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E0CF" w14:textId="33E8C38B" w:rsidR="001C216F" w:rsidRDefault="007A2236" w:rsidP="00C179A0">
      <w:pPr>
        <w:pStyle w:val="Heading1-CoverTitle"/>
        <w:tabs>
          <w:tab w:val="right" w:pos="9360"/>
        </w:tabs>
      </w:pPr>
      <w:r>
        <w:drawing>
          <wp:anchor distT="0" distB="0" distL="114300" distR="114300" simplePos="0" relativeHeight="251672576" behindDoc="1" locked="1" layoutInCell="1" allowOverlap="1" wp14:anchorId="55793BD6" wp14:editId="03A28890">
            <wp:simplePos x="0" y="0"/>
            <wp:positionH relativeFrom="column">
              <wp:posOffset>-905510</wp:posOffset>
            </wp:positionH>
            <wp:positionV relativeFrom="page">
              <wp:posOffset>191770</wp:posOffset>
            </wp:positionV>
            <wp:extent cx="7772400" cy="9875520"/>
            <wp:effectExtent l="0" t="0" r="0" b="0"/>
            <wp:wrapNone/>
            <wp:docPr id="4423384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9875520"/>
                    </a:xfrm>
                    <a:prstGeom prst="rect">
                      <a:avLst/>
                    </a:prstGeom>
                    <a:noFill/>
                  </pic:spPr>
                </pic:pic>
              </a:graphicData>
            </a:graphic>
            <wp14:sizeRelH relativeFrom="page">
              <wp14:pctWidth>0</wp14:pctWidth>
            </wp14:sizeRelH>
            <wp14:sizeRelV relativeFrom="page">
              <wp14:pctHeight>0</wp14:pctHeight>
            </wp14:sizeRelV>
          </wp:anchor>
        </w:drawing>
      </w:r>
    </w:p>
    <w:p w14:paraId="725C65E7" w14:textId="47521B29" w:rsidR="00A21CA3" w:rsidRPr="00C02DAF" w:rsidRDefault="008029E5" w:rsidP="00C179A0">
      <w:pPr>
        <w:pStyle w:val="Heading1-CoverTitle"/>
        <w:tabs>
          <w:tab w:val="right" w:pos="9360"/>
        </w:tabs>
      </w:pPr>
      <w:r>
        <w:rPr>
          <w:rFonts w:asciiTheme="majorHAnsi" w:hAnsiTheme="majorHAnsi" w:cstheme="majorHAnsi"/>
        </w:rPr>
        <w:drawing>
          <wp:anchor distT="0" distB="0" distL="114300" distR="114300" simplePos="0" relativeHeight="251671552" behindDoc="0" locked="0" layoutInCell="1" allowOverlap="1" wp14:anchorId="078C76D5" wp14:editId="03D001B8">
            <wp:simplePos x="0" y="0"/>
            <wp:positionH relativeFrom="column">
              <wp:posOffset>-666474</wp:posOffset>
            </wp:positionH>
            <wp:positionV relativeFrom="page">
              <wp:posOffset>486493</wp:posOffset>
            </wp:positionV>
            <wp:extent cx="3856355" cy="1028065"/>
            <wp:effectExtent l="0" t="0" r="0" b="0"/>
            <wp:wrapNone/>
            <wp:docPr id="422576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76784" name="Picture 4225767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6355" cy="1028065"/>
                    </a:xfrm>
                    <a:prstGeom prst="rect">
                      <a:avLst/>
                    </a:prstGeom>
                  </pic:spPr>
                </pic:pic>
              </a:graphicData>
            </a:graphic>
            <wp14:sizeRelH relativeFrom="margin">
              <wp14:pctWidth>0</wp14:pctWidth>
            </wp14:sizeRelH>
            <wp14:sizeRelV relativeFrom="margin">
              <wp14:pctHeight>0</wp14:pctHeight>
            </wp14:sizeRelV>
          </wp:anchor>
        </w:drawing>
      </w:r>
      <w:r w:rsidR="00C179A0">
        <mc:AlternateContent>
          <mc:Choice Requires="wps">
            <w:drawing>
              <wp:anchor distT="0" distB="0" distL="114300" distR="114300" simplePos="0" relativeHeight="251668480" behindDoc="0" locked="0" layoutInCell="1" allowOverlap="1" wp14:anchorId="7B4F33F3" wp14:editId="4FCA1980">
                <wp:simplePos x="0" y="0"/>
                <wp:positionH relativeFrom="column">
                  <wp:posOffset>-904875</wp:posOffset>
                </wp:positionH>
                <wp:positionV relativeFrom="page">
                  <wp:posOffset>9525</wp:posOffset>
                </wp:positionV>
                <wp:extent cx="7772400" cy="176530"/>
                <wp:effectExtent l="0" t="0" r="0" b="0"/>
                <wp:wrapNone/>
                <wp:docPr id="377940414" name="Rectangle 4"/>
                <wp:cNvGraphicFramePr/>
                <a:graphic xmlns:a="http://schemas.openxmlformats.org/drawingml/2006/main">
                  <a:graphicData uri="http://schemas.microsoft.com/office/word/2010/wordprocessingShape">
                    <wps:wsp>
                      <wps:cNvSpPr/>
                      <wps:spPr>
                        <a:xfrm>
                          <a:off x="0" y="0"/>
                          <a:ext cx="7772400" cy="176530"/>
                        </a:xfrm>
                        <a:prstGeom prst="rect">
                          <a:avLst/>
                        </a:prstGeom>
                        <a:solidFill>
                          <a:srgbClr val="F7CA1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0C56B" id="Rectangle 4" o:spid="_x0000_s1026" style="position:absolute;margin-left:-71.25pt;margin-top:.75pt;width:612pt;height:13.9pt;z-index:25166848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" fillcolor="#f7ca18" stroked="f" strokeweight=".5pt">
                <w10:wrap anchory="page"/>
              </v:rect>
            </w:pict>
          </mc:Fallback>
        </mc:AlternateContent>
      </w:r>
      <w:r w:rsidR="00752985">
        <w:t>Charter Renewal</w:t>
      </w:r>
      <w:r w:rsidR="00B05C03">
        <w:t xml:space="preserve"> Toolkit</w:t>
      </w:r>
      <w:r w:rsidR="00C179A0">
        <w:tab/>
      </w:r>
    </w:p>
    <w:p w14:paraId="112EA20D" w14:textId="2AB2E648" w:rsidR="0093398D" w:rsidRPr="00447B7F" w:rsidRDefault="7ED90728" w:rsidP="00EE7B75">
      <w:pPr>
        <w:pStyle w:val="Subtitle-Cover"/>
        <w:tabs>
          <w:tab w:val="left" w:pos="945"/>
        </w:tabs>
        <w:rPr>
          <w:color w:val="FFFFFF" w:themeColor="background1"/>
        </w:rPr>
      </w:pPr>
      <w:r w:rsidRPr="00447B7F">
        <w:rPr>
          <w:color w:val="FFFFFF" w:themeColor="background1"/>
        </w:rPr>
        <w:t>Introduction and Overview</w:t>
      </w:r>
    </w:p>
    <w:p w14:paraId="44E2876B" w14:textId="77777777" w:rsidR="00057DBB" w:rsidRDefault="00057DBB" w:rsidP="00B05C03">
      <w:pPr>
        <w:pStyle w:val="Cover-Authors"/>
        <w:spacing w:before="1080"/>
      </w:pPr>
    </w:p>
    <w:p w14:paraId="57DF76DA" w14:textId="3FE7674F" w:rsidR="00B05C03" w:rsidRPr="001C216F" w:rsidRDefault="000015CB" w:rsidP="002B2A70">
      <w:pPr>
        <w:pStyle w:val="Cover-Authors"/>
        <w:spacing w:before="1080"/>
        <w:ind w:left="3420" w:firstLine="720"/>
        <w:rPr>
          <w:color w:val="F7CA18"/>
        </w:rPr>
      </w:pPr>
      <w:r w:rsidRPr="001C216F">
        <w:rPr>
          <w:color w:val="F7CA18"/>
        </w:rPr>
        <w:t>April</w:t>
      </w:r>
      <w:r w:rsidR="00CE7EB3" w:rsidRPr="001C216F">
        <w:rPr>
          <w:color w:val="F7CA18"/>
        </w:rPr>
        <w:t xml:space="preserve"> 2026</w:t>
      </w:r>
    </w:p>
    <w:p w14:paraId="462E3BBE" w14:textId="65A64BC5" w:rsidR="00354FDD" w:rsidRPr="00C02DAF" w:rsidRDefault="0093398D" w:rsidP="00752985">
      <w:pPr>
        <w:pStyle w:val="Cover-AdditionalInformation"/>
        <w:ind w:left="4140" w:right="90"/>
        <w:jc w:val="both"/>
        <w:sectPr w:rsidR="00354FDD" w:rsidRPr="00C02DAF" w:rsidSect="00A21CA3">
          <w:headerReference w:type="even" r:id="rId11"/>
          <w:headerReference w:type="default" r:id="rId12"/>
          <w:pgSz w:w="12240" w:h="15840"/>
          <w:pgMar w:top="1627" w:right="1440" w:bottom="1264" w:left="1440" w:header="431" w:footer="459" w:gutter="0"/>
          <w:cols w:space="708"/>
          <w:docGrid w:linePitch="360"/>
        </w:sectPr>
      </w:pPr>
      <w:r w:rsidRPr="001C216F">
        <w:rPr>
          <w:color w:val="FFFFFF" w:themeColor="background1"/>
        </w:rPr>
        <w:t xml:space="preserve">The </w:t>
      </w:r>
      <w:r w:rsidR="00871737" w:rsidRPr="001C216F">
        <w:rPr>
          <w:color w:val="FFFFFF" w:themeColor="background1"/>
        </w:rPr>
        <w:t>Charter</w:t>
      </w:r>
      <w:r w:rsidRPr="001C216F">
        <w:rPr>
          <w:color w:val="FFFFFF" w:themeColor="background1"/>
        </w:rPr>
        <w:t xml:space="preserve"> </w:t>
      </w:r>
      <w:r w:rsidR="00871737" w:rsidRPr="001C216F">
        <w:rPr>
          <w:color w:val="FFFFFF" w:themeColor="background1"/>
        </w:rPr>
        <w:t>Renewal</w:t>
      </w:r>
      <w:r w:rsidRPr="001C216F">
        <w:rPr>
          <w:color w:val="FFFFFF" w:themeColor="background1"/>
        </w:rPr>
        <w:t xml:space="preserve"> Toolkit is a product of </w:t>
      </w:r>
      <w:r w:rsidR="00871737" w:rsidRPr="001C216F">
        <w:rPr>
          <w:color w:val="FFFFFF" w:themeColor="background1"/>
        </w:rPr>
        <w:br/>
      </w:r>
      <w:r w:rsidRPr="001C216F">
        <w:rPr>
          <w:color w:val="FFFFFF" w:themeColor="background1"/>
        </w:rPr>
        <w:t>CA 2.0—Advancing Equity and Access through Quality Authorizing</w:t>
      </w:r>
      <w:r w:rsidR="00AE5E41" w:rsidRPr="001C216F">
        <w:rPr>
          <w:color w:val="FFFFFF" w:themeColor="background1"/>
        </w:rPr>
        <w:t xml:space="preserve">, an initiative </w:t>
      </w:r>
      <w:r w:rsidR="007C6A92" w:rsidRPr="001C216F">
        <w:rPr>
          <w:color w:val="FFFFFF" w:themeColor="background1"/>
        </w:rPr>
        <w:t>of</w:t>
      </w:r>
      <w:r w:rsidR="00AE5E41" w:rsidRPr="001C216F">
        <w:rPr>
          <w:color w:val="FFFFFF" w:themeColor="background1"/>
        </w:rPr>
        <w:t xml:space="preserve"> the California Charter Authorizing Professionals (CCAP). </w:t>
      </w:r>
      <w:r w:rsidR="00354FDD" w:rsidRPr="00C02DAF">
        <w:br w:type="page"/>
      </w:r>
    </w:p>
    <w:p w14:paraId="7654EB76" w14:textId="3BA1F2C1" w:rsidR="000E4443" w:rsidRDefault="00D41F07" w:rsidP="00B13983">
      <w:pPr>
        <w:pStyle w:val="CCAPHeader1"/>
      </w:pPr>
      <w:r w:rsidRPr="000E4443">
        <w:lastRenderedPageBreak/>
        <w:t>Contents</w:t>
      </w:r>
    </w:p>
    <w:p w14:paraId="5CF9193C" w14:textId="7ED8A4C5" w:rsidR="00B91336" w:rsidRDefault="00774224">
      <w:pPr>
        <w:pStyle w:val="TOC1"/>
        <w:rPr>
          <w:b w:val="0"/>
          <w:color w:val="auto"/>
          <w:kern w:val="2"/>
          <w:sz w:val="24"/>
          <w:szCs w:val="24"/>
          <w:lang w:eastAsia="en-US"/>
          <w14:ligatures w14:val="standardContextual"/>
        </w:rPr>
      </w:pPr>
      <w:r w:rsidRPr="002D2194">
        <w:rPr>
          <w:rFonts w:cstheme="minorHAnsi"/>
          <w:b w:val="0"/>
          <w:color w:val="1569C8"/>
          <w:sz w:val="80"/>
          <w:szCs w:val="80"/>
        </w:rPr>
        <w:fldChar w:fldCharType="begin"/>
      </w:r>
      <w:r w:rsidRPr="002D2194">
        <w:instrText xml:space="preserve"> TOC \h \z \t "Heading 2B - Start of new page,1,Heading 3A,2,Heading 4A,3,Heading 5A,4,Heading 2C - Within flow,1" </w:instrText>
      </w:r>
      <w:r w:rsidRPr="002D2194">
        <w:rPr>
          <w:rFonts w:cstheme="minorHAnsi"/>
          <w:b w:val="0"/>
          <w:color w:val="1569C8"/>
          <w:sz w:val="80"/>
          <w:szCs w:val="80"/>
        </w:rPr>
        <w:fldChar w:fldCharType="separate"/>
      </w:r>
      <w:hyperlink w:anchor="_Toc225837974" w:history="1">
        <w:r w:rsidR="00B91336" w:rsidRPr="007E356C">
          <w:rPr>
            <w:rStyle w:val="CCAPHeader4Char"/>
          </w:rPr>
          <w:t>CHARTER RENEWAL TOOLKIT</w:t>
        </w:r>
        <w:r w:rsidR="00B91336">
          <w:rPr>
            <w:webHidden/>
          </w:rPr>
          <w:tab/>
        </w:r>
        <w:r w:rsidR="00B91336">
          <w:rPr>
            <w:webHidden/>
          </w:rPr>
          <w:fldChar w:fldCharType="begin"/>
        </w:r>
        <w:r w:rsidR="00B91336">
          <w:rPr>
            <w:webHidden/>
          </w:rPr>
          <w:instrText xml:space="preserve"> PAGEREF _Toc225837974 \h </w:instrText>
        </w:r>
        <w:r w:rsidR="00B91336">
          <w:rPr>
            <w:webHidden/>
          </w:rPr>
        </w:r>
        <w:r w:rsidR="00B91336">
          <w:rPr>
            <w:webHidden/>
          </w:rPr>
          <w:fldChar w:fldCharType="separate"/>
        </w:r>
        <w:r w:rsidR="00B91336">
          <w:rPr>
            <w:webHidden/>
          </w:rPr>
          <w:t>1</w:t>
        </w:r>
        <w:r w:rsidR="00B91336">
          <w:rPr>
            <w:webHidden/>
          </w:rPr>
          <w:fldChar w:fldCharType="end"/>
        </w:r>
      </w:hyperlink>
    </w:p>
    <w:p w14:paraId="5B4A0A9B" w14:textId="30421866" w:rsidR="00B91336" w:rsidRPr="007E356C" w:rsidRDefault="00B91336">
      <w:pPr>
        <w:pStyle w:val="TOC2"/>
        <w:rPr>
          <w:b w:val="0"/>
          <w:color w:val="auto"/>
          <w:kern w:val="2"/>
          <w:szCs w:val="24"/>
          <w:lang w:eastAsia="en-US"/>
          <w14:ligatures w14:val="standardContextual"/>
        </w:rPr>
      </w:pPr>
      <w:hyperlink w:anchor="_Toc225837975" w:history="1">
        <w:r w:rsidRPr="007E356C">
          <w:rPr>
            <w:rStyle w:val="Hyperlink"/>
            <w:color w:val="auto"/>
          </w:rPr>
          <w:t>Introduction to the California Charter School Renewal Toolkit</w:t>
        </w:r>
        <w:r w:rsidRPr="007E356C">
          <w:rPr>
            <w:webHidden/>
            <w:color w:val="auto"/>
          </w:rPr>
          <w:tab/>
        </w:r>
        <w:r w:rsidRPr="007E356C">
          <w:rPr>
            <w:webHidden/>
            <w:color w:val="auto"/>
          </w:rPr>
          <w:fldChar w:fldCharType="begin"/>
        </w:r>
        <w:r w:rsidRPr="007E356C">
          <w:rPr>
            <w:webHidden/>
            <w:color w:val="auto"/>
          </w:rPr>
          <w:instrText xml:space="preserve"> PAGEREF _Toc225837975 \h </w:instrText>
        </w:r>
        <w:r w:rsidRPr="007E356C">
          <w:rPr>
            <w:webHidden/>
            <w:color w:val="auto"/>
          </w:rPr>
        </w:r>
        <w:r w:rsidRPr="007E356C">
          <w:rPr>
            <w:webHidden/>
            <w:color w:val="auto"/>
          </w:rPr>
          <w:fldChar w:fldCharType="separate"/>
        </w:r>
        <w:r w:rsidRPr="007E356C">
          <w:rPr>
            <w:webHidden/>
            <w:color w:val="auto"/>
          </w:rPr>
          <w:t>1</w:t>
        </w:r>
        <w:r w:rsidRPr="007E356C">
          <w:rPr>
            <w:webHidden/>
            <w:color w:val="auto"/>
          </w:rPr>
          <w:fldChar w:fldCharType="end"/>
        </w:r>
      </w:hyperlink>
    </w:p>
    <w:p w14:paraId="4285C728" w14:textId="36EB4D91" w:rsidR="00B91336" w:rsidRPr="007E356C" w:rsidRDefault="00B91336">
      <w:pPr>
        <w:pStyle w:val="TOC2"/>
        <w:rPr>
          <w:b w:val="0"/>
          <w:color w:val="auto"/>
          <w:kern w:val="2"/>
          <w:szCs w:val="24"/>
          <w:lang w:eastAsia="en-US"/>
          <w14:ligatures w14:val="standardContextual"/>
        </w:rPr>
      </w:pPr>
      <w:hyperlink w:anchor="_Toc225837976" w:history="1">
        <w:r w:rsidRPr="007E356C">
          <w:rPr>
            <w:rStyle w:val="Hyperlink"/>
            <w:color w:val="auto"/>
          </w:rPr>
          <w:t>Overview of the Authorizing Process</w:t>
        </w:r>
        <w:r w:rsidRPr="007E356C">
          <w:rPr>
            <w:webHidden/>
            <w:color w:val="auto"/>
          </w:rPr>
          <w:tab/>
        </w:r>
        <w:r w:rsidRPr="007E356C">
          <w:rPr>
            <w:webHidden/>
            <w:color w:val="auto"/>
          </w:rPr>
          <w:fldChar w:fldCharType="begin"/>
        </w:r>
        <w:r w:rsidRPr="007E356C">
          <w:rPr>
            <w:webHidden/>
            <w:color w:val="auto"/>
          </w:rPr>
          <w:instrText xml:space="preserve"> PAGEREF _Toc225837976 \h </w:instrText>
        </w:r>
        <w:r w:rsidRPr="007E356C">
          <w:rPr>
            <w:webHidden/>
            <w:color w:val="auto"/>
          </w:rPr>
        </w:r>
        <w:r w:rsidRPr="007E356C">
          <w:rPr>
            <w:webHidden/>
            <w:color w:val="auto"/>
          </w:rPr>
          <w:fldChar w:fldCharType="separate"/>
        </w:r>
        <w:r w:rsidRPr="007E356C">
          <w:rPr>
            <w:webHidden/>
            <w:color w:val="auto"/>
          </w:rPr>
          <w:t>1</w:t>
        </w:r>
        <w:r w:rsidRPr="007E356C">
          <w:rPr>
            <w:webHidden/>
            <w:color w:val="auto"/>
          </w:rPr>
          <w:fldChar w:fldCharType="end"/>
        </w:r>
      </w:hyperlink>
    </w:p>
    <w:p w14:paraId="2136241F" w14:textId="5F6C7337" w:rsidR="00B91336" w:rsidRPr="007E356C" w:rsidRDefault="00B91336">
      <w:pPr>
        <w:pStyle w:val="TOC2"/>
        <w:rPr>
          <w:b w:val="0"/>
          <w:color w:val="auto"/>
          <w:kern w:val="2"/>
          <w:szCs w:val="24"/>
          <w:lang w:eastAsia="en-US"/>
          <w14:ligatures w14:val="standardContextual"/>
        </w:rPr>
      </w:pPr>
      <w:hyperlink w:anchor="_Toc225837977" w:history="1">
        <w:r w:rsidRPr="007E356C">
          <w:rPr>
            <w:rStyle w:val="Hyperlink"/>
            <w:color w:val="auto"/>
          </w:rPr>
          <w:t>Renewal Process Overview</w:t>
        </w:r>
        <w:r w:rsidRPr="007E356C">
          <w:rPr>
            <w:webHidden/>
            <w:color w:val="auto"/>
          </w:rPr>
          <w:tab/>
        </w:r>
        <w:r w:rsidRPr="007E356C">
          <w:rPr>
            <w:webHidden/>
            <w:color w:val="auto"/>
          </w:rPr>
          <w:fldChar w:fldCharType="begin"/>
        </w:r>
        <w:r w:rsidRPr="007E356C">
          <w:rPr>
            <w:webHidden/>
            <w:color w:val="auto"/>
          </w:rPr>
          <w:instrText xml:space="preserve"> PAGEREF _Toc225837977 \h </w:instrText>
        </w:r>
        <w:r w:rsidRPr="007E356C">
          <w:rPr>
            <w:webHidden/>
            <w:color w:val="auto"/>
          </w:rPr>
        </w:r>
        <w:r w:rsidRPr="007E356C">
          <w:rPr>
            <w:webHidden/>
            <w:color w:val="auto"/>
          </w:rPr>
          <w:fldChar w:fldCharType="separate"/>
        </w:r>
        <w:r w:rsidRPr="007E356C">
          <w:rPr>
            <w:webHidden/>
            <w:color w:val="auto"/>
          </w:rPr>
          <w:t>2</w:t>
        </w:r>
        <w:r w:rsidRPr="007E356C">
          <w:rPr>
            <w:webHidden/>
            <w:color w:val="auto"/>
          </w:rPr>
          <w:fldChar w:fldCharType="end"/>
        </w:r>
      </w:hyperlink>
    </w:p>
    <w:p w14:paraId="351483E4" w14:textId="5DA32C14" w:rsidR="00B91336" w:rsidRPr="007E356C" w:rsidRDefault="00B91336">
      <w:pPr>
        <w:pStyle w:val="TOC3"/>
        <w:rPr>
          <w:color w:val="auto"/>
          <w:kern w:val="2"/>
          <w:sz w:val="24"/>
          <w:szCs w:val="24"/>
          <w:lang w:eastAsia="en-US"/>
          <w14:ligatures w14:val="standardContextual"/>
        </w:rPr>
      </w:pPr>
      <w:hyperlink w:anchor="_Toc225837978" w:history="1">
        <w:r w:rsidRPr="007E356C">
          <w:rPr>
            <w:rStyle w:val="Hyperlink"/>
            <w:color w:val="auto"/>
          </w:rPr>
          <w:t>Authorizer Preparation for Renewal</w:t>
        </w:r>
        <w:r w:rsidRPr="007E356C">
          <w:rPr>
            <w:webHidden/>
            <w:color w:val="auto"/>
          </w:rPr>
          <w:tab/>
        </w:r>
        <w:r w:rsidRPr="007E356C">
          <w:rPr>
            <w:webHidden/>
            <w:color w:val="auto"/>
          </w:rPr>
          <w:fldChar w:fldCharType="begin"/>
        </w:r>
        <w:r w:rsidRPr="007E356C">
          <w:rPr>
            <w:webHidden/>
            <w:color w:val="auto"/>
          </w:rPr>
          <w:instrText xml:space="preserve"> PAGEREF _Toc225837978 \h </w:instrText>
        </w:r>
        <w:r w:rsidRPr="007E356C">
          <w:rPr>
            <w:webHidden/>
            <w:color w:val="auto"/>
          </w:rPr>
        </w:r>
        <w:r w:rsidRPr="007E356C">
          <w:rPr>
            <w:webHidden/>
            <w:color w:val="auto"/>
          </w:rPr>
          <w:fldChar w:fldCharType="separate"/>
        </w:r>
        <w:r w:rsidRPr="007E356C">
          <w:rPr>
            <w:webHidden/>
            <w:color w:val="auto"/>
          </w:rPr>
          <w:t>3</w:t>
        </w:r>
        <w:r w:rsidRPr="007E356C">
          <w:rPr>
            <w:webHidden/>
            <w:color w:val="auto"/>
          </w:rPr>
          <w:fldChar w:fldCharType="end"/>
        </w:r>
      </w:hyperlink>
    </w:p>
    <w:p w14:paraId="6F14985E" w14:textId="1F090BC9" w:rsidR="00B91336" w:rsidRPr="007E356C" w:rsidRDefault="00B91336">
      <w:pPr>
        <w:pStyle w:val="TOC4"/>
        <w:rPr>
          <w:i w:val="0"/>
          <w:color w:val="auto"/>
          <w:kern w:val="2"/>
          <w:sz w:val="24"/>
          <w:szCs w:val="24"/>
          <w:lang w:eastAsia="en-US"/>
          <w14:ligatures w14:val="standardContextual"/>
        </w:rPr>
      </w:pPr>
      <w:hyperlink w:anchor="_Toc225837979" w:history="1">
        <w:r w:rsidRPr="007E356C">
          <w:rPr>
            <w:rStyle w:val="Hyperlink"/>
            <w:color w:val="auto"/>
          </w:rPr>
          <w:t>Pre-submission Meeting Essentials Checklist</w:t>
        </w:r>
        <w:r w:rsidRPr="007E356C">
          <w:rPr>
            <w:webHidden/>
            <w:color w:val="auto"/>
          </w:rPr>
          <w:tab/>
        </w:r>
        <w:r w:rsidRPr="007E356C">
          <w:rPr>
            <w:webHidden/>
            <w:color w:val="auto"/>
          </w:rPr>
          <w:fldChar w:fldCharType="begin"/>
        </w:r>
        <w:r w:rsidRPr="007E356C">
          <w:rPr>
            <w:webHidden/>
            <w:color w:val="auto"/>
          </w:rPr>
          <w:instrText xml:space="preserve"> PAGEREF _Toc225837979 \h </w:instrText>
        </w:r>
        <w:r w:rsidRPr="007E356C">
          <w:rPr>
            <w:webHidden/>
            <w:color w:val="auto"/>
          </w:rPr>
        </w:r>
        <w:r w:rsidRPr="007E356C">
          <w:rPr>
            <w:webHidden/>
            <w:color w:val="auto"/>
          </w:rPr>
          <w:fldChar w:fldCharType="separate"/>
        </w:r>
        <w:r w:rsidRPr="007E356C">
          <w:rPr>
            <w:webHidden/>
            <w:color w:val="auto"/>
          </w:rPr>
          <w:t>4</w:t>
        </w:r>
        <w:r w:rsidRPr="007E356C">
          <w:rPr>
            <w:webHidden/>
            <w:color w:val="auto"/>
          </w:rPr>
          <w:fldChar w:fldCharType="end"/>
        </w:r>
      </w:hyperlink>
    </w:p>
    <w:p w14:paraId="0426467D" w14:textId="1A204C9D" w:rsidR="00B91336" w:rsidRPr="007E356C" w:rsidRDefault="00B91336">
      <w:pPr>
        <w:pStyle w:val="TOC3"/>
        <w:rPr>
          <w:color w:val="auto"/>
          <w:kern w:val="2"/>
          <w:sz w:val="24"/>
          <w:szCs w:val="24"/>
          <w:lang w:eastAsia="en-US"/>
          <w14:ligatures w14:val="standardContextual"/>
        </w:rPr>
      </w:pPr>
      <w:hyperlink w:anchor="_Toc225837980" w:history="1">
        <w:r w:rsidRPr="007E356C">
          <w:rPr>
            <w:rStyle w:val="Hyperlink"/>
            <w:color w:val="auto"/>
          </w:rPr>
          <w:t>Submission</w:t>
        </w:r>
        <w:r w:rsidRPr="007E356C">
          <w:rPr>
            <w:webHidden/>
            <w:color w:val="auto"/>
          </w:rPr>
          <w:tab/>
        </w:r>
        <w:r w:rsidRPr="007E356C">
          <w:rPr>
            <w:webHidden/>
            <w:color w:val="auto"/>
          </w:rPr>
          <w:fldChar w:fldCharType="begin"/>
        </w:r>
        <w:r w:rsidRPr="007E356C">
          <w:rPr>
            <w:webHidden/>
            <w:color w:val="auto"/>
          </w:rPr>
          <w:instrText xml:space="preserve"> PAGEREF _Toc225837980 \h </w:instrText>
        </w:r>
        <w:r w:rsidRPr="007E356C">
          <w:rPr>
            <w:webHidden/>
            <w:color w:val="auto"/>
          </w:rPr>
        </w:r>
        <w:r w:rsidRPr="007E356C">
          <w:rPr>
            <w:webHidden/>
            <w:color w:val="auto"/>
          </w:rPr>
          <w:fldChar w:fldCharType="separate"/>
        </w:r>
        <w:r w:rsidRPr="007E356C">
          <w:rPr>
            <w:webHidden/>
            <w:color w:val="auto"/>
          </w:rPr>
          <w:t>5</w:t>
        </w:r>
        <w:r w:rsidRPr="007E356C">
          <w:rPr>
            <w:webHidden/>
            <w:color w:val="auto"/>
          </w:rPr>
          <w:fldChar w:fldCharType="end"/>
        </w:r>
      </w:hyperlink>
    </w:p>
    <w:p w14:paraId="4B6AD1F2" w14:textId="6B178653" w:rsidR="00B91336" w:rsidRPr="007E356C" w:rsidRDefault="00B91336">
      <w:pPr>
        <w:pStyle w:val="TOC3"/>
        <w:rPr>
          <w:color w:val="auto"/>
          <w:kern w:val="2"/>
          <w:sz w:val="24"/>
          <w:szCs w:val="24"/>
          <w:lang w:eastAsia="en-US"/>
          <w14:ligatures w14:val="standardContextual"/>
        </w:rPr>
      </w:pPr>
      <w:hyperlink w:anchor="_Toc225837981" w:history="1">
        <w:r w:rsidRPr="007E356C">
          <w:rPr>
            <w:rStyle w:val="Hyperlink"/>
            <w:color w:val="auto"/>
          </w:rPr>
          <w:t>Review and Hearing 1</w:t>
        </w:r>
        <w:r w:rsidRPr="007E356C">
          <w:rPr>
            <w:webHidden/>
            <w:color w:val="auto"/>
          </w:rPr>
          <w:tab/>
        </w:r>
        <w:r w:rsidRPr="007E356C">
          <w:rPr>
            <w:webHidden/>
            <w:color w:val="auto"/>
          </w:rPr>
          <w:fldChar w:fldCharType="begin"/>
        </w:r>
        <w:r w:rsidRPr="007E356C">
          <w:rPr>
            <w:webHidden/>
            <w:color w:val="auto"/>
          </w:rPr>
          <w:instrText xml:space="preserve"> PAGEREF _Toc225837981 \h </w:instrText>
        </w:r>
        <w:r w:rsidRPr="007E356C">
          <w:rPr>
            <w:webHidden/>
            <w:color w:val="auto"/>
          </w:rPr>
        </w:r>
        <w:r w:rsidRPr="007E356C">
          <w:rPr>
            <w:webHidden/>
            <w:color w:val="auto"/>
          </w:rPr>
          <w:fldChar w:fldCharType="separate"/>
        </w:r>
        <w:r w:rsidRPr="007E356C">
          <w:rPr>
            <w:webHidden/>
            <w:color w:val="auto"/>
          </w:rPr>
          <w:t>6</w:t>
        </w:r>
        <w:r w:rsidRPr="007E356C">
          <w:rPr>
            <w:webHidden/>
            <w:color w:val="auto"/>
          </w:rPr>
          <w:fldChar w:fldCharType="end"/>
        </w:r>
      </w:hyperlink>
    </w:p>
    <w:p w14:paraId="5C051504" w14:textId="237BC78E" w:rsidR="00B91336" w:rsidRPr="007E356C" w:rsidRDefault="00B91336">
      <w:pPr>
        <w:pStyle w:val="TOC3"/>
        <w:rPr>
          <w:color w:val="auto"/>
          <w:kern w:val="2"/>
          <w:sz w:val="24"/>
          <w:szCs w:val="24"/>
          <w:lang w:eastAsia="en-US"/>
          <w14:ligatures w14:val="standardContextual"/>
        </w:rPr>
      </w:pPr>
      <w:hyperlink w:anchor="_Toc225837982" w:history="1">
        <w:r w:rsidRPr="007E356C">
          <w:rPr>
            <w:rStyle w:val="Hyperlink"/>
            <w:color w:val="auto"/>
          </w:rPr>
          <w:t>Determination</w:t>
        </w:r>
        <w:r w:rsidRPr="007E356C">
          <w:rPr>
            <w:webHidden/>
            <w:color w:val="auto"/>
          </w:rPr>
          <w:tab/>
        </w:r>
        <w:r w:rsidRPr="007E356C">
          <w:rPr>
            <w:webHidden/>
            <w:color w:val="auto"/>
          </w:rPr>
          <w:fldChar w:fldCharType="begin"/>
        </w:r>
        <w:r w:rsidRPr="007E356C">
          <w:rPr>
            <w:webHidden/>
            <w:color w:val="auto"/>
          </w:rPr>
          <w:instrText xml:space="preserve"> PAGEREF _Toc225837982 \h </w:instrText>
        </w:r>
        <w:r w:rsidRPr="007E356C">
          <w:rPr>
            <w:webHidden/>
            <w:color w:val="auto"/>
          </w:rPr>
        </w:r>
        <w:r w:rsidRPr="007E356C">
          <w:rPr>
            <w:webHidden/>
            <w:color w:val="auto"/>
          </w:rPr>
          <w:fldChar w:fldCharType="separate"/>
        </w:r>
        <w:r w:rsidRPr="007E356C">
          <w:rPr>
            <w:webHidden/>
            <w:color w:val="auto"/>
          </w:rPr>
          <w:t>6</w:t>
        </w:r>
        <w:r w:rsidRPr="007E356C">
          <w:rPr>
            <w:webHidden/>
            <w:color w:val="auto"/>
          </w:rPr>
          <w:fldChar w:fldCharType="end"/>
        </w:r>
      </w:hyperlink>
    </w:p>
    <w:p w14:paraId="4A042E11" w14:textId="3AB4FA9D" w:rsidR="00B91336" w:rsidRPr="007E356C" w:rsidRDefault="00B91336">
      <w:pPr>
        <w:pStyle w:val="TOC3"/>
        <w:rPr>
          <w:color w:val="auto"/>
          <w:kern w:val="2"/>
          <w:sz w:val="24"/>
          <w:szCs w:val="24"/>
          <w:lang w:eastAsia="en-US"/>
          <w14:ligatures w14:val="standardContextual"/>
        </w:rPr>
      </w:pPr>
      <w:hyperlink w:anchor="_Toc225837983" w:history="1">
        <w:r w:rsidRPr="007E356C">
          <w:rPr>
            <w:rStyle w:val="Hyperlink"/>
            <w:color w:val="auto"/>
          </w:rPr>
          <w:t>Getting Started: Renewal Process Checklist</w:t>
        </w:r>
        <w:r w:rsidRPr="007E356C">
          <w:rPr>
            <w:webHidden/>
            <w:color w:val="auto"/>
          </w:rPr>
          <w:tab/>
        </w:r>
        <w:r w:rsidRPr="007E356C">
          <w:rPr>
            <w:webHidden/>
            <w:color w:val="auto"/>
          </w:rPr>
          <w:fldChar w:fldCharType="begin"/>
        </w:r>
        <w:r w:rsidRPr="007E356C">
          <w:rPr>
            <w:webHidden/>
            <w:color w:val="auto"/>
          </w:rPr>
          <w:instrText xml:space="preserve"> PAGEREF _Toc225837983 \h </w:instrText>
        </w:r>
        <w:r w:rsidRPr="007E356C">
          <w:rPr>
            <w:webHidden/>
            <w:color w:val="auto"/>
          </w:rPr>
        </w:r>
        <w:r w:rsidRPr="007E356C">
          <w:rPr>
            <w:webHidden/>
            <w:color w:val="auto"/>
          </w:rPr>
          <w:fldChar w:fldCharType="separate"/>
        </w:r>
        <w:r w:rsidRPr="007E356C">
          <w:rPr>
            <w:webHidden/>
            <w:color w:val="auto"/>
          </w:rPr>
          <w:t>8</w:t>
        </w:r>
        <w:r w:rsidRPr="007E356C">
          <w:rPr>
            <w:webHidden/>
            <w:color w:val="auto"/>
          </w:rPr>
          <w:fldChar w:fldCharType="end"/>
        </w:r>
      </w:hyperlink>
    </w:p>
    <w:p w14:paraId="04E6ACDB" w14:textId="1D68266F" w:rsidR="00774224" w:rsidRPr="002D2194" w:rsidRDefault="00774224" w:rsidP="009E0A96">
      <w:pPr>
        <w:pStyle w:val="TOC2"/>
      </w:pPr>
      <w:r w:rsidRPr="002D2194">
        <w:fldChar w:fldCharType="end"/>
      </w:r>
    </w:p>
    <w:p w14:paraId="30735E41" w14:textId="13726F88" w:rsidR="00466021" w:rsidRPr="00C02DAF" w:rsidRDefault="00466021" w:rsidP="00A86B61">
      <w:pPr>
        <w:pStyle w:val="Heading2A-TOC"/>
        <w:sectPr w:rsidR="00466021" w:rsidRPr="00C02DAF" w:rsidSect="003329A6">
          <w:headerReference w:type="even" r:id="rId13"/>
          <w:headerReference w:type="default" r:id="rId14"/>
          <w:footerReference w:type="even" r:id="rId15"/>
          <w:footerReference w:type="default" r:id="rId16"/>
          <w:pgSz w:w="12240" w:h="15840"/>
          <w:pgMar w:top="1627" w:right="1440" w:bottom="1264" w:left="1440" w:header="431" w:footer="459" w:gutter="0"/>
          <w:pgNumType w:fmt="lowerRoman" w:start="1"/>
          <w:cols w:space="708"/>
          <w:docGrid w:linePitch="360"/>
        </w:sectPr>
      </w:pPr>
    </w:p>
    <w:p w14:paraId="6BA03E3C" w14:textId="18ED04F1" w:rsidR="00B05C03" w:rsidRPr="006A224E" w:rsidRDefault="00752985" w:rsidP="000D3BC6">
      <w:pPr>
        <w:pStyle w:val="CCAPHeader1"/>
      </w:pPr>
      <w:bookmarkStart w:id="0" w:name="_Toc59197359"/>
      <w:bookmarkStart w:id="1" w:name="_Toc225837974"/>
      <w:r>
        <w:lastRenderedPageBreak/>
        <w:t xml:space="preserve">CHARTER RENEWAL </w:t>
      </w:r>
      <w:r w:rsidR="00B05C03" w:rsidRPr="006A224E">
        <w:t>TOOLKIT</w:t>
      </w:r>
      <w:bookmarkEnd w:id="0"/>
      <w:bookmarkEnd w:id="1"/>
    </w:p>
    <w:p w14:paraId="367D7D25" w14:textId="71E9599E" w:rsidR="00434CB1" w:rsidRPr="00DE0A8B" w:rsidRDefault="4B1DF442" w:rsidP="00434CB1">
      <w:pPr>
        <w:pStyle w:val="Heading3A"/>
        <w:ind w:right="360"/>
      </w:pPr>
      <w:bookmarkStart w:id="2" w:name="_Toc225837975"/>
      <w:r>
        <w:t xml:space="preserve">Introduction </w:t>
      </w:r>
      <w:bookmarkEnd w:id="2"/>
      <w:r w:rsidR="0001503C">
        <w:t>and Overview</w:t>
      </w:r>
    </w:p>
    <w:p w14:paraId="286B0A79" w14:textId="266AF3FE" w:rsidR="4B1DF442" w:rsidRDefault="29180F88" w:rsidP="00871737">
      <w:pPr>
        <w:spacing w:before="240" w:after="240" w:line="278" w:lineRule="auto"/>
      </w:pPr>
      <w:r w:rsidRPr="00B76DE1">
        <w:t xml:space="preserve">The charter petition renewal process is a critical milestone for California’s charter schools, influenced by </w:t>
      </w:r>
      <w:r w:rsidR="003449EC">
        <w:t xml:space="preserve">still </w:t>
      </w:r>
      <w:r w:rsidRPr="00B76DE1">
        <w:t xml:space="preserve">evolving laws </w:t>
      </w:r>
      <w:r w:rsidR="00B76DE1" w:rsidRPr="00B76DE1">
        <w:t>such as A</w:t>
      </w:r>
      <w:r w:rsidR="003449EC">
        <w:t xml:space="preserve">ssembly Bill </w:t>
      </w:r>
      <w:r w:rsidR="00B76DE1" w:rsidRPr="00B76DE1">
        <w:t xml:space="preserve">1505 (2019) and </w:t>
      </w:r>
      <w:r w:rsidR="00B91336">
        <w:t xml:space="preserve">the aftermath of </w:t>
      </w:r>
      <w:r w:rsidR="00B76DE1" w:rsidRPr="00B76DE1">
        <w:t>COVID-19</w:t>
      </w:r>
      <w:r w:rsidR="00B91336">
        <w:t xml:space="preserve"> pandemic-</w:t>
      </w:r>
      <w:r w:rsidR="00B76DE1" w:rsidRPr="00B76DE1">
        <w:t xml:space="preserve">related </w:t>
      </w:r>
      <w:r w:rsidR="00B91336">
        <w:t xml:space="preserve">charter </w:t>
      </w:r>
      <w:r w:rsidR="00B76DE1" w:rsidRPr="00B76DE1">
        <w:t xml:space="preserve">term extensions, which </w:t>
      </w:r>
      <w:r w:rsidR="00B91336">
        <w:t>delayed</w:t>
      </w:r>
      <w:r w:rsidR="00B76DE1" w:rsidRPr="00B76DE1">
        <w:t xml:space="preserve"> some </w:t>
      </w:r>
      <w:r w:rsidR="003449EC">
        <w:t xml:space="preserve">charter </w:t>
      </w:r>
      <w:r w:rsidR="00B76DE1" w:rsidRPr="00B76DE1">
        <w:t xml:space="preserve">renewals by up to eight </w:t>
      </w:r>
      <w:r w:rsidRPr="00B76DE1">
        <w:t xml:space="preserve">years. This </w:t>
      </w:r>
      <w:r w:rsidR="00B91336">
        <w:t>toolkit</w:t>
      </w:r>
      <w:r w:rsidRPr="00B76DE1">
        <w:t xml:space="preserve"> offers a high-level framework to help authorizing agencies navigate the renewal process efficiently while ensuring compliance and transparency with educational partners.</w:t>
      </w:r>
    </w:p>
    <w:p w14:paraId="65ABCF9D" w14:textId="3A756B91" w:rsidR="4B1DF442" w:rsidRDefault="63420B93" w:rsidP="00871737">
      <w:pPr>
        <w:spacing w:before="240" w:after="240" w:line="278" w:lineRule="auto"/>
      </w:pPr>
      <w:r w:rsidRPr="63420B93">
        <w:rPr>
          <w:rFonts w:ascii="Calibri" w:eastAsia="Calibri" w:hAnsi="Calibri" w:cs="Calibri"/>
          <w:noProof/>
        </w:rPr>
        <w:t>The</w:t>
      </w:r>
      <w:r w:rsidRPr="63420B93">
        <w:rPr>
          <w:rFonts w:ascii="Calibri" w:eastAsia="Calibri" w:hAnsi="Calibri" w:cs="Calibri"/>
          <w:i/>
          <w:iCs/>
          <w:noProof/>
        </w:rPr>
        <w:t xml:space="preserve"> Renewal Toolkit </w:t>
      </w:r>
      <w:r w:rsidRPr="63420B93">
        <w:rPr>
          <w:rFonts w:ascii="Calibri" w:eastAsia="Calibri" w:hAnsi="Calibri" w:cs="Calibri"/>
          <w:noProof/>
        </w:rPr>
        <w:t>includes five key sections:</w:t>
      </w:r>
    </w:p>
    <w:p w14:paraId="4A3649BF" w14:textId="6AFF46BF" w:rsidR="4B1DF442" w:rsidRDefault="009E0A96" w:rsidP="00871737">
      <w:pPr>
        <w:pStyle w:val="ListParagraph"/>
        <w:numPr>
          <w:ilvl w:val="0"/>
          <w:numId w:val="33"/>
        </w:numPr>
        <w:spacing w:after="0" w:line="278" w:lineRule="auto"/>
        <w:rPr>
          <w:rFonts w:ascii="Calibri" w:eastAsia="Calibri" w:hAnsi="Calibri" w:cs="Calibri"/>
          <w:noProof/>
          <w:szCs w:val="24"/>
        </w:rPr>
      </w:pPr>
      <w:r>
        <w:rPr>
          <w:rFonts w:ascii="Calibri" w:eastAsia="Calibri" w:hAnsi="Calibri" w:cs="Calibri"/>
          <w:b/>
          <w:bCs/>
          <w:noProof/>
          <w:szCs w:val="24"/>
        </w:rPr>
        <w:t xml:space="preserve">This </w:t>
      </w:r>
      <w:r w:rsidR="4B1DF442" w:rsidRPr="4B1DF442">
        <w:rPr>
          <w:rFonts w:ascii="Calibri" w:eastAsia="Calibri" w:hAnsi="Calibri" w:cs="Calibri"/>
          <w:b/>
          <w:bCs/>
          <w:noProof/>
          <w:szCs w:val="24"/>
        </w:rPr>
        <w:t xml:space="preserve">Renewal Process </w:t>
      </w:r>
      <w:r>
        <w:rPr>
          <w:rFonts w:ascii="Calibri" w:eastAsia="Calibri" w:hAnsi="Calibri" w:cs="Calibri"/>
          <w:b/>
          <w:bCs/>
          <w:noProof/>
          <w:szCs w:val="24"/>
        </w:rPr>
        <w:t xml:space="preserve">Introduction </w:t>
      </w:r>
      <w:r w:rsidR="009271C0">
        <w:rPr>
          <w:rFonts w:ascii="Calibri" w:eastAsia="Calibri" w:hAnsi="Calibri" w:cs="Calibri"/>
          <w:b/>
          <w:bCs/>
          <w:noProof/>
          <w:szCs w:val="24"/>
        </w:rPr>
        <w:t>and</w:t>
      </w:r>
      <w:r>
        <w:rPr>
          <w:rFonts w:ascii="Calibri" w:eastAsia="Calibri" w:hAnsi="Calibri" w:cs="Calibri"/>
          <w:b/>
          <w:bCs/>
          <w:noProof/>
          <w:szCs w:val="24"/>
        </w:rPr>
        <w:t xml:space="preserve"> </w:t>
      </w:r>
      <w:r w:rsidR="4B1DF442" w:rsidRPr="4B1DF442">
        <w:rPr>
          <w:rFonts w:ascii="Calibri" w:eastAsia="Calibri" w:hAnsi="Calibri" w:cs="Calibri"/>
          <w:b/>
          <w:bCs/>
          <w:noProof/>
          <w:szCs w:val="24"/>
        </w:rPr>
        <w:t>Overview</w:t>
      </w:r>
      <w:r w:rsidR="4B1DF442" w:rsidRPr="4B1DF442">
        <w:rPr>
          <w:rFonts w:ascii="Calibri" w:eastAsia="Calibri" w:hAnsi="Calibri" w:cs="Calibri"/>
          <w:noProof/>
          <w:szCs w:val="24"/>
        </w:rPr>
        <w:t>: A concise, step-by-step guide covering each phase, from petition submission to public hearing.</w:t>
      </w:r>
    </w:p>
    <w:p w14:paraId="0A9C4D66" w14:textId="29B84F70" w:rsidR="002E3EF4" w:rsidRPr="002E3EF4" w:rsidRDefault="002E3EF4" w:rsidP="00871737">
      <w:pPr>
        <w:pStyle w:val="ListParagraph"/>
        <w:numPr>
          <w:ilvl w:val="0"/>
          <w:numId w:val="33"/>
        </w:numPr>
        <w:spacing w:after="0" w:line="278" w:lineRule="auto"/>
        <w:rPr>
          <w:rFonts w:ascii="Calibri" w:eastAsia="Calibri" w:hAnsi="Calibri" w:cs="Calibri"/>
          <w:noProof/>
          <w:szCs w:val="24"/>
        </w:rPr>
      </w:pPr>
      <w:r w:rsidRPr="0093147E">
        <w:rPr>
          <w:rFonts w:ascii="Calibri" w:eastAsia="Calibri" w:hAnsi="Calibri" w:cs="Calibri"/>
          <w:b/>
          <w:bCs/>
          <w:noProof/>
          <w:szCs w:val="24"/>
        </w:rPr>
        <w:t>Renewal Internal Action Plan</w:t>
      </w:r>
      <w:r>
        <w:rPr>
          <w:rFonts w:ascii="Calibri" w:eastAsia="Calibri" w:hAnsi="Calibri" w:cs="Calibri"/>
          <w:noProof/>
          <w:szCs w:val="24"/>
        </w:rPr>
        <w:t>: An internal planning document to assist the authorizer in preparing for the renewal process by compiling initial information</w:t>
      </w:r>
      <w:r w:rsidR="009271C0">
        <w:rPr>
          <w:rFonts w:ascii="Calibri" w:eastAsia="Calibri" w:hAnsi="Calibri" w:cs="Calibri"/>
          <w:noProof/>
          <w:szCs w:val="24"/>
        </w:rPr>
        <w:t xml:space="preserve"> on its charter school(s)</w:t>
      </w:r>
      <w:r>
        <w:rPr>
          <w:rFonts w:ascii="Calibri" w:eastAsia="Calibri" w:hAnsi="Calibri" w:cs="Calibri"/>
          <w:noProof/>
          <w:szCs w:val="24"/>
        </w:rPr>
        <w:t xml:space="preserve"> in quick reference form.</w:t>
      </w:r>
    </w:p>
    <w:p w14:paraId="2F9B6FFA" w14:textId="6D137583" w:rsidR="4B1DF442" w:rsidRDefault="4B1DF442" w:rsidP="00871737">
      <w:pPr>
        <w:pStyle w:val="ListParagraph"/>
        <w:numPr>
          <w:ilvl w:val="0"/>
          <w:numId w:val="33"/>
        </w:numPr>
        <w:spacing w:after="0" w:line="278" w:lineRule="auto"/>
        <w:rPr>
          <w:rFonts w:ascii="Calibri" w:eastAsia="Calibri" w:hAnsi="Calibri" w:cs="Calibri"/>
          <w:noProof/>
          <w:szCs w:val="24"/>
        </w:rPr>
      </w:pPr>
      <w:r w:rsidRPr="4B1DF442">
        <w:rPr>
          <w:rFonts w:ascii="Calibri" w:eastAsia="Calibri" w:hAnsi="Calibri" w:cs="Calibri"/>
          <w:b/>
          <w:bCs/>
          <w:noProof/>
          <w:szCs w:val="24"/>
        </w:rPr>
        <w:t>Data Preparation Guidance</w:t>
      </w:r>
      <w:r w:rsidRPr="4B1DF442">
        <w:rPr>
          <w:rFonts w:ascii="Calibri" w:eastAsia="Calibri" w:hAnsi="Calibri" w:cs="Calibri"/>
          <w:noProof/>
          <w:szCs w:val="24"/>
        </w:rPr>
        <w:t>: A summary of performance data requirements from the California Department of Education</w:t>
      </w:r>
      <w:r w:rsidR="00932E17">
        <w:rPr>
          <w:rFonts w:ascii="Calibri" w:eastAsia="Calibri" w:hAnsi="Calibri" w:cs="Calibri"/>
          <w:noProof/>
          <w:szCs w:val="24"/>
        </w:rPr>
        <w:t xml:space="preserve"> (CDE)</w:t>
      </w:r>
      <w:r w:rsidRPr="4B1DF442">
        <w:rPr>
          <w:rFonts w:ascii="Calibri" w:eastAsia="Calibri" w:hAnsi="Calibri" w:cs="Calibri"/>
          <w:noProof/>
          <w:szCs w:val="24"/>
        </w:rPr>
        <w:t xml:space="preserve"> and State Board of Education</w:t>
      </w:r>
      <w:r w:rsidR="00932E17">
        <w:rPr>
          <w:rFonts w:ascii="Calibri" w:eastAsia="Calibri" w:hAnsi="Calibri" w:cs="Calibri"/>
          <w:noProof/>
          <w:szCs w:val="24"/>
        </w:rPr>
        <w:t xml:space="preserve"> (S</w:t>
      </w:r>
      <w:r w:rsidR="003C22A2">
        <w:rPr>
          <w:rFonts w:ascii="Calibri" w:eastAsia="Calibri" w:hAnsi="Calibri" w:cs="Calibri"/>
          <w:noProof/>
          <w:szCs w:val="24"/>
        </w:rPr>
        <w:t>B</w:t>
      </w:r>
      <w:r w:rsidR="00932E17">
        <w:rPr>
          <w:rFonts w:ascii="Calibri" w:eastAsia="Calibri" w:hAnsi="Calibri" w:cs="Calibri"/>
          <w:noProof/>
          <w:szCs w:val="24"/>
        </w:rPr>
        <w:t>E)</w:t>
      </w:r>
      <w:r w:rsidRPr="4B1DF442">
        <w:rPr>
          <w:rFonts w:ascii="Calibri" w:eastAsia="Calibri" w:hAnsi="Calibri" w:cs="Calibri"/>
          <w:noProof/>
          <w:szCs w:val="24"/>
        </w:rPr>
        <w:t>.</w:t>
      </w:r>
    </w:p>
    <w:p w14:paraId="7208C50F" w14:textId="356A54FA" w:rsidR="4B1DF442" w:rsidRDefault="4B1DF442" w:rsidP="00871737">
      <w:pPr>
        <w:pStyle w:val="ListParagraph"/>
        <w:numPr>
          <w:ilvl w:val="0"/>
          <w:numId w:val="33"/>
        </w:numPr>
        <w:spacing w:after="0" w:line="278" w:lineRule="auto"/>
        <w:rPr>
          <w:rFonts w:ascii="Calibri" w:eastAsia="Calibri" w:hAnsi="Calibri" w:cs="Calibri"/>
          <w:noProof/>
          <w:szCs w:val="24"/>
        </w:rPr>
      </w:pPr>
      <w:r w:rsidRPr="4B1DF442">
        <w:rPr>
          <w:rFonts w:ascii="Calibri" w:eastAsia="Calibri" w:hAnsi="Calibri" w:cs="Calibri"/>
          <w:b/>
          <w:bCs/>
          <w:noProof/>
          <w:szCs w:val="24"/>
        </w:rPr>
        <w:t>Review Process</w:t>
      </w:r>
      <w:r w:rsidRPr="4B1DF442">
        <w:rPr>
          <w:rFonts w:ascii="Calibri" w:eastAsia="Calibri" w:hAnsi="Calibri" w:cs="Calibri"/>
          <w:noProof/>
          <w:szCs w:val="24"/>
        </w:rPr>
        <w:t>: An outline of the evaluation process, aligned with CCAP</w:t>
      </w:r>
      <w:r w:rsidR="00871737">
        <w:rPr>
          <w:rFonts w:ascii="Calibri" w:eastAsia="Calibri" w:hAnsi="Calibri" w:cs="Calibri"/>
          <w:noProof/>
          <w:szCs w:val="24"/>
        </w:rPr>
        <w:t>’s</w:t>
      </w:r>
      <w:r w:rsidRPr="4B1DF442">
        <w:rPr>
          <w:rFonts w:ascii="Calibri" w:eastAsia="Calibri" w:hAnsi="Calibri" w:cs="Calibri"/>
          <w:noProof/>
          <w:szCs w:val="24"/>
        </w:rPr>
        <w:t xml:space="preserve"> </w:t>
      </w:r>
      <w:hyperlink r:id="rId17">
        <w:r w:rsidRPr="4B1DF442">
          <w:rPr>
            <w:rStyle w:val="Hyperlink"/>
            <w:rFonts w:ascii="Calibri" w:eastAsia="Calibri" w:hAnsi="Calibri" w:cs="Calibri"/>
            <w:i/>
            <w:iCs/>
            <w:noProof/>
            <w:szCs w:val="24"/>
          </w:rPr>
          <w:t>Oversight Framework and Annual Performance Progress Report</w:t>
        </w:r>
      </w:hyperlink>
      <w:r w:rsidRPr="4B1DF442">
        <w:rPr>
          <w:rFonts w:ascii="Calibri" w:eastAsia="Calibri" w:hAnsi="Calibri" w:cs="Calibri"/>
          <w:noProof/>
          <w:szCs w:val="24"/>
        </w:rPr>
        <w:t>.</w:t>
      </w:r>
    </w:p>
    <w:p w14:paraId="6069CC8A" w14:textId="56BAA238" w:rsidR="002E3EF4" w:rsidRPr="002E3EF4" w:rsidRDefault="63420B93" w:rsidP="00871737">
      <w:pPr>
        <w:pStyle w:val="ListParagraph"/>
        <w:numPr>
          <w:ilvl w:val="0"/>
          <w:numId w:val="33"/>
        </w:numPr>
        <w:spacing w:after="0" w:line="278" w:lineRule="auto"/>
        <w:rPr>
          <w:rFonts w:ascii="Calibri" w:eastAsia="Calibri" w:hAnsi="Calibri" w:cs="Calibri"/>
          <w:b/>
          <w:bCs/>
          <w:noProof/>
          <w:szCs w:val="24"/>
        </w:rPr>
      </w:pPr>
      <w:r w:rsidRPr="63420B93">
        <w:rPr>
          <w:rFonts w:ascii="Calibri" w:eastAsia="Calibri" w:hAnsi="Calibri" w:cs="Calibri"/>
          <w:b/>
          <w:bCs/>
          <w:noProof/>
        </w:rPr>
        <w:t>Findings of Fact:</w:t>
      </w:r>
      <w:r w:rsidRPr="63420B93">
        <w:rPr>
          <w:rFonts w:ascii="Calibri" w:eastAsia="Calibri" w:hAnsi="Calibri" w:cs="Calibri"/>
          <w:noProof/>
        </w:rPr>
        <w:t xml:space="preserve"> Guidance on preparing, and samples of, the Staff Report, the Board Resolution, the Notice of the Public Hearing, and the Board Meeting Agenda item for processing a Renewal Petition.</w:t>
      </w:r>
    </w:p>
    <w:p w14:paraId="22B566A8" w14:textId="3036B9BD" w:rsidR="63420B93" w:rsidRDefault="63420B93" w:rsidP="63420B93">
      <w:pPr>
        <w:spacing w:after="0" w:line="278" w:lineRule="auto"/>
        <w:rPr>
          <w:rFonts w:ascii="Calibri" w:eastAsia="Calibri" w:hAnsi="Calibri" w:cs="Calibri"/>
          <w:b/>
          <w:bCs/>
          <w:noProof/>
        </w:rPr>
      </w:pPr>
    </w:p>
    <w:p w14:paraId="08DAEF0A" w14:textId="5C54F707" w:rsidR="63420B93" w:rsidRDefault="02EA6321" w:rsidP="63420B93">
      <w:pPr>
        <w:spacing w:after="0" w:line="278" w:lineRule="auto"/>
        <w:rPr>
          <w:rFonts w:ascii="Calibri" w:eastAsia="Calibri" w:hAnsi="Calibri" w:cs="Calibri"/>
          <w:noProof/>
        </w:rPr>
      </w:pPr>
      <w:r w:rsidRPr="02EA6321">
        <w:rPr>
          <w:rFonts w:ascii="Calibri" w:eastAsia="Calibri" w:hAnsi="Calibri" w:cs="Calibri"/>
          <w:b/>
          <w:bCs/>
          <w:noProof/>
        </w:rPr>
        <w:t>I</w:t>
      </w:r>
      <w:r w:rsidRPr="02EA6321">
        <w:rPr>
          <w:rFonts w:ascii="Calibri" w:eastAsia="Calibri" w:hAnsi="Calibri" w:cs="Calibri"/>
          <w:noProof/>
        </w:rPr>
        <w:t xml:space="preserve">n addition, the </w:t>
      </w:r>
      <w:r w:rsidRPr="02EA6321">
        <w:rPr>
          <w:rFonts w:ascii="Calibri" w:eastAsia="Calibri" w:hAnsi="Calibri" w:cs="Calibri"/>
          <w:i/>
          <w:iCs/>
          <w:noProof/>
        </w:rPr>
        <w:t>Renewal Toolkit</w:t>
      </w:r>
      <w:r w:rsidRPr="02EA6321">
        <w:rPr>
          <w:rFonts w:ascii="Calibri" w:eastAsia="Calibri" w:hAnsi="Calibri" w:cs="Calibri"/>
          <w:noProof/>
        </w:rPr>
        <w:t xml:space="preserve"> also includes several related Renewal “Grab and Go” Tools:</w:t>
      </w:r>
    </w:p>
    <w:p w14:paraId="06791AD0" w14:textId="560903F9" w:rsidR="710F9F72" w:rsidRDefault="710F9F72" w:rsidP="710F9F72">
      <w:pPr>
        <w:spacing w:after="0" w:line="278" w:lineRule="auto"/>
        <w:rPr>
          <w:rFonts w:ascii="Calibri" w:eastAsia="Calibri" w:hAnsi="Calibri" w:cs="Calibri"/>
          <w:noProof/>
        </w:rPr>
      </w:pPr>
    </w:p>
    <w:p w14:paraId="6B46D7B7" w14:textId="5F0CD813" w:rsidR="710F9F72" w:rsidRDefault="2B2CC41E" w:rsidP="710F9F72">
      <w:pPr>
        <w:pStyle w:val="ListParagraph"/>
        <w:numPr>
          <w:ilvl w:val="0"/>
          <w:numId w:val="1"/>
        </w:numPr>
        <w:spacing w:after="0" w:line="278" w:lineRule="auto"/>
        <w:rPr>
          <w:rFonts w:ascii="Calibri" w:eastAsia="Calibri" w:hAnsi="Calibri" w:cs="Calibri"/>
          <w:noProof/>
        </w:rPr>
      </w:pPr>
      <w:r w:rsidRPr="2B2CC41E">
        <w:rPr>
          <w:rFonts w:ascii="Calibri" w:eastAsia="Calibri" w:hAnsi="Calibri" w:cs="Calibri"/>
          <w:b/>
          <w:bCs/>
          <w:noProof/>
        </w:rPr>
        <w:t>Charter Renewal Intake Information Checklists</w:t>
      </w:r>
      <w:r w:rsidRPr="2B2CC41E">
        <w:rPr>
          <w:rFonts w:ascii="Calibri" w:eastAsia="Calibri" w:hAnsi="Calibri" w:cs="Calibri"/>
          <w:noProof/>
        </w:rPr>
        <w:t>: A tool to help charter school petitioners check their petition before submitting it and for authorizers to check its completeness and legal compliance upon receiving it.</w:t>
      </w:r>
    </w:p>
    <w:p w14:paraId="748ACAA2" w14:textId="0165F05E" w:rsidR="340992B3" w:rsidRDefault="78753B43" w:rsidP="340992B3">
      <w:pPr>
        <w:pStyle w:val="ListParagraph"/>
        <w:numPr>
          <w:ilvl w:val="0"/>
          <w:numId w:val="1"/>
        </w:numPr>
        <w:spacing w:after="0" w:line="278" w:lineRule="auto"/>
        <w:rPr>
          <w:rFonts w:ascii="Calibri" w:eastAsia="Calibri" w:hAnsi="Calibri" w:cs="Calibri"/>
          <w:noProof/>
        </w:rPr>
      </w:pPr>
      <w:r w:rsidRPr="78753B43">
        <w:rPr>
          <w:rFonts w:ascii="Calibri" w:eastAsia="Calibri" w:hAnsi="Calibri" w:cs="Calibri"/>
          <w:b/>
          <w:bCs/>
          <w:noProof/>
        </w:rPr>
        <w:t>Master Petition Review Rubric</w:t>
      </w:r>
      <w:r w:rsidRPr="78753B43">
        <w:rPr>
          <w:rFonts w:ascii="Calibri" w:eastAsia="Calibri" w:hAnsi="Calibri" w:cs="Calibri"/>
          <w:noProof/>
        </w:rPr>
        <w:t>: A tool to help authorizers review a charter petition, deisgned for a new school petition but also usable for checking the required elements of a renewal petition.</w:t>
      </w:r>
    </w:p>
    <w:p w14:paraId="7E56E74A" w14:textId="0A62814F" w:rsidR="78753B43" w:rsidRDefault="4BFF0FF2" w:rsidP="78753B43">
      <w:pPr>
        <w:pStyle w:val="ListParagraph"/>
        <w:numPr>
          <w:ilvl w:val="0"/>
          <w:numId w:val="1"/>
        </w:numPr>
        <w:spacing w:after="0" w:line="278" w:lineRule="auto"/>
        <w:rPr>
          <w:rFonts w:ascii="Calibri" w:eastAsia="Calibri" w:hAnsi="Calibri" w:cs="Calibri"/>
          <w:noProof/>
        </w:rPr>
      </w:pPr>
      <w:r w:rsidRPr="4BFF0FF2">
        <w:rPr>
          <w:rFonts w:ascii="Calibri" w:eastAsia="Calibri" w:hAnsi="Calibri" w:cs="Calibri"/>
          <w:b/>
          <w:bCs/>
          <w:noProof/>
        </w:rPr>
        <w:t>Traditional Charter Renewal Review Committee Report Template</w:t>
      </w:r>
      <w:r w:rsidRPr="4BFF0FF2">
        <w:rPr>
          <w:rFonts w:ascii="Calibri" w:eastAsia="Calibri" w:hAnsi="Calibri" w:cs="Calibri"/>
          <w:noProof/>
        </w:rPr>
        <w:t>: A template report for the renewal committee to complete on a petition for a non-Dashboard Alternative School Status (DASS) school.</w:t>
      </w:r>
    </w:p>
    <w:p w14:paraId="13D3572B" w14:textId="77189B89" w:rsidR="4BFF0FF2" w:rsidRDefault="4BFF0FF2" w:rsidP="4BFF0FF2">
      <w:pPr>
        <w:pStyle w:val="ListParagraph"/>
        <w:numPr>
          <w:ilvl w:val="0"/>
          <w:numId w:val="1"/>
        </w:numPr>
        <w:spacing w:after="0" w:line="278" w:lineRule="auto"/>
        <w:rPr>
          <w:rFonts w:ascii="Calibri" w:eastAsia="Calibri" w:hAnsi="Calibri" w:cs="Calibri"/>
          <w:noProof/>
        </w:rPr>
      </w:pPr>
      <w:r w:rsidRPr="4BFF0FF2">
        <w:rPr>
          <w:rFonts w:ascii="Calibri" w:eastAsia="Calibri" w:hAnsi="Calibri" w:cs="Calibri"/>
          <w:b/>
          <w:bCs/>
          <w:noProof/>
        </w:rPr>
        <w:lastRenderedPageBreak/>
        <w:t>DASS Charter Renewal Review Committee Report Template</w:t>
      </w:r>
      <w:r w:rsidRPr="4BFF0FF2">
        <w:rPr>
          <w:rFonts w:ascii="Calibri" w:eastAsia="Calibri" w:hAnsi="Calibri" w:cs="Calibri"/>
          <w:noProof/>
        </w:rPr>
        <w:t>: A template report for the renewal committee to complete on a petition for a DASS school.</w:t>
      </w:r>
    </w:p>
    <w:p w14:paraId="13D2A449" w14:textId="53E146FD" w:rsidR="4B1DF442" w:rsidRDefault="29180F88" w:rsidP="00871737">
      <w:pPr>
        <w:spacing w:before="240" w:after="240" w:line="278" w:lineRule="auto"/>
      </w:pPr>
      <w:r w:rsidRPr="29180F88">
        <w:rPr>
          <w:rFonts w:ascii="Calibri" w:eastAsia="Calibri" w:hAnsi="Calibri" w:cs="Calibri"/>
          <w:noProof/>
        </w:rPr>
        <w:t>Designed to support the entire charter lifecycle, this toolkit complements CCAP</w:t>
      </w:r>
      <w:r w:rsidR="00871737">
        <w:rPr>
          <w:rFonts w:ascii="Calibri" w:eastAsia="Calibri" w:hAnsi="Calibri" w:cs="Calibri"/>
          <w:noProof/>
        </w:rPr>
        <w:t>’s</w:t>
      </w:r>
      <w:r w:rsidRPr="29180F88">
        <w:rPr>
          <w:rFonts w:ascii="Calibri" w:eastAsia="Calibri" w:hAnsi="Calibri" w:cs="Calibri"/>
          <w:noProof/>
        </w:rPr>
        <w:t xml:space="preserve"> 2024 </w:t>
      </w:r>
      <w:hyperlink r:id="rId18" w:history="1">
        <w:r w:rsidRPr="00871737">
          <w:rPr>
            <w:rStyle w:val="Hyperlink"/>
            <w:rFonts w:ascii="Calibri" w:eastAsia="Calibri" w:hAnsi="Calibri" w:cs="Calibri"/>
            <w:i/>
            <w:iCs/>
            <w:noProof/>
          </w:rPr>
          <w:t>Annual Report Toolkit 2.0</w:t>
        </w:r>
      </w:hyperlink>
      <w:r w:rsidR="00B76DE1">
        <w:rPr>
          <w:rFonts w:ascii="Calibri" w:eastAsia="Calibri" w:hAnsi="Calibri" w:cs="Calibri"/>
          <w:noProof/>
        </w:rPr>
        <w:t xml:space="preserve"> and offers</w:t>
      </w:r>
      <w:r w:rsidRPr="29180F88">
        <w:rPr>
          <w:rFonts w:ascii="Calibri" w:eastAsia="Calibri" w:hAnsi="Calibri" w:cs="Calibri"/>
          <w:noProof/>
        </w:rPr>
        <w:t xml:space="preserve"> customizable “Grab and Go Tools” </w:t>
      </w:r>
      <w:r w:rsidR="00F327BC">
        <w:rPr>
          <w:rFonts w:ascii="Calibri" w:eastAsia="Calibri" w:hAnsi="Calibri" w:cs="Calibri"/>
          <w:noProof/>
        </w:rPr>
        <w:t xml:space="preserve">that can be  </w:t>
      </w:r>
      <w:r w:rsidRPr="29180F88">
        <w:rPr>
          <w:rFonts w:ascii="Calibri" w:eastAsia="Calibri" w:hAnsi="Calibri" w:cs="Calibri"/>
          <w:noProof/>
        </w:rPr>
        <w:t>tailored to local authorizer needs.</w:t>
      </w:r>
    </w:p>
    <w:p w14:paraId="4AC56639" w14:textId="7B95E910" w:rsidR="00434CB1" w:rsidRPr="00DE0A8B" w:rsidRDefault="00A448EF" w:rsidP="000F2EF4">
      <w:pPr>
        <w:pStyle w:val="Heading3A"/>
        <w:ind w:right="360"/>
      </w:pPr>
      <w:bookmarkStart w:id="3" w:name="_Toc225837976"/>
      <w:r>
        <w:t xml:space="preserve">Overview of the </w:t>
      </w:r>
      <w:r w:rsidR="009E0A96">
        <w:t>Authorizing Process</w:t>
      </w:r>
      <w:bookmarkEnd w:id="3"/>
    </w:p>
    <w:p w14:paraId="5D3D4B30" w14:textId="7042B83D" w:rsidR="00125E79" w:rsidRDefault="009E0A96" w:rsidP="00871737">
      <w:pPr>
        <w:spacing w:after="160" w:line="278" w:lineRule="auto"/>
      </w:pPr>
      <w:r>
        <w:rPr>
          <w:b/>
          <w:bCs/>
        </w:rPr>
        <w:t>Ordinarily t</w:t>
      </w:r>
      <w:r w:rsidR="29180F88" w:rsidRPr="29180F88">
        <w:rPr>
          <w:b/>
          <w:bCs/>
        </w:rPr>
        <w:t>he authorizing process encompasses three phases:</w:t>
      </w:r>
      <w:r w:rsidR="29180F88">
        <w:t xml:space="preserve"> </w:t>
      </w:r>
      <w:r>
        <w:t>t</w:t>
      </w:r>
      <w:r w:rsidR="29180F88">
        <w:t xml:space="preserve">he </w:t>
      </w:r>
      <w:r w:rsidR="002E3EF4">
        <w:t xml:space="preserve">initial </w:t>
      </w:r>
      <w:r w:rsidR="29180F88">
        <w:t xml:space="preserve">petition, annual oversight, and renewal. Renewal evaluation for a charter term begins upon a school’s renewal, emphasizing continuous improvement, legal compliance, and regular engagement with school leaders. </w:t>
      </w:r>
    </w:p>
    <w:p w14:paraId="27AD7B21" w14:textId="5DE0ECB1" w:rsidR="000F2EF4" w:rsidRDefault="00E0595C" w:rsidP="00DC57A1">
      <w:pPr>
        <w:spacing w:after="160" w:line="278" w:lineRule="auto"/>
      </w:pPr>
      <w:r>
        <w:t>Rooted in the California Education Code</w:t>
      </w:r>
      <w:r w:rsidR="008722F1">
        <w:t xml:space="preserve"> and aligned </w:t>
      </w:r>
      <w:r w:rsidR="0007541E">
        <w:t>with board policies, CCAP</w:t>
      </w:r>
      <w:r w:rsidR="009E0A96">
        <w:t>’s</w:t>
      </w:r>
      <w:r w:rsidR="0007541E">
        <w:t xml:space="preserve"> framework for the charter authorizing and oversight process </w:t>
      </w:r>
      <w:r w:rsidR="000F2EF4">
        <w:t>is driven by four guiding questions:</w:t>
      </w:r>
    </w:p>
    <w:p w14:paraId="22704174" w14:textId="77777777" w:rsidR="000F2EF4" w:rsidRDefault="000F2EF4" w:rsidP="00FC66A4">
      <w:pPr>
        <w:pStyle w:val="ListParagraph"/>
        <w:numPr>
          <w:ilvl w:val="0"/>
          <w:numId w:val="24"/>
        </w:numPr>
        <w:spacing w:after="160" w:line="278" w:lineRule="auto"/>
      </w:pPr>
      <w:r w:rsidRPr="000F2EF4">
        <w:t>Is the charter school’s education program a success?</w:t>
      </w:r>
    </w:p>
    <w:p w14:paraId="4951444D" w14:textId="77777777" w:rsidR="000F2EF4" w:rsidRDefault="000F2EF4" w:rsidP="00FC66A4">
      <w:pPr>
        <w:pStyle w:val="ListParagraph"/>
        <w:numPr>
          <w:ilvl w:val="0"/>
          <w:numId w:val="24"/>
        </w:numPr>
        <w:spacing w:after="160" w:line="278" w:lineRule="auto"/>
      </w:pPr>
      <w:r w:rsidRPr="000F2EF4">
        <w:t>Is the charter school financially viable?</w:t>
      </w:r>
    </w:p>
    <w:p w14:paraId="25852DC3" w14:textId="77777777" w:rsidR="000F2EF4" w:rsidRDefault="000F2EF4" w:rsidP="00FC66A4">
      <w:pPr>
        <w:pStyle w:val="ListParagraph"/>
        <w:numPr>
          <w:ilvl w:val="0"/>
          <w:numId w:val="24"/>
        </w:numPr>
        <w:spacing w:after="160" w:line="278" w:lineRule="auto"/>
      </w:pPr>
      <w:r w:rsidRPr="000F2EF4">
        <w:t>Is the charter school operating and governed effectively?</w:t>
      </w:r>
    </w:p>
    <w:p w14:paraId="141D7073" w14:textId="183ACFA6" w:rsidR="000F2EF4" w:rsidRDefault="009E0A96" w:rsidP="00FC66A4">
      <w:pPr>
        <w:pStyle w:val="ListParagraph"/>
        <w:numPr>
          <w:ilvl w:val="0"/>
          <w:numId w:val="24"/>
        </w:numPr>
        <w:spacing w:after="160" w:line="278" w:lineRule="auto"/>
      </w:pPr>
      <w:r>
        <w:t>U</w:t>
      </w:r>
      <w:r w:rsidR="000F2EF4" w:rsidRPr="000F2EF4">
        <w:t>ltimately, is the charter school serving public policy purposes?</w:t>
      </w:r>
    </w:p>
    <w:p w14:paraId="23B0BDFE" w14:textId="3BA2CEE0" w:rsidR="00125E79" w:rsidRDefault="009E0A96" w:rsidP="00DC57A1">
      <w:pPr>
        <w:spacing w:after="160" w:line="278" w:lineRule="auto"/>
      </w:pPr>
      <w:r>
        <w:t xml:space="preserve">This framework </w:t>
      </w:r>
      <w:r w:rsidR="00156FD6">
        <w:t xml:space="preserve">serves as a resource for </w:t>
      </w:r>
      <w:r w:rsidR="002F1686">
        <w:t xml:space="preserve">school </w:t>
      </w:r>
      <w:r w:rsidR="00B76DE1">
        <w:t>districts</w:t>
      </w:r>
      <w:r w:rsidR="002F1686">
        <w:t xml:space="preserve"> and county authorizers of charter schools, </w:t>
      </w:r>
      <w:r w:rsidR="00156FD6">
        <w:t>charter school governing boards, administrators, and the public to address the diverse needs of California's</w:t>
      </w:r>
      <w:r w:rsidR="0007541E">
        <w:t xml:space="preserve"> charter schools and the educational needs of their students, families, and local communities</w:t>
      </w:r>
      <w:r w:rsidR="00434CB1" w:rsidRPr="00DE0A8B">
        <w:t>.</w:t>
      </w:r>
      <w:r w:rsidR="00DC57A1">
        <w:t xml:space="preserve">  </w:t>
      </w:r>
    </w:p>
    <w:p w14:paraId="6C3D429B" w14:textId="37B52B47" w:rsidR="00727302" w:rsidRDefault="00DC57A1" w:rsidP="00727302">
      <w:pPr>
        <w:spacing w:after="160" w:line="278" w:lineRule="auto"/>
      </w:pPr>
      <w:r w:rsidRPr="00DC57A1">
        <w:t xml:space="preserve">Oversight </w:t>
      </w:r>
      <w:r w:rsidR="000F2EF4">
        <w:t>is designed to be transparent and collaborative</w:t>
      </w:r>
      <w:r w:rsidR="00FD7FED">
        <w:t xml:space="preserve">, </w:t>
      </w:r>
      <w:r w:rsidRPr="00DC57A1">
        <w:t>includ</w:t>
      </w:r>
      <w:r w:rsidR="00FD7FED">
        <w:t>ing</w:t>
      </w:r>
      <w:r w:rsidR="00727302">
        <w:t>, but not limited to</w:t>
      </w:r>
      <w:r w:rsidRPr="00DC57A1">
        <w:t>:</w:t>
      </w:r>
    </w:p>
    <w:p w14:paraId="5BAE0EB9" w14:textId="59FD1724" w:rsidR="00727302" w:rsidRDefault="002E3EF4" w:rsidP="00FC66A4">
      <w:pPr>
        <w:pStyle w:val="ListParagraph"/>
        <w:numPr>
          <w:ilvl w:val="0"/>
          <w:numId w:val="25"/>
        </w:numPr>
        <w:spacing w:after="160" w:line="278" w:lineRule="auto"/>
      </w:pPr>
      <w:r>
        <w:t>Information and action</w:t>
      </w:r>
      <w:r w:rsidR="00727302" w:rsidRPr="00727302">
        <w:t xml:space="preserve"> at public meetings</w:t>
      </w:r>
    </w:p>
    <w:p w14:paraId="37E1841D" w14:textId="77777777" w:rsidR="008305E9" w:rsidRDefault="00727302" w:rsidP="00FC66A4">
      <w:pPr>
        <w:pStyle w:val="ListParagraph"/>
        <w:numPr>
          <w:ilvl w:val="0"/>
          <w:numId w:val="25"/>
        </w:numPr>
        <w:spacing w:after="160" w:line="278" w:lineRule="auto"/>
      </w:pPr>
      <w:r w:rsidRPr="00727302">
        <w:t>Desk audits of documents</w:t>
      </w:r>
      <w:r w:rsidR="00FD7FED">
        <w:t xml:space="preserve"> and </w:t>
      </w:r>
      <w:r w:rsidRPr="00727302">
        <w:t>website compliance</w:t>
      </w:r>
    </w:p>
    <w:p w14:paraId="79D2B8BA" w14:textId="53C7B1F7" w:rsidR="008305E9" w:rsidRDefault="008305E9" w:rsidP="00FC66A4">
      <w:pPr>
        <w:pStyle w:val="ListParagraph"/>
        <w:numPr>
          <w:ilvl w:val="0"/>
          <w:numId w:val="25"/>
        </w:numPr>
        <w:spacing w:after="160" w:line="278" w:lineRule="auto"/>
      </w:pPr>
      <w:r>
        <w:t>Fiscal reviews</w:t>
      </w:r>
      <w:r w:rsidR="009D7A81">
        <w:t xml:space="preserve"> verifying institutional integrity and viability</w:t>
      </w:r>
    </w:p>
    <w:p w14:paraId="292E6193" w14:textId="77777777" w:rsidR="009D7A81" w:rsidRDefault="00727302" w:rsidP="00FC66A4">
      <w:pPr>
        <w:pStyle w:val="ListParagraph"/>
        <w:numPr>
          <w:ilvl w:val="0"/>
          <w:numId w:val="25"/>
        </w:numPr>
        <w:spacing w:after="160" w:line="278" w:lineRule="auto"/>
      </w:pPr>
      <w:r w:rsidRPr="00727302">
        <w:t xml:space="preserve">Ongoing progress monitoring and </w:t>
      </w:r>
    </w:p>
    <w:p w14:paraId="16C4E74D" w14:textId="64C981CA" w:rsidR="00727302" w:rsidRPr="00727302" w:rsidRDefault="009D7A81" w:rsidP="00FC66A4">
      <w:pPr>
        <w:pStyle w:val="ListParagraph"/>
        <w:numPr>
          <w:ilvl w:val="0"/>
          <w:numId w:val="25"/>
        </w:numPr>
        <w:spacing w:after="160" w:line="278" w:lineRule="auto"/>
      </w:pPr>
      <w:r>
        <w:t>S</w:t>
      </w:r>
      <w:r w:rsidR="00727302" w:rsidRPr="00727302">
        <w:t>ite visits to validate claims through program observations and discussions</w:t>
      </w:r>
    </w:p>
    <w:p w14:paraId="1AEA229B" w14:textId="5BA01AC9" w:rsidR="00727302" w:rsidRPr="00727302" w:rsidRDefault="00727302" w:rsidP="00727302">
      <w:pPr>
        <w:spacing w:after="160" w:line="278" w:lineRule="auto"/>
      </w:pPr>
      <w:r w:rsidRPr="00727302">
        <w:t xml:space="preserve">Charter school leaders and governing boards </w:t>
      </w:r>
      <w:r>
        <w:t xml:space="preserve">remain </w:t>
      </w:r>
      <w:r w:rsidRPr="00727302">
        <w:t xml:space="preserve">responsible for full legal compliance, </w:t>
      </w:r>
      <w:r w:rsidR="00514B3F">
        <w:t>while the authorizer verifies</w:t>
      </w:r>
      <w:r w:rsidR="00EA31F6">
        <w:t xml:space="preserve"> and/or validates</w:t>
      </w:r>
      <w:r w:rsidR="00514B3F">
        <w:t xml:space="preserve"> information</w:t>
      </w:r>
      <w:r w:rsidR="00EA31F6">
        <w:t xml:space="preserve"> and provides</w:t>
      </w:r>
      <w:r w:rsidRPr="00727302">
        <w:t xml:space="preserve"> a transparent record of </w:t>
      </w:r>
      <w:r w:rsidR="009E0A96">
        <w:t xml:space="preserve">the school’s </w:t>
      </w:r>
      <w:r w:rsidRPr="00727302">
        <w:t>progress toward renewal.</w:t>
      </w:r>
    </w:p>
    <w:p w14:paraId="0F9C1CB6" w14:textId="726162C1" w:rsidR="00A448EF" w:rsidRPr="00A448EF" w:rsidRDefault="573C4F83" w:rsidP="00A448EF">
      <w:pPr>
        <w:pStyle w:val="Heading3A"/>
        <w:ind w:right="360"/>
      </w:pPr>
      <w:bookmarkStart w:id="4" w:name="_Toc225837977"/>
      <w:r>
        <w:t>Renewal Process Overview</w:t>
      </w:r>
      <w:bookmarkEnd w:id="4"/>
    </w:p>
    <w:p w14:paraId="399D3143" w14:textId="0F890619" w:rsidR="4B5884F6" w:rsidRDefault="25C82DEF" w:rsidP="25C82DEF">
      <w:pPr>
        <w:spacing w:after="0" w:line="278" w:lineRule="auto"/>
        <w:rPr>
          <w:rFonts w:ascii="Calibri" w:hAnsi="Calibri" w:cs="Calibri"/>
        </w:rPr>
      </w:pPr>
      <w:r w:rsidRPr="25C82DEF">
        <w:rPr>
          <w:rFonts w:ascii="Calibri" w:hAnsi="Calibri" w:cs="Calibri"/>
        </w:rPr>
        <w:lastRenderedPageBreak/>
        <w:t>Required elements of the renewal process are annotated with an asterisk (*) for ease of reference.  Asterisks do not necessarily indicate all parts of the item are required</w:t>
      </w:r>
      <w:r w:rsidR="00642872">
        <w:rPr>
          <w:rFonts w:ascii="Calibri" w:hAnsi="Calibri" w:cs="Calibri"/>
        </w:rPr>
        <w:t>. For example, the</w:t>
      </w:r>
      <w:r w:rsidRPr="25C82DEF">
        <w:rPr>
          <w:rFonts w:ascii="Calibri" w:hAnsi="Calibri" w:cs="Calibri"/>
        </w:rPr>
        <w:t xml:space="preserve"> Education Code requires a review of the petition</w:t>
      </w:r>
      <w:r w:rsidR="00642872">
        <w:rPr>
          <w:rFonts w:ascii="Calibri" w:hAnsi="Calibri" w:cs="Calibri"/>
        </w:rPr>
        <w:t>, but</w:t>
      </w:r>
      <w:r w:rsidRPr="25C82DEF">
        <w:rPr>
          <w:rFonts w:ascii="Calibri" w:hAnsi="Calibri" w:cs="Calibri"/>
        </w:rPr>
        <w:t xml:space="preserve"> it does not dictate that a </w:t>
      </w:r>
      <w:r w:rsidR="002E3EF4">
        <w:rPr>
          <w:rFonts w:ascii="Calibri" w:hAnsi="Calibri" w:cs="Calibri"/>
        </w:rPr>
        <w:t>“</w:t>
      </w:r>
      <w:r w:rsidRPr="25C82DEF">
        <w:rPr>
          <w:rFonts w:ascii="Calibri" w:hAnsi="Calibri" w:cs="Calibri"/>
        </w:rPr>
        <w:t>committee</w:t>
      </w:r>
      <w:r w:rsidR="002E3EF4">
        <w:rPr>
          <w:rFonts w:ascii="Calibri" w:hAnsi="Calibri" w:cs="Calibri"/>
        </w:rPr>
        <w:t>”</w:t>
      </w:r>
      <w:r w:rsidRPr="25C82DEF">
        <w:rPr>
          <w:rFonts w:ascii="Calibri" w:hAnsi="Calibri" w:cs="Calibri"/>
        </w:rPr>
        <w:t xml:space="preserve"> must perform the review. </w:t>
      </w:r>
    </w:p>
    <w:p w14:paraId="3FFEECC4" w14:textId="0EB68396" w:rsidR="25C82DEF" w:rsidRDefault="25C82DEF" w:rsidP="002D4677">
      <w:pPr>
        <w:spacing w:after="0" w:line="278" w:lineRule="auto"/>
        <w:jc w:val="center"/>
        <w:rPr>
          <w:rFonts w:ascii="Calibri" w:hAnsi="Calibri" w:cs="Calibri"/>
        </w:rPr>
      </w:pPr>
      <w:r>
        <w:rPr>
          <w:noProof/>
        </w:rPr>
        <w:drawing>
          <wp:inline distT="0" distB="0" distL="0" distR="0" wp14:anchorId="3631E5FD" wp14:editId="38F077C2">
            <wp:extent cx="5625464" cy="4219099"/>
            <wp:effectExtent l="0" t="0" r="0" b="0"/>
            <wp:docPr id="589547299" name="Picture 1" descr="A diagram of a charter renewal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a:ext>
                      </a:extLst>
                    </a:blip>
                    <a:stretch>
                      <a:fillRect/>
                    </a:stretch>
                  </pic:blipFill>
                  <pic:spPr>
                    <a:xfrm>
                      <a:off x="0" y="0"/>
                      <a:ext cx="5625464" cy="4219099"/>
                    </a:xfrm>
                    <a:prstGeom prst="rect">
                      <a:avLst/>
                    </a:prstGeom>
                  </pic:spPr>
                </pic:pic>
              </a:graphicData>
            </a:graphic>
          </wp:inline>
        </w:drawing>
      </w:r>
    </w:p>
    <w:p w14:paraId="3536D4B4" w14:textId="5C2FE5EB" w:rsidR="00642872" w:rsidRPr="00642872" w:rsidRDefault="004C39D4" w:rsidP="002D4677">
      <w:pPr>
        <w:pStyle w:val="CCAPHeader4"/>
      </w:pPr>
      <w:bookmarkStart w:id="5" w:name="_Toc225837978"/>
      <w:r>
        <w:t xml:space="preserve">Authorizer </w:t>
      </w:r>
      <w:r w:rsidR="000641D0">
        <w:t>Preparation</w:t>
      </w:r>
      <w:r w:rsidR="006D0F0B">
        <w:t xml:space="preserve"> for Renewal</w:t>
      </w:r>
      <w:bookmarkEnd w:id="5"/>
    </w:p>
    <w:p w14:paraId="6D3829BA" w14:textId="16BB9459" w:rsidR="007F7AB3" w:rsidRPr="007F7AB3" w:rsidRDefault="007F7AB3" w:rsidP="00FC66A4">
      <w:pPr>
        <w:numPr>
          <w:ilvl w:val="0"/>
          <w:numId w:val="26"/>
        </w:numPr>
        <w:spacing w:after="160" w:line="278" w:lineRule="auto"/>
      </w:pPr>
      <w:r w:rsidRPr="007F7AB3">
        <w:rPr>
          <w:b/>
          <w:bCs/>
        </w:rPr>
        <w:t xml:space="preserve">Develop Relationships: </w:t>
      </w:r>
      <w:r w:rsidRPr="007F7AB3">
        <w:t>Build working relationships with charter school leaders to provide guidance on best practices and petition submission timing.</w:t>
      </w:r>
    </w:p>
    <w:p w14:paraId="1EA5B617" w14:textId="35A62564" w:rsidR="007F7AB3" w:rsidRPr="007F7AB3" w:rsidRDefault="00C9209C" w:rsidP="00FC66A4">
      <w:pPr>
        <w:numPr>
          <w:ilvl w:val="0"/>
          <w:numId w:val="26"/>
        </w:numPr>
        <w:spacing w:after="160" w:line="278" w:lineRule="auto"/>
      </w:pPr>
      <w:r>
        <w:rPr>
          <w:b/>
          <w:bCs/>
        </w:rPr>
        <w:t xml:space="preserve">Hold </w:t>
      </w:r>
      <w:r w:rsidR="51AD08D0" w:rsidRPr="51AD08D0">
        <w:rPr>
          <w:b/>
          <w:bCs/>
        </w:rPr>
        <w:t>Pre-Submission Meetings:</w:t>
      </w:r>
      <w:r w:rsidR="51AD08D0">
        <w:t xml:space="preserve"> Conduct meetings with the </w:t>
      </w:r>
      <w:r w:rsidR="00642872">
        <w:t xml:space="preserve">authorizer’s </w:t>
      </w:r>
      <w:r w:rsidR="51AD08D0">
        <w:t xml:space="preserve">designated </w:t>
      </w:r>
      <w:r w:rsidR="00642872">
        <w:t xml:space="preserve">charter </w:t>
      </w:r>
      <w:proofErr w:type="gramStart"/>
      <w:r w:rsidR="51AD08D0">
        <w:t>contact</w:t>
      </w:r>
      <w:proofErr w:type="gramEnd"/>
      <w:r w:rsidR="00642872">
        <w:t>, other authorizing staff if any,</w:t>
      </w:r>
      <w:r w:rsidR="51AD08D0">
        <w:t xml:space="preserve"> and potentially additional support (e.g., fiscal or education program staff) to ensure high-quality petition submissions.</w:t>
      </w:r>
    </w:p>
    <w:p w14:paraId="1BD6BEAE" w14:textId="4E028636" w:rsidR="51AD08D0" w:rsidRDefault="51AD08D0" w:rsidP="51AD08D0">
      <w:pPr>
        <w:numPr>
          <w:ilvl w:val="0"/>
          <w:numId w:val="26"/>
        </w:numPr>
        <w:spacing w:after="160" w:line="278" w:lineRule="auto"/>
      </w:pPr>
      <w:proofErr w:type="gramStart"/>
      <w:r w:rsidRPr="51AD08D0">
        <w:rPr>
          <w:b/>
          <w:bCs/>
        </w:rPr>
        <w:t>Align</w:t>
      </w:r>
      <w:proofErr w:type="gramEnd"/>
      <w:r w:rsidRPr="51AD08D0">
        <w:rPr>
          <w:b/>
          <w:bCs/>
        </w:rPr>
        <w:t xml:space="preserve"> Local Context with Legal Requirements: </w:t>
      </w:r>
      <w:r>
        <w:t>Although small organizations may lack dedicated teams, avoid relying on a single individual for petition review. Leverage staff and/or external expertise and assign qualified individuals to specific review areas to ensure the authorizing board receives accurate and adequate information regarding submission compliance.</w:t>
      </w:r>
    </w:p>
    <w:p w14:paraId="012F7653" w14:textId="222A3DBB" w:rsidR="00D4434B" w:rsidRDefault="4B1DF442" w:rsidP="4B1DF442">
      <w:pPr>
        <w:numPr>
          <w:ilvl w:val="0"/>
          <w:numId w:val="26"/>
        </w:numPr>
        <w:spacing w:after="160" w:line="278" w:lineRule="auto"/>
        <w:rPr>
          <w:rFonts w:ascii="Calibri" w:eastAsia="Calibri" w:hAnsi="Calibri" w:cs="Calibri"/>
          <w:szCs w:val="24"/>
        </w:rPr>
      </w:pPr>
      <w:r w:rsidRPr="4B1DF442">
        <w:rPr>
          <w:b/>
          <w:bCs/>
        </w:rPr>
        <w:lastRenderedPageBreak/>
        <w:t xml:space="preserve">Designate </w:t>
      </w:r>
      <w:r w:rsidR="00AD2CDA">
        <w:rPr>
          <w:b/>
          <w:bCs/>
        </w:rPr>
        <w:t xml:space="preserve">a </w:t>
      </w:r>
      <w:r w:rsidRPr="4B1DF442">
        <w:rPr>
          <w:b/>
          <w:bCs/>
        </w:rPr>
        <w:t xml:space="preserve">Review Committee: </w:t>
      </w:r>
      <w:r w:rsidRPr="4B1DF442">
        <w:rPr>
          <w:rFonts w:ascii="Calibri" w:eastAsia="Calibri" w:hAnsi="Calibri" w:cs="Calibri"/>
          <w:szCs w:val="24"/>
        </w:rPr>
        <w:t>Although small organizations may lack dedicated teams, avoid relying on a single individual for petition review. Leverage staff expertise and assign qualified individuals to specific review areas to ensure the authorizing board receives accurate and adequate information regarding submission compliance.</w:t>
      </w:r>
    </w:p>
    <w:p w14:paraId="0494B57D" w14:textId="421A5358" w:rsidR="00D4434B" w:rsidRDefault="4B1DF442" w:rsidP="4B1DF442">
      <w:pPr>
        <w:spacing w:after="160" w:line="278" w:lineRule="auto"/>
        <w:ind w:left="720"/>
      </w:pPr>
      <w:r>
        <w:t>For organizations without dedicated staff or a charter department, establish a review committee, including</w:t>
      </w:r>
      <w:r w:rsidR="00322913">
        <w:t xml:space="preserve"> </w:t>
      </w:r>
      <w:r w:rsidR="00642872">
        <w:t>a</w:t>
      </w:r>
      <w:r w:rsidR="00322913">
        <w:t xml:space="preserve"> designated</w:t>
      </w:r>
      <w:r>
        <w:t xml:space="preserve"> </w:t>
      </w:r>
      <w:r w:rsidR="00322913">
        <w:t>chair</w:t>
      </w:r>
      <w:r>
        <w:t xml:space="preserve"> and qualified staff. Set expectations for </w:t>
      </w:r>
      <w:r w:rsidR="00322913">
        <w:t xml:space="preserve">communication and </w:t>
      </w:r>
      <w:r>
        <w:t>confidentiality</w:t>
      </w:r>
      <w:r w:rsidR="00322913">
        <w:t>. R</w:t>
      </w:r>
      <w:r>
        <w:t xml:space="preserve">eview mandated timelines and procedures.  Exercise caution in this process as </w:t>
      </w:r>
      <w:r w:rsidR="00B76DE1">
        <w:t>staff</w:t>
      </w:r>
      <w:r w:rsidR="00502236">
        <w:t xml:space="preserve"> members</w:t>
      </w:r>
      <w:r>
        <w:t xml:space="preserve"> may be called upon to interact directly with the </w:t>
      </w:r>
      <w:r w:rsidR="002A7613">
        <w:t>s</w:t>
      </w:r>
      <w:r>
        <w:t xml:space="preserve">uperintendent, the </w:t>
      </w:r>
      <w:r w:rsidR="002A7613">
        <w:t>b</w:t>
      </w:r>
      <w:r>
        <w:t>oard</w:t>
      </w:r>
      <w:r w:rsidR="00D54546">
        <w:t>,</w:t>
      </w:r>
      <w:r>
        <w:t xml:space="preserve"> and/or legal counsel in contentious situation</w:t>
      </w:r>
      <w:r w:rsidR="004209CA">
        <w:t>s</w:t>
      </w:r>
      <w:r>
        <w:t>. Consider using support staff to assist with data collection</w:t>
      </w:r>
      <w:r w:rsidR="003F4D3D">
        <w:t xml:space="preserve"> and report formatting</w:t>
      </w:r>
      <w:r>
        <w:t xml:space="preserve">, </w:t>
      </w:r>
      <w:r w:rsidR="00322913">
        <w:t>provided</w:t>
      </w:r>
      <w:r>
        <w:t xml:space="preserve"> confidentiality can be maintained.</w:t>
      </w:r>
      <w:r w:rsidR="00642872">
        <w:t xml:space="preserve"> Another option is to retain one or more external reviewers to complement internal capacity </w:t>
      </w:r>
      <w:proofErr w:type="gramStart"/>
      <w:r w:rsidR="00642872">
        <w:t>where</w:t>
      </w:r>
      <w:proofErr w:type="gramEnd"/>
      <w:r w:rsidR="00642872">
        <w:t xml:space="preserve"> helpful. </w:t>
      </w:r>
    </w:p>
    <w:p w14:paraId="56474B06" w14:textId="653E736D" w:rsidR="00D4434B" w:rsidRDefault="4B1DF442" w:rsidP="4B1DF442">
      <w:pPr>
        <w:spacing w:after="160" w:line="278" w:lineRule="auto"/>
        <w:ind w:left="720"/>
      </w:pPr>
      <w:r>
        <w:t xml:space="preserve">For organizations with </w:t>
      </w:r>
      <w:r w:rsidR="00D54546">
        <w:t>dedicated charter</w:t>
      </w:r>
      <w:r>
        <w:t xml:space="preserve"> staff or a charter department, collaboratively establish timelines</w:t>
      </w:r>
      <w:r w:rsidR="003F4D3D">
        <w:t xml:space="preserve"> and workflows, and identify potential barriers (e.g., who</w:t>
      </w:r>
      <w:r>
        <w:t xml:space="preserve"> will review special education if no one on the team has special education knowledge?).</w:t>
      </w:r>
    </w:p>
    <w:p w14:paraId="073FB650" w14:textId="3C10BEA7" w:rsidR="51AD08D0" w:rsidRDefault="51AD08D0" w:rsidP="51AD08D0">
      <w:pPr>
        <w:numPr>
          <w:ilvl w:val="0"/>
          <w:numId w:val="26"/>
        </w:numPr>
        <w:spacing w:after="160" w:line="278" w:lineRule="auto"/>
      </w:pPr>
      <w:r w:rsidRPr="51AD08D0">
        <w:rPr>
          <w:b/>
          <w:bCs/>
        </w:rPr>
        <w:t xml:space="preserve">Review Committee Training: </w:t>
      </w:r>
      <w:r>
        <w:t xml:space="preserve">Bring the committee together to discuss the statutory timeline and provide a </w:t>
      </w:r>
      <w:r w:rsidR="00642872">
        <w:t>“</w:t>
      </w:r>
      <w:r>
        <w:t>balcony view</w:t>
      </w:r>
      <w:r w:rsidR="00642872">
        <w:t>”</w:t>
      </w:r>
      <w:r>
        <w:t xml:space="preserve"> of the process, including an introduction to or revisit of any review tools, and expectations regarding confidentiality and communication. </w:t>
      </w:r>
    </w:p>
    <w:p w14:paraId="35668BCC" w14:textId="194316FD" w:rsidR="00D4434B" w:rsidRDefault="00C9209C" w:rsidP="0134CF9A">
      <w:pPr>
        <w:numPr>
          <w:ilvl w:val="0"/>
          <w:numId w:val="26"/>
        </w:numPr>
        <w:spacing w:after="160" w:line="278" w:lineRule="auto"/>
      </w:pPr>
      <w:r>
        <w:rPr>
          <w:b/>
          <w:bCs/>
        </w:rPr>
        <w:t xml:space="preserve">Establish </w:t>
      </w:r>
      <w:r w:rsidR="0134CF9A" w:rsidRPr="0134CF9A">
        <w:rPr>
          <w:b/>
          <w:bCs/>
        </w:rPr>
        <w:t>Early Data Collection:</w:t>
      </w:r>
      <w:r w:rsidR="0134CF9A">
        <w:t xml:space="preserve"> As best practice, and to relieve pressure from the renewal timeline, establish a data collection system as part of the annual oversight process. The state and local data collection necessary for renewal are embedded in the CCAP’s </w:t>
      </w:r>
      <w:r w:rsidR="0134CF9A" w:rsidRPr="0134CF9A">
        <w:rPr>
          <w:i/>
          <w:iCs/>
        </w:rPr>
        <w:t>Annual Oversight Toolkit.</w:t>
      </w:r>
    </w:p>
    <w:p w14:paraId="238AC180" w14:textId="69FFB969" w:rsidR="00586BCE" w:rsidRPr="00642872" w:rsidRDefault="0134CF9A" w:rsidP="002D4677">
      <w:pPr>
        <w:pStyle w:val="CCAPHeader4"/>
        <w:rPr>
          <w:i/>
          <w:iCs/>
        </w:rPr>
      </w:pPr>
      <w:bookmarkStart w:id="6" w:name="_Toc225837979"/>
      <w:r w:rsidRPr="00642872">
        <w:t>Pre-submission Meeting Essentials Checklist</w:t>
      </w:r>
      <w:bookmarkEnd w:id="6"/>
    </w:p>
    <w:p w14:paraId="68BD1EEC" w14:textId="4C35370A" w:rsidR="00586BCE" w:rsidRDefault="0134CF9A" w:rsidP="0134CF9A">
      <w:pPr>
        <w:pStyle w:val="ListParagraph"/>
        <w:numPr>
          <w:ilvl w:val="0"/>
          <w:numId w:val="2"/>
        </w:numPr>
        <w:spacing w:after="160" w:line="278" w:lineRule="auto"/>
        <w:rPr>
          <w:b/>
          <w:bCs/>
          <w:noProof/>
        </w:rPr>
      </w:pPr>
      <w:r w:rsidRPr="0134CF9A">
        <w:rPr>
          <w:b/>
          <w:bCs/>
          <w:noProof/>
        </w:rPr>
        <w:t>Pre-Planning Time</w:t>
      </w:r>
    </w:p>
    <w:p w14:paraId="14E37EC1" w14:textId="13E1CFB4" w:rsidR="00586BCE" w:rsidRDefault="0134CF9A" w:rsidP="0134CF9A">
      <w:pPr>
        <w:pStyle w:val="ListParagraph"/>
        <w:numPr>
          <w:ilvl w:val="0"/>
          <w:numId w:val="10"/>
        </w:numPr>
        <w:spacing w:after="160" w:line="278" w:lineRule="auto"/>
        <w:rPr>
          <w:noProof/>
        </w:rPr>
      </w:pPr>
      <w:r w:rsidRPr="0134CF9A">
        <w:rPr>
          <w:noProof/>
        </w:rPr>
        <w:t>Allow ample time for the charter school to request inclusion on the next SBE quarterly agenda</w:t>
      </w:r>
      <w:r w:rsidR="00642872">
        <w:rPr>
          <w:noProof/>
        </w:rPr>
        <w:t xml:space="preserve"> </w:t>
      </w:r>
      <w:r w:rsidR="00783D2D">
        <w:rPr>
          <w:noProof/>
        </w:rPr>
        <w:t xml:space="preserve">after the renewal process, </w:t>
      </w:r>
      <w:r w:rsidR="00642872">
        <w:rPr>
          <w:noProof/>
        </w:rPr>
        <w:t>in the event of an appeal</w:t>
      </w:r>
      <w:r w:rsidRPr="0134CF9A">
        <w:rPr>
          <w:noProof/>
        </w:rPr>
        <w:t xml:space="preserve">. </w:t>
      </w:r>
    </w:p>
    <w:p w14:paraId="0303C696" w14:textId="7C81CE78" w:rsidR="00586BCE" w:rsidRDefault="0134CF9A" w:rsidP="0134CF9A">
      <w:pPr>
        <w:pStyle w:val="ListParagraph"/>
        <w:numPr>
          <w:ilvl w:val="0"/>
          <w:numId w:val="9"/>
        </w:numPr>
        <w:spacing w:after="160" w:line="278" w:lineRule="auto"/>
        <w:rPr>
          <w:noProof/>
        </w:rPr>
      </w:pPr>
      <w:r w:rsidRPr="0134CF9A">
        <w:rPr>
          <w:noProof/>
        </w:rPr>
        <w:t>Outline a timeline of key events based on the tentative submission date.</w:t>
      </w:r>
    </w:p>
    <w:p w14:paraId="531656F3" w14:textId="4F335C03" w:rsidR="00586BCE" w:rsidRDefault="00586BCE" w:rsidP="0134CF9A">
      <w:pPr>
        <w:pStyle w:val="ListParagraph"/>
        <w:spacing w:after="160" w:line="278" w:lineRule="auto"/>
        <w:ind w:left="1080"/>
        <w:rPr>
          <w:noProof/>
        </w:rPr>
      </w:pPr>
    </w:p>
    <w:p w14:paraId="214BEEBA" w14:textId="4715D23F" w:rsidR="00586BCE" w:rsidRDefault="0134CF9A" w:rsidP="0134CF9A">
      <w:pPr>
        <w:pStyle w:val="ListParagraph"/>
        <w:numPr>
          <w:ilvl w:val="0"/>
          <w:numId w:val="2"/>
        </w:numPr>
        <w:spacing w:after="160" w:line="278" w:lineRule="auto"/>
        <w:rPr>
          <w:b/>
          <w:bCs/>
          <w:noProof/>
        </w:rPr>
      </w:pPr>
      <w:r w:rsidRPr="0134CF9A">
        <w:rPr>
          <w:b/>
          <w:bCs/>
          <w:noProof/>
        </w:rPr>
        <w:t>Document Submission Reminders and Requests</w:t>
      </w:r>
    </w:p>
    <w:p w14:paraId="524F3013" w14:textId="546293AE" w:rsidR="00586BCE" w:rsidRDefault="0134CF9A" w:rsidP="0134CF9A">
      <w:pPr>
        <w:pStyle w:val="ListParagraph"/>
        <w:numPr>
          <w:ilvl w:val="0"/>
          <w:numId w:val="9"/>
        </w:numPr>
        <w:spacing w:after="160" w:line="278" w:lineRule="auto"/>
        <w:rPr>
          <w:noProof/>
        </w:rPr>
      </w:pPr>
      <w:r w:rsidRPr="0134CF9A">
        <w:rPr>
          <w:noProof/>
        </w:rPr>
        <w:t xml:space="preserve">Ask the school to provide a redlined copy of all substantive changes to the petition. </w:t>
      </w:r>
    </w:p>
    <w:p w14:paraId="7BC0A003" w14:textId="2A31D3A1" w:rsidR="00586BCE" w:rsidRDefault="0134CF9A" w:rsidP="0134CF9A">
      <w:pPr>
        <w:pStyle w:val="ListParagraph"/>
        <w:numPr>
          <w:ilvl w:val="0"/>
          <w:numId w:val="9"/>
        </w:numPr>
        <w:spacing w:after="160" w:line="278" w:lineRule="auto"/>
        <w:rPr>
          <w:noProof/>
        </w:rPr>
      </w:pPr>
      <w:r w:rsidRPr="0134CF9A">
        <w:rPr>
          <w:noProof/>
        </w:rPr>
        <w:t>Ask the school to include in an executive summary or introduction</w:t>
      </w:r>
      <w:r w:rsidR="00642872">
        <w:rPr>
          <w:noProof/>
        </w:rPr>
        <w:t xml:space="preserve"> with</w:t>
      </w:r>
      <w:r w:rsidRPr="0134CF9A">
        <w:rPr>
          <w:noProof/>
        </w:rPr>
        <w:t xml:space="preserve">: </w:t>
      </w:r>
    </w:p>
    <w:p w14:paraId="190A2E04" w14:textId="062A87F1" w:rsidR="00586BCE" w:rsidRDefault="0134CF9A" w:rsidP="0134CF9A">
      <w:pPr>
        <w:pStyle w:val="ListParagraph"/>
        <w:numPr>
          <w:ilvl w:val="1"/>
          <w:numId w:val="9"/>
        </w:numPr>
        <w:spacing w:after="160" w:line="278" w:lineRule="auto"/>
        <w:rPr>
          <w:noProof/>
        </w:rPr>
      </w:pPr>
      <w:r w:rsidRPr="0134CF9A">
        <w:rPr>
          <w:noProof/>
        </w:rPr>
        <w:t>A description of all changes (recommend a two-column table by element)</w:t>
      </w:r>
      <w:r w:rsidR="00642872">
        <w:rPr>
          <w:noProof/>
        </w:rPr>
        <w:t>; and</w:t>
      </w:r>
    </w:p>
    <w:p w14:paraId="7BE0F135" w14:textId="48A8449E" w:rsidR="00586BCE" w:rsidRDefault="0134CF9A" w:rsidP="0134CF9A">
      <w:pPr>
        <w:pStyle w:val="ListParagraph"/>
        <w:numPr>
          <w:ilvl w:val="1"/>
          <w:numId w:val="9"/>
        </w:numPr>
        <w:spacing w:after="160" w:line="278" w:lineRule="auto"/>
        <w:rPr>
          <w:noProof/>
        </w:rPr>
      </w:pPr>
      <w:r w:rsidRPr="0134CF9A">
        <w:rPr>
          <w:noProof/>
        </w:rPr>
        <w:t xml:space="preserve">A performance summary of the </w:t>
      </w:r>
      <w:r w:rsidR="00642872">
        <w:rPr>
          <w:noProof/>
        </w:rPr>
        <w:t>concluding charter</w:t>
      </w:r>
      <w:r w:rsidRPr="0134CF9A">
        <w:rPr>
          <w:noProof/>
        </w:rPr>
        <w:t xml:space="preserve"> term. </w:t>
      </w:r>
    </w:p>
    <w:p w14:paraId="6FEEC406" w14:textId="1DF19105" w:rsidR="00586BCE" w:rsidRDefault="0134CF9A" w:rsidP="0134CF9A">
      <w:pPr>
        <w:pStyle w:val="ListParagraph"/>
        <w:numPr>
          <w:ilvl w:val="0"/>
          <w:numId w:val="9"/>
        </w:numPr>
        <w:spacing w:after="160" w:line="278" w:lineRule="auto"/>
        <w:rPr>
          <w:noProof/>
        </w:rPr>
      </w:pPr>
      <w:r w:rsidRPr="0134CF9A">
        <w:rPr>
          <w:noProof/>
        </w:rPr>
        <w:lastRenderedPageBreak/>
        <w:t xml:space="preserve">Remind the school of the following: </w:t>
      </w:r>
    </w:p>
    <w:p w14:paraId="7C87CF35" w14:textId="17FD12AA" w:rsidR="00586BCE" w:rsidRDefault="0134CF9A" w:rsidP="0134CF9A">
      <w:pPr>
        <w:pStyle w:val="ListParagraph"/>
        <w:numPr>
          <w:ilvl w:val="1"/>
          <w:numId w:val="9"/>
        </w:numPr>
        <w:spacing w:after="160" w:line="278" w:lineRule="auto"/>
        <w:rPr>
          <w:noProof/>
        </w:rPr>
      </w:pPr>
      <w:r w:rsidRPr="0134CF9A">
        <w:rPr>
          <w:noProof/>
        </w:rPr>
        <w:t xml:space="preserve">The prior performance should include an update on measurable pupil outcomes from </w:t>
      </w:r>
      <w:r w:rsidR="00642872">
        <w:rPr>
          <w:noProof/>
        </w:rPr>
        <w:t>the petition’s E</w:t>
      </w:r>
      <w:r w:rsidRPr="0134CF9A">
        <w:rPr>
          <w:noProof/>
        </w:rPr>
        <w:t xml:space="preserve">lement 2. </w:t>
      </w:r>
    </w:p>
    <w:p w14:paraId="2D0691D8" w14:textId="38BCA654" w:rsidR="00586BCE" w:rsidRDefault="0134CF9A" w:rsidP="0134CF9A">
      <w:pPr>
        <w:pStyle w:val="ListParagraph"/>
        <w:numPr>
          <w:ilvl w:val="1"/>
          <w:numId w:val="9"/>
        </w:numPr>
        <w:spacing w:after="160" w:line="278" w:lineRule="auto"/>
        <w:rPr>
          <w:noProof/>
        </w:rPr>
      </w:pPr>
      <w:r w:rsidRPr="0134CF9A">
        <w:rPr>
          <w:noProof/>
        </w:rPr>
        <w:t xml:space="preserve">All data claims must be valid and verifiable. </w:t>
      </w:r>
    </w:p>
    <w:p w14:paraId="48E58EBA" w14:textId="5E75B3F0" w:rsidR="00586BCE" w:rsidRDefault="00783D2D" w:rsidP="0134CF9A">
      <w:pPr>
        <w:pStyle w:val="ListParagraph"/>
        <w:numPr>
          <w:ilvl w:val="1"/>
          <w:numId w:val="9"/>
        </w:numPr>
        <w:spacing w:after="160" w:line="278" w:lineRule="auto"/>
        <w:rPr>
          <w:noProof/>
        </w:rPr>
      </w:pPr>
      <w:r>
        <w:rPr>
          <w:noProof/>
        </w:rPr>
        <w:t>S</w:t>
      </w:r>
      <w:r w:rsidR="0134CF9A" w:rsidRPr="0134CF9A">
        <w:rPr>
          <w:noProof/>
        </w:rPr>
        <w:t>upporting documentation</w:t>
      </w:r>
      <w:r>
        <w:rPr>
          <w:noProof/>
        </w:rPr>
        <w:t xml:space="preserve"> must be provided</w:t>
      </w:r>
      <w:r w:rsidR="0134CF9A" w:rsidRPr="0134CF9A">
        <w:rPr>
          <w:noProof/>
        </w:rPr>
        <w:t xml:space="preserve"> in the appendix. </w:t>
      </w:r>
    </w:p>
    <w:p w14:paraId="2D533294" w14:textId="49DB3347" w:rsidR="00586BCE" w:rsidRDefault="00783D2D" w:rsidP="0134CF9A">
      <w:pPr>
        <w:pStyle w:val="ListParagraph"/>
        <w:numPr>
          <w:ilvl w:val="1"/>
          <w:numId w:val="9"/>
        </w:numPr>
        <w:spacing w:after="160" w:line="278" w:lineRule="auto"/>
        <w:rPr>
          <w:noProof/>
        </w:rPr>
      </w:pPr>
      <w:r>
        <w:rPr>
          <w:noProof/>
        </w:rPr>
        <w:t>S</w:t>
      </w:r>
      <w:r w:rsidR="0134CF9A" w:rsidRPr="0134CF9A">
        <w:rPr>
          <w:noProof/>
        </w:rPr>
        <w:t>tudent-level data or student-group data with fewer than 11 students</w:t>
      </w:r>
      <w:r>
        <w:rPr>
          <w:noProof/>
        </w:rPr>
        <w:t xml:space="preserve"> should not be submitted</w:t>
      </w:r>
      <w:r w:rsidR="0134CF9A" w:rsidRPr="0134CF9A">
        <w:rPr>
          <w:noProof/>
        </w:rPr>
        <w:t xml:space="preserve">. </w:t>
      </w:r>
    </w:p>
    <w:p w14:paraId="01A3132A" w14:textId="6B5254B0" w:rsidR="00586BCE" w:rsidRPr="002F6F1B" w:rsidRDefault="0134CF9A" w:rsidP="0134CF9A">
      <w:pPr>
        <w:pStyle w:val="ListParagraph"/>
        <w:numPr>
          <w:ilvl w:val="1"/>
          <w:numId w:val="11"/>
        </w:numPr>
        <w:spacing w:after="160" w:line="278" w:lineRule="auto"/>
        <w:ind w:left="1800"/>
        <w:rPr>
          <w:noProof/>
        </w:rPr>
      </w:pPr>
      <w:r w:rsidRPr="0134CF9A">
        <w:rPr>
          <w:noProof/>
        </w:rPr>
        <w:t xml:space="preserve">Reported data should include student groups with </w:t>
      </w:r>
      <w:r w:rsidR="002F6F1B" w:rsidRPr="0134CF9A">
        <w:rPr>
          <w:noProof/>
        </w:rPr>
        <w:t xml:space="preserve">with </w:t>
      </w:r>
      <w:r w:rsidR="002F6F1B" w:rsidRPr="002F6F1B">
        <w:rPr>
          <w:noProof/>
        </w:rPr>
        <w:t>30 or more students</w:t>
      </w:r>
      <w:r w:rsidR="002F6F1B">
        <w:rPr>
          <w:noProof/>
        </w:rPr>
        <w:t>, and for Verified Data, groups with</w:t>
      </w:r>
      <w:r w:rsidR="002F6F1B" w:rsidRPr="002F6F1B">
        <w:rPr>
          <w:noProof/>
        </w:rPr>
        <w:t xml:space="preserve"> </w:t>
      </w:r>
      <w:r w:rsidR="00642872" w:rsidRPr="002F6F1B">
        <w:rPr>
          <w:noProof/>
        </w:rPr>
        <w:t xml:space="preserve">more than </w:t>
      </w:r>
      <w:r w:rsidRPr="002F6F1B">
        <w:rPr>
          <w:noProof/>
        </w:rPr>
        <w:t>10 students.</w:t>
      </w:r>
    </w:p>
    <w:p w14:paraId="3469E3DB" w14:textId="7109AAE4" w:rsidR="00586BCE" w:rsidRDefault="0134CF9A" w:rsidP="0134CF9A">
      <w:pPr>
        <w:pStyle w:val="ListParagraph"/>
        <w:numPr>
          <w:ilvl w:val="1"/>
          <w:numId w:val="11"/>
        </w:numPr>
        <w:spacing w:after="240" w:line="278" w:lineRule="auto"/>
        <w:ind w:left="1800"/>
        <w:rPr>
          <w:noProof/>
        </w:rPr>
      </w:pPr>
      <w:r w:rsidRPr="0134CF9A">
        <w:rPr>
          <w:noProof/>
        </w:rPr>
        <w:t>Reported data for students classified as foster/homeless must be reported when 15 or more students.</w:t>
      </w:r>
    </w:p>
    <w:p w14:paraId="237B7DBE" w14:textId="3CC7D5B1" w:rsidR="00586BCE" w:rsidRDefault="00586BCE" w:rsidP="0134CF9A">
      <w:pPr>
        <w:pStyle w:val="ListParagraph"/>
        <w:spacing w:after="240" w:line="278" w:lineRule="auto"/>
        <w:ind w:left="1800" w:hanging="360"/>
        <w:rPr>
          <w:noProof/>
        </w:rPr>
      </w:pPr>
    </w:p>
    <w:p w14:paraId="44B603C5" w14:textId="7AA4D285" w:rsidR="00586BCE" w:rsidRDefault="0134CF9A" w:rsidP="0134CF9A">
      <w:pPr>
        <w:pStyle w:val="ListParagraph"/>
        <w:numPr>
          <w:ilvl w:val="0"/>
          <w:numId w:val="2"/>
        </w:numPr>
        <w:spacing w:after="160" w:line="278" w:lineRule="auto"/>
        <w:rPr>
          <w:b/>
          <w:bCs/>
        </w:rPr>
      </w:pPr>
      <w:r w:rsidRPr="0134CF9A">
        <w:rPr>
          <w:b/>
          <w:bCs/>
        </w:rPr>
        <w:t>Petition Update Reminders</w:t>
      </w:r>
    </w:p>
    <w:p w14:paraId="44C381B7" w14:textId="138CBA15" w:rsidR="00586BCE" w:rsidRDefault="0134CF9A" w:rsidP="0134CF9A">
      <w:pPr>
        <w:pStyle w:val="ListParagraph"/>
        <w:numPr>
          <w:ilvl w:val="0"/>
          <w:numId w:val="9"/>
        </w:numPr>
        <w:spacing w:after="160" w:line="278" w:lineRule="auto"/>
      </w:pPr>
      <w:r w:rsidRPr="0134CF9A">
        <w:t xml:space="preserve">It is the school’s responsibility to ensure </w:t>
      </w:r>
      <w:r w:rsidR="00642872">
        <w:t xml:space="preserve">that </w:t>
      </w:r>
      <w:r w:rsidRPr="0134CF9A">
        <w:t xml:space="preserve">the petition </w:t>
      </w:r>
      <w:r w:rsidR="00642872">
        <w:t>reflects</w:t>
      </w:r>
      <w:r w:rsidRPr="0134CF9A">
        <w:t xml:space="preserve"> all legal updates since </w:t>
      </w:r>
      <w:r w:rsidR="00642872">
        <w:t>its</w:t>
      </w:r>
      <w:r w:rsidRPr="0134CF9A">
        <w:t xml:space="preserve"> last approval. </w:t>
      </w:r>
    </w:p>
    <w:p w14:paraId="4BCC72C8" w14:textId="024AE9DF" w:rsidR="00586BCE" w:rsidRDefault="0134CF9A" w:rsidP="0134CF9A">
      <w:pPr>
        <w:pStyle w:val="ListParagraph"/>
        <w:numPr>
          <w:ilvl w:val="0"/>
          <w:numId w:val="9"/>
        </w:numPr>
        <w:spacing w:after="160" w:line="278" w:lineRule="auto"/>
      </w:pPr>
      <w:r w:rsidRPr="0134CF9A">
        <w:t xml:space="preserve">All descriptions should be comprehensive. </w:t>
      </w:r>
    </w:p>
    <w:p w14:paraId="2EE78470" w14:textId="76755D64" w:rsidR="00586BCE" w:rsidRDefault="0134CF9A" w:rsidP="0134CF9A">
      <w:pPr>
        <w:pStyle w:val="ListParagraph"/>
        <w:numPr>
          <w:ilvl w:val="0"/>
          <w:numId w:val="9"/>
        </w:numPr>
        <w:spacing w:after="160" w:line="278" w:lineRule="auto"/>
      </w:pPr>
      <w:r w:rsidRPr="0134CF9A">
        <w:t xml:space="preserve">Do not assume prior approval means </w:t>
      </w:r>
      <w:r w:rsidR="00642872">
        <w:t>the</w:t>
      </w:r>
      <w:r w:rsidRPr="0134CF9A">
        <w:t xml:space="preserve"> petition is comprehensive. Schools change</w:t>
      </w:r>
      <w:r w:rsidR="002E3EF4">
        <w:t>;</w:t>
      </w:r>
      <w:r w:rsidRPr="0134CF9A">
        <w:t xml:space="preserve"> </w:t>
      </w:r>
      <w:proofErr w:type="gramStart"/>
      <w:r w:rsidRPr="0134CF9A">
        <w:t>so</w:t>
      </w:r>
      <w:proofErr w:type="gramEnd"/>
      <w:r w:rsidRPr="0134CF9A">
        <w:t xml:space="preserve"> should the petition.</w:t>
      </w:r>
    </w:p>
    <w:p w14:paraId="6E69C30B" w14:textId="099D91D5" w:rsidR="00586BCE" w:rsidRDefault="00586BCE" w:rsidP="0134CF9A">
      <w:pPr>
        <w:pStyle w:val="ListParagraph"/>
        <w:spacing w:after="160" w:line="278" w:lineRule="auto"/>
        <w:ind w:left="1080"/>
      </w:pPr>
    </w:p>
    <w:p w14:paraId="07C1A404" w14:textId="7D0449EA" w:rsidR="00586BCE" w:rsidRDefault="0134CF9A" w:rsidP="0134CF9A">
      <w:pPr>
        <w:pStyle w:val="ListParagraph"/>
        <w:numPr>
          <w:ilvl w:val="0"/>
          <w:numId w:val="2"/>
        </w:numPr>
        <w:spacing w:after="160" w:line="278" w:lineRule="auto"/>
        <w:rPr>
          <w:b/>
          <w:bCs/>
        </w:rPr>
      </w:pPr>
      <w:r w:rsidRPr="0134CF9A">
        <w:rPr>
          <w:b/>
          <w:bCs/>
        </w:rPr>
        <w:t>Follow</w:t>
      </w:r>
      <w:r w:rsidR="00C9209C">
        <w:rPr>
          <w:b/>
          <w:bCs/>
        </w:rPr>
        <w:t>-u</w:t>
      </w:r>
      <w:r w:rsidRPr="0134CF9A">
        <w:rPr>
          <w:b/>
          <w:bCs/>
        </w:rPr>
        <w:t>p</w:t>
      </w:r>
    </w:p>
    <w:p w14:paraId="1547CFF9" w14:textId="57A5F368" w:rsidR="00586BCE" w:rsidRDefault="0134CF9A" w:rsidP="0134CF9A">
      <w:pPr>
        <w:pStyle w:val="ListParagraph"/>
        <w:numPr>
          <w:ilvl w:val="0"/>
          <w:numId w:val="9"/>
        </w:numPr>
        <w:spacing w:after="160" w:line="278" w:lineRule="auto"/>
      </w:pPr>
      <w:r w:rsidRPr="0134CF9A">
        <w:t xml:space="preserve">Schedule meetings at regular intervals to allow time for Q&amp;A and troubleshooting prior to submission. </w:t>
      </w:r>
    </w:p>
    <w:p w14:paraId="484745B2" w14:textId="4B9CA063" w:rsidR="00586BCE" w:rsidRDefault="0134CF9A" w:rsidP="0134CF9A">
      <w:pPr>
        <w:pStyle w:val="ListParagraph"/>
        <w:numPr>
          <w:ilvl w:val="0"/>
          <w:numId w:val="9"/>
        </w:numPr>
        <w:spacing w:after="160" w:line="278" w:lineRule="auto"/>
      </w:pPr>
      <w:r w:rsidRPr="0134CF9A">
        <w:t xml:space="preserve">CAUTION: Stay in your lane. Do not revise or write any portion of the charter. </w:t>
      </w:r>
    </w:p>
    <w:p w14:paraId="26A48623" w14:textId="61D6B0A7" w:rsidR="00586BCE" w:rsidRDefault="0134CF9A" w:rsidP="0134CF9A">
      <w:pPr>
        <w:pStyle w:val="ListParagraph"/>
        <w:numPr>
          <w:ilvl w:val="0"/>
          <w:numId w:val="9"/>
        </w:numPr>
        <w:spacing w:after="160" w:line="278" w:lineRule="auto"/>
      </w:pPr>
      <w:r w:rsidRPr="0134CF9A">
        <w:t xml:space="preserve">Encourage the charter </w:t>
      </w:r>
      <w:r w:rsidR="002E3EF4">
        <w:t xml:space="preserve">school </w:t>
      </w:r>
      <w:r w:rsidRPr="0134CF9A">
        <w:t xml:space="preserve">to </w:t>
      </w:r>
      <w:r w:rsidR="00932E17">
        <w:t>obtain the approval of its governing</w:t>
      </w:r>
      <w:r w:rsidRPr="0134CF9A">
        <w:t xml:space="preserve"> board before submission. </w:t>
      </w:r>
    </w:p>
    <w:p w14:paraId="4C0852A5" w14:textId="2E1804CD" w:rsidR="00586BCE" w:rsidRDefault="0134CF9A" w:rsidP="0134CF9A">
      <w:pPr>
        <w:pStyle w:val="ListParagraph"/>
        <w:numPr>
          <w:ilvl w:val="0"/>
          <w:numId w:val="9"/>
        </w:numPr>
        <w:spacing w:after="160" w:line="278" w:lineRule="auto"/>
      </w:pPr>
      <w:r w:rsidRPr="0134CF9A">
        <w:t xml:space="preserve">Encourage the charter </w:t>
      </w:r>
      <w:r w:rsidR="002E3EF4">
        <w:t xml:space="preserve">school </w:t>
      </w:r>
      <w:r w:rsidRPr="0134CF9A">
        <w:t>to seek legal counsel on charter development, as needed.</w:t>
      </w:r>
    </w:p>
    <w:p w14:paraId="5A780896" w14:textId="5BDFC493" w:rsidR="00586BCE" w:rsidRDefault="0134CF9A" w:rsidP="0134CF9A">
      <w:pPr>
        <w:pStyle w:val="ListParagraph"/>
        <w:numPr>
          <w:ilvl w:val="0"/>
          <w:numId w:val="13"/>
        </w:numPr>
        <w:spacing w:after="0" w:line="276" w:lineRule="auto"/>
        <w:rPr>
          <w:rFonts w:ascii="Aptos Display" w:eastAsia="Aptos Display" w:hAnsi="Aptos Display" w:cs="Aptos Display"/>
          <w:b/>
          <w:bCs/>
          <w:noProof/>
          <w:color w:val="FFFFFF"/>
          <w:sz w:val="28"/>
          <w:szCs w:val="28"/>
        </w:rPr>
      </w:pPr>
      <w:r w:rsidRPr="0134CF9A">
        <w:rPr>
          <w:rFonts w:ascii="Aptos Display" w:eastAsia="Aptos Display" w:hAnsi="Aptos Display" w:cs="Aptos Display"/>
          <w:b/>
          <w:bCs/>
          <w:noProof/>
          <w:color w:val="FFFFFF"/>
          <w:sz w:val="28"/>
          <w:szCs w:val="28"/>
        </w:rPr>
        <w:t>Aple Time</w:t>
      </w:r>
    </w:p>
    <w:p w14:paraId="0D56B9B2" w14:textId="2D73A1AA" w:rsidR="00586BCE" w:rsidRDefault="0134CF9A" w:rsidP="002D4677">
      <w:pPr>
        <w:pStyle w:val="CCAPHeader4"/>
      </w:pPr>
      <w:bookmarkStart w:id="7" w:name="_Toc225837980"/>
      <w:r>
        <w:t>Submission</w:t>
      </w:r>
      <w:bookmarkEnd w:id="7"/>
    </w:p>
    <w:p w14:paraId="422D053C" w14:textId="790DEB30" w:rsidR="007F7AB3" w:rsidRPr="007F7AB3" w:rsidRDefault="35020634" w:rsidP="00FC66A4">
      <w:pPr>
        <w:numPr>
          <w:ilvl w:val="0"/>
          <w:numId w:val="27"/>
        </w:numPr>
        <w:spacing w:after="160" w:line="278" w:lineRule="auto"/>
      </w:pPr>
      <w:r w:rsidRPr="35020634">
        <w:rPr>
          <w:b/>
          <w:bCs/>
        </w:rPr>
        <w:t xml:space="preserve">Understand Legal Requirements: </w:t>
      </w:r>
      <w:r>
        <w:t xml:space="preserve">Ensure the petition includes a signed </w:t>
      </w:r>
      <w:r w:rsidRPr="35020634">
        <w:rPr>
          <w:i/>
          <w:iCs/>
        </w:rPr>
        <w:t>Certification of Completion</w:t>
      </w:r>
      <w:r>
        <w:t xml:space="preserve">. No other legal requirements exist for submission; however, early renewal submissions and material revisions </w:t>
      </w:r>
      <w:r w:rsidR="006C2356">
        <w:t xml:space="preserve">will </w:t>
      </w:r>
      <w:r>
        <w:t xml:space="preserve">require additional processes, as further described in </w:t>
      </w:r>
      <w:r w:rsidR="008B3470">
        <w:t>the</w:t>
      </w:r>
      <w:r w:rsidR="0016527C">
        <w:rPr>
          <w:i/>
          <w:iCs/>
        </w:rPr>
        <w:t xml:space="preserve">: Review Process </w:t>
      </w:r>
      <w:r w:rsidR="005838B1">
        <w:t>document</w:t>
      </w:r>
      <w:r w:rsidR="00642872">
        <w:t xml:space="preserve"> in this</w:t>
      </w:r>
      <w:r w:rsidR="00642872" w:rsidRPr="00642872">
        <w:rPr>
          <w:i/>
          <w:iCs/>
        </w:rPr>
        <w:t xml:space="preserve"> </w:t>
      </w:r>
      <w:r w:rsidR="00642872" w:rsidRPr="00642872">
        <w:t>Renewal Toolkit</w:t>
      </w:r>
      <w:r w:rsidR="005838B1">
        <w:t>.</w:t>
      </w:r>
    </w:p>
    <w:p w14:paraId="542EA484" w14:textId="56B7DE9A" w:rsidR="007F7AB3" w:rsidRPr="007F7AB3" w:rsidRDefault="00C9209C" w:rsidP="00FC66A4">
      <w:pPr>
        <w:numPr>
          <w:ilvl w:val="0"/>
          <w:numId w:val="27"/>
        </w:numPr>
        <w:spacing w:after="160" w:line="278" w:lineRule="auto"/>
      </w:pPr>
      <w:r>
        <w:rPr>
          <w:b/>
          <w:bCs/>
        </w:rPr>
        <w:t xml:space="preserve">Attend to the </w:t>
      </w:r>
      <w:r w:rsidR="4B1DF442" w:rsidRPr="4B1DF442">
        <w:rPr>
          <w:b/>
          <w:bCs/>
        </w:rPr>
        <w:t>Delivery Process:</w:t>
      </w:r>
      <w:r w:rsidR="4B1DF442">
        <w:t xml:space="preserve"> The petition may be delivered to the authorizing board’s public meeting, the </w:t>
      </w:r>
      <w:r w:rsidR="00932E17">
        <w:t>s</w:t>
      </w:r>
      <w:r w:rsidR="4B1DF442">
        <w:t xml:space="preserve">uperintendent, the designated charter contact, or any other person within the organization. Maintain frequent communication to ensure </w:t>
      </w:r>
      <w:r w:rsidR="4B1DF442">
        <w:lastRenderedPageBreak/>
        <w:t xml:space="preserve">timely and accurate delivery to the </w:t>
      </w:r>
      <w:r w:rsidR="00687368">
        <w:t>c</w:t>
      </w:r>
      <w:r w:rsidR="4B1DF442">
        <w:t xml:space="preserve">hair of the review committee that was described in the </w:t>
      </w:r>
      <w:r w:rsidR="4B1DF442" w:rsidRPr="4B1DF442">
        <w:rPr>
          <w:i/>
          <w:iCs/>
        </w:rPr>
        <w:t xml:space="preserve">Preparation </w:t>
      </w:r>
      <w:r w:rsidR="4B1DF442" w:rsidRPr="4B1DF442">
        <w:t>section above.</w:t>
      </w:r>
    </w:p>
    <w:p w14:paraId="1C6A2E01" w14:textId="390C0BD1" w:rsidR="007F7AB3" w:rsidRDefault="007F7AB3" w:rsidP="00FC66A4">
      <w:pPr>
        <w:numPr>
          <w:ilvl w:val="0"/>
          <w:numId w:val="27"/>
        </w:numPr>
        <w:spacing w:after="160" w:line="278" w:lineRule="auto"/>
      </w:pPr>
      <w:r w:rsidRPr="007F7AB3">
        <w:rPr>
          <w:b/>
          <w:bCs/>
        </w:rPr>
        <w:t>Initiate</w:t>
      </w:r>
      <w:r w:rsidR="00C9209C">
        <w:rPr>
          <w:b/>
          <w:bCs/>
        </w:rPr>
        <w:t xml:space="preserve"> the</w:t>
      </w:r>
      <w:r w:rsidRPr="007F7AB3">
        <w:rPr>
          <w:b/>
          <w:bCs/>
        </w:rPr>
        <w:t xml:space="preserve"> Timeline: </w:t>
      </w:r>
      <w:r w:rsidRPr="007F7AB3">
        <w:t xml:space="preserve">The mandated timeline for a board decision begins once the petition is delivered with the signed </w:t>
      </w:r>
      <w:r w:rsidRPr="007F7AB3">
        <w:rPr>
          <w:i/>
          <w:iCs/>
        </w:rPr>
        <w:t>Certification of Completion</w:t>
      </w:r>
      <w:r w:rsidRPr="007F7AB3">
        <w:t>.</w:t>
      </w:r>
      <w:r w:rsidR="009337AA">
        <w:t xml:space="preserve"> This timeline does not </w:t>
      </w:r>
      <w:r w:rsidR="00582A07">
        <w:t>account for or allow for</w:t>
      </w:r>
      <w:r w:rsidR="009337AA">
        <w:t xml:space="preserve"> holidays, personal time off, or other mandated timelines.</w:t>
      </w:r>
      <w:r w:rsidR="00D440CF">
        <w:t xml:space="preserve"> </w:t>
      </w:r>
      <w:r w:rsidR="004E4D0B">
        <w:t>Establish and calendar all key dates, mapping backwards from 90 days.</w:t>
      </w:r>
    </w:p>
    <w:p w14:paraId="0A929E2F" w14:textId="6C2E6E28" w:rsidR="00720D2F" w:rsidRDefault="51AD08D0" w:rsidP="002D4677">
      <w:pPr>
        <w:pStyle w:val="CCAPHeader4"/>
      </w:pPr>
      <w:bookmarkStart w:id="8" w:name="_Toc225837981"/>
      <w:r>
        <w:t xml:space="preserve">Review and </w:t>
      </w:r>
      <w:r w:rsidR="00C9209C">
        <w:t xml:space="preserve">First </w:t>
      </w:r>
      <w:r>
        <w:t>Hearing</w:t>
      </w:r>
      <w:bookmarkEnd w:id="8"/>
    </w:p>
    <w:p w14:paraId="18FE9E09" w14:textId="430646A1" w:rsidR="00582A07" w:rsidRDefault="7AA8A120" w:rsidP="00FC66A4">
      <w:pPr>
        <w:numPr>
          <w:ilvl w:val="0"/>
          <w:numId w:val="28"/>
        </w:numPr>
        <w:spacing w:after="160" w:line="278" w:lineRule="auto"/>
      </w:pPr>
      <w:r w:rsidRPr="7AA8A120">
        <w:rPr>
          <w:b/>
          <w:bCs/>
        </w:rPr>
        <w:t>Assemble the Review Committee:</w:t>
      </w:r>
      <w:r>
        <w:t xml:space="preserve"> Communicate the anticipated submission date with the </w:t>
      </w:r>
      <w:r w:rsidR="00871737">
        <w:t>committee</w:t>
      </w:r>
      <w:r>
        <w:t xml:space="preserve"> as early as possible, so </w:t>
      </w:r>
      <w:r w:rsidR="00871737">
        <w:t xml:space="preserve">team </w:t>
      </w:r>
      <w:r>
        <w:t>members can leave space in their calendars for the work. As soon as the petition is submitted, finalize the timeline, schedule key dates, and distribute materials to committee members to begin the review process.</w:t>
      </w:r>
    </w:p>
    <w:p w14:paraId="6F7BF83F" w14:textId="385DA200" w:rsidR="5009DDD4" w:rsidRDefault="5009DDD4" w:rsidP="5009DDD4">
      <w:pPr>
        <w:numPr>
          <w:ilvl w:val="0"/>
          <w:numId w:val="28"/>
        </w:numPr>
        <w:spacing w:after="160" w:line="278" w:lineRule="auto"/>
        <w:rPr>
          <w:szCs w:val="24"/>
        </w:rPr>
      </w:pPr>
      <w:r w:rsidRPr="5009DDD4">
        <w:rPr>
          <w:b/>
          <w:bCs/>
        </w:rPr>
        <w:t xml:space="preserve">Schedule Committee Check-Ins: </w:t>
      </w:r>
      <w:r>
        <w:t>Based on staffing size and roles, schedule check-ins</w:t>
      </w:r>
      <w:r w:rsidR="00B76DE1">
        <w:t xml:space="preserve"> (at least two are recommended)</w:t>
      </w:r>
      <w:r>
        <w:t xml:space="preserve">. The first </w:t>
      </w:r>
      <w:r w:rsidR="00C9209C">
        <w:t xml:space="preserve">check-in </w:t>
      </w:r>
      <w:r>
        <w:t xml:space="preserve">should occur within the first few weeks to ensure </w:t>
      </w:r>
      <w:r w:rsidR="00871737">
        <w:t xml:space="preserve">that </w:t>
      </w:r>
      <w:r>
        <w:t xml:space="preserve">all team members are actively reviewing the submission and to debrief on initial perceptions of the submitted petition. Schedule the second </w:t>
      </w:r>
      <w:r w:rsidR="00871737">
        <w:t>check-in</w:t>
      </w:r>
      <w:r>
        <w:t xml:space="preserve"> to debrief </w:t>
      </w:r>
      <w:r w:rsidR="00871737">
        <w:t xml:space="preserve">fully </w:t>
      </w:r>
      <w:r>
        <w:t xml:space="preserve">on the review findings, but leave enough time to finalize the </w:t>
      </w:r>
      <w:r w:rsidRPr="003C22A2">
        <w:t>Staff Report</w:t>
      </w:r>
      <w:r>
        <w:t>, including the required findings of fact. If time and staffing permit, additional meetings can be added to the schedule.</w:t>
      </w:r>
    </w:p>
    <w:p w14:paraId="7B018600" w14:textId="642440D1" w:rsidR="00582A07" w:rsidRDefault="00582A07" w:rsidP="00FC66A4">
      <w:pPr>
        <w:numPr>
          <w:ilvl w:val="0"/>
          <w:numId w:val="28"/>
        </w:numPr>
        <w:spacing w:after="160" w:line="278" w:lineRule="auto"/>
      </w:pPr>
      <w:r w:rsidRPr="007F7AB3">
        <w:rPr>
          <w:b/>
          <w:bCs/>
        </w:rPr>
        <w:t xml:space="preserve">Schedule </w:t>
      </w:r>
      <w:r w:rsidR="00C9209C">
        <w:rPr>
          <w:b/>
          <w:bCs/>
        </w:rPr>
        <w:t xml:space="preserve">the </w:t>
      </w:r>
      <w:r w:rsidRPr="007F7AB3">
        <w:rPr>
          <w:b/>
          <w:bCs/>
        </w:rPr>
        <w:t xml:space="preserve">First Public Hearing: </w:t>
      </w:r>
      <w:r w:rsidRPr="007F7AB3">
        <w:t xml:space="preserve">Coordinate with the superintendent’s office </w:t>
      </w:r>
      <w:r w:rsidR="00F649C1">
        <w:t xml:space="preserve">early </w:t>
      </w:r>
      <w:r w:rsidRPr="007F7AB3">
        <w:t xml:space="preserve">to set the </w:t>
      </w:r>
      <w:r w:rsidR="00C9209C">
        <w:t xml:space="preserve">first </w:t>
      </w:r>
      <w:r w:rsidRPr="007F7AB3">
        <w:t xml:space="preserve">hearing date </w:t>
      </w:r>
      <w:r w:rsidR="00D23CE4">
        <w:t xml:space="preserve">to occur </w:t>
      </w:r>
      <w:r w:rsidRPr="007F7AB3">
        <w:t xml:space="preserve">within the statutory 60-day </w:t>
      </w:r>
      <w:r w:rsidR="00F649C1" w:rsidRPr="007F7AB3">
        <w:t>timeline and</w:t>
      </w:r>
      <w:r w:rsidR="00F649C1">
        <w:t xml:space="preserve"> </w:t>
      </w:r>
      <w:r w:rsidRPr="007F7AB3">
        <w:t>a</w:t>
      </w:r>
      <w:r w:rsidR="00F649C1">
        <w:t>void creating unnecessary special meetings.</w:t>
      </w:r>
    </w:p>
    <w:p w14:paraId="0FEB7DE1" w14:textId="245699BB" w:rsidR="4B1DF442" w:rsidRDefault="34D22E4E" w:rsidP="002E1F00">
      <w:pPr>
        <w:numPr>
          <w:ilvl w:val="0"/>
          <w:numId w:val="28"/>
        </w:numPr>
        <w:spacing w:after="160" w:line="278" w:lineRule="auto"/>
      </w:pPr>
      <w:r w:rsidRPr="00940F59">
        <w:rPr>
          <w:b/>
          <w:bCs/>
        </w:rPr>
        <w:t>Draft</w:t>
      </w:r>
      <w:r w:rsidR="00C9209C">
        <w:rPr>
          <w:b/>
          <w:bCs/>
        </w:rPr>
        <w:t xml:space="preserve"> or </w:t>
      </w:r>
      <w:r w:rsidRPr="00940F59">
        <w:rPr>
          <w:b/>
          <w:bCs/>
        </w:rPr>
        <w:t xml:space="preserve">Update </w:t>
      </w:r>
      <w:r w:rsidR="00C9209C">
        <w:rPr>
          <w:b/>
          <w:bCs/>
        </w:rPr>
        <w:t xml:space="preserve">a </w:t>
      </w:r>
      <w:r w:rsidRPr="00940F59">
        <w:rPr>
          <w:b/>
          <w:bCs/>
        </w:rPr>
        <w:t>M</w:t>
      </w:r>
      <w:r w:rsidR="00871737">
        <w:rPr>
          <w:b/>
          <w:bCs/>
        </w:rPr>
        <w:t>emorandum of Understanding (M</w:t>
      </w:r>
      <w:r w:rsidRPr="00940F59">
        <w:rPr>
          <w:b/>
          <w:bCs/>
        </w:rPr>
        <w:t>OU</w:t>
      </w:r>
      <w:r w:rsidR="00871737">
        <w:rPr>
          <w:b/>
          <w:bCs/>
        </w:rPr>
        <w:t>)</w:t>
      </w:r>
      <w:r w:rsidRPr="00940F59">
        <w:rPr>
          <w:b/>
          <w:bCs/>
        </w:rPr>
        <w:t>:</w:t>
      </w:r>
      <w:r>
        <w:t xml:space="preserve"> </w:t>
      </w:r>
      <w:r w:rsidR="00940F59" w:rsidRPr="00940F59">
        <w:t xml:space="preserve">An MOU </w:t>
      </w:r>
      <w:r w:rsidR="00871737">
        <w:t xml:space="preserve">between the authorizer and the charter school </w:t>
      </w:r>
      <w:r w:rsidR="00940F59" w:rsidRPr="00940F59">
        <w:t>is not required</w:t>
      </w:r>
      <w:r w:rsidR="00940F59">
        <w:t>,</w:t>
      </w:r>
      <w:r w:rsidR="00940F59" w:rsidRPr="00940F59">
        <w:t xml:space="preserve"> but </w:t>
      </w:r>
      <w:r w:rsidR="00871737">
        <w:t xml:space="preserve">this tool </w:t>
      </w:r>
      <w:r w:rsidR="00940F59" w:rsidRPr="00940F59">
        <w:t>is very commonly used to clarify the respective roles and responsibilities of the charter school and the authorizer, particularly regarding reporting, oversight, and operational expectations</w:t>
      </w:r>
      <w:r w:rsidR="00940F59">
        <w:t xml:space="preserve"> throughout the term of the </w:t>
      </w:r>
      <w:r w:rsidR="00C868D1">
        <w:t>charter</w:t>
      </w:r>
      <w:r w:rsidR="00940F59" w:rsidRPr="00940F59">
        <w:t>.</w:t>
      </w:r>
      <w:r w:rsidR="00940F59">
        <w:t xml:space="preserve"> </w:t>
      </w:r>
      <w:r>
        <w:t xml:space="preserve">It </w:t>
      </w:r>
      <w:r w:rsidR="00871737">
        <w:t xml:space="preserve">also </w:t>
      </w:r>
      <w:r>
        <w:t xml:space="preserve">is common practice, but not a legal requirement, for the authorizing board to </w:t>
      </w:r>
      <w:r w:rsidR="003C22A2">
        <w:t>condition its approval of the petition on the charter school’s execution of</w:t>
      </w:r>
      <w:r>
        <w:t xml:space="preserve"> the MOU. Visit the </w:t>
      </w:r>
      <w:r w:rsidR="00871737">
        <w:t>CCAP’s</w:t>
      </w:r>
      <w:r>
        <w:t xml:space="preserve"> </w:t>
      </w:r>
      <w:r w:rsidR="007F6DB7">
        <w:t xml:space="preserve">online </w:t>
      </w:r>
      <w:r>
        <w:t>Resource</w:t>
      </w:r>
      <w:r w:rsidR="007F6DB7">
        <w:t xml:space="preserve"> Library</w:t>
      </w:r>
      <w:r>
        <w:t xml:space="preserve"> for the </w:t>
      </w:r>
      <w:hyperlink r:id="rId20">
        <w:r w:rsidRPr="00940F59">
          <w:rPr>
            <w:rStyle w:val="Hyperlink"/>
            <w:i/>
            <w:iCs/>
          </w:rPr>
          <w:t>Memorandum of Understanding (MOU) Resource: Samples and Cross Reference</w:t>
        </w:r>
      </w:hyperlink>
      <w:r>
        <w:t>.</w:t>
      </w:r>
    </w:p>
    <w:p w14:paraId="047E99D3" w14:textId="21579E5D" w:rsidR="00582A07" w:rsidRPr="007F7AB3" w:rsidRDefault="00582A07" w:rsidP="00FC66A4">
      <w:pPr>
        <w:numPr>
          <w:ilvl w:val="0"/>
          <w:numId w:val="28"/>
        </w:numPr>
        <w:spacing w:after="160" w:line="278" w:lineRule="auto"/>
      </w:pPr>
      <w:r w:rsidRPr="007F7AB3">
        <w:rPr>
          <w:b/>
          <w:bCs/>
        </w:rPr>
        <w:t xml:space="preserve">Understand </w:t>
      </w:r>
      <w:r w:rsidR="007F6DB7">
        <w:rPr>
          <w:b/>
          <w:bCs/>
        </w:rPr>
        <w:t xml:space="preserve">the </w:t>
      </w:r>
      <w:r w:rsidRPr="007F7AB3">
        <w:rPr>
          <w:b/>
          <w:bCs/>
        </w:rPr>
        <w:t>Local Context:</w:t>
      </w:r>
      <w:r w:rsidRPr="007F7AB3">
        <w:rPr>
          <w:b/>
          <w:bCs/>
          <w:i/>
          <w:iCs/>
        </w:rPr>
        <w:t xml:space="preserve"> </w:t>
      </w:r>
      <w:r w:rsidRPr="007F7AB3">
        <w:t>Clarify roles in the public</w:t>
      </w:r>
      <w:r w:rsidR="00B11EA3">
        <w:t xml:space="preserve"> posting and </w:t>
      </w:r>
      <w:r w:rsidRPr="007F7AB3">
        <w:t xml:space="preserve">hearing process (e.g., introducing agenda items) based on </w:t>
      </w:r>
      <w:r w:rsidR="00B11EA3">
        <w:t xml:space="preserve">established </w:t>
      </w:r>
      <w:r w:rsidRPr="007F7AB3">
        <w:t>local practices. Obtain necessary templates</w:t>
      </w:r>
      <w:r w:rsidR="00B11EA3">
        <w:t xml:space="preserve"> and </w:t>
      </w:r>
      <w:r w:rsidRPr="007F7AB3">
        <w:t>internal deadlines for post-hearing reports and findings of fact.</w:t>
      </w:r>
      <w:r w:rsidR="00B11EA3">
        <w:t xml:space="preserve"> Identify </w:t>
      </w:r>
      <w:r w:rsidR="00FE2521">
        <w:t>the individual</w:t>
      </w:r>
      <w:r w:rsidR="007F6DB7">
        <w:t>(s)</w:t>
      </w:r>
      <w:r w:rsidR="00FE2521">
        <w:t xml:space="preserve"> responsible for website postings.</w:t>
      </w:r>
    </w:p>
    <w:p w14:paraId="07DFF5D1" w14:textId="7185083F" w:rsidR="00582A07" w:rsidRPr="007F7AB3" w:rsidRDefault="49E24602" w:rsidP="00FC66A4">
      <w:pPr>
        <w:numPr>
          <w:ilvl w:val="0"/>
          <w:numId w:val="28"/>
        </w:numPr>
        <w:spacing w:after="160" w:line="278" w:lineRule="auto"/>
      </w:pPr>
      <w:r w:rsidRPr="49E24602">
        <w:rPr>
          <w:b/>
          <w:bCs/>
        </w:rPr>
        <w:lastRenderedPageBreak/>
        <w:t xml:space="preserve">Communicate with </w:t>
      </w:r>
      <w:r w:rsidR="007F6DB7">
        <w:rPr>
          <w:b/>
          <w:bCs/>
        </w:rPr>
        <w:t xml:space="preserve">the </w:t>
      </w:r>
      <w:r w:rsidRPr="49E24602">
        <w:rPr>
          <w:b/>
          <w:bCs/>
        </w:rPr>
        <w:t xml:space="preserve">Charter School: </w:t>
      </w:r>
      <w:r>
        <w:t>Share information about</w:t>
      </w:r>
      <w:r w:rsidR="00932E17">
        <w:t xml:space="preserve"> the authorizing</w:t>
      </w:r>
      <w:r>
        <w:t xml:space="preserve"> </w:t>
      </w:r>
      <w:r w:rsidR="00932E17">
        <w:t>b</w:t>
      </w:r>
      <w:r>
        <w:t>oard</w:t>
      </w:r>
      <w:r w:rsidR="00932E17">
        <w:t>’s</w:t>
      </w:r>
      <w:r>
        <w:t xml:space="preserve"> expectations for any presentations, public comment</w:t>
      </w:r>
      <w:r w:rsidR="005838B1">
        <w:t>,</w:t>
      </w:r>
      <w:r>
        <w:t xml:space="preserve"> and other relevant details with the charter school.</w:t>
      </w:r>
      <w:r w:rsidR="003C22A2">
        <w:br/>
      </w:r>
    </w:p>
    <w:p w14:paraId="2932945A" w14:textId="77777777" w:rsidR="00645381" w:rsidRDefault="00720D2F" w:rsidP="002D4677">
      <w:pPr>
        <w:pStyle w:val="CCAPHeader4"/>
      </w:pPr>
      <w:bookmarkStart w:id="9" w:name="_Toc225837982"/>
      <w:r>
        <w:t>Determination</w:t>
      </w:r>
      <w:bookmarkEnd w:id="9"/>
    </w:p>
    <w:p w14:paraId="0A3CF26F" w14:textId="4A9DA735" w:rsidR="00E406B5" w:rsidRPr="00E406B5" w:rsidRDefault="49E24602" w:rsidP="00FC66A4">
      <w:pPr>
        <w:numPr>
          <w:ilvl w:val="0"/>
          <w:numId w:val="29"/>
        </w:numPr>
        <w:spacing w:after="160" w:line="278" w:lineRule="auto"/>
      </w:pPr>
      <w:r w:rsidRPr="49E24602">
        <w:rPr>
          <w:b/>
          <w:bCs/>
        </w:rPr>
        <w:t xml:space="preserve">Preview </w:t>
      </w:r>
      <w:r w:rsidR="00C9209C">
        <w:rPr>
          <w:b/>
          <w:bCs/>
        </w:rPr>
        <w:t xml:space="preserve">the </w:t>
      </w:r>
      <w:r w:rsidRPr="49E24602">
        <w:rPr>
          <w:b/>
          <w:bCs/>
        </w:rPr>
        <w:t>Draft Staff Report:</w:t>
      </w:r>
      <w:r>
        <w:t xml:space="preserve"> Some authorizers prefer to meet with and discuss or allow the charter school to preview the draft </w:t>
      </w:r>
      <w:r w:rsidRPr="003C22A2">
        <w:t>Staff Report</w:t>
      </w:r>
      <w:r>
        <w:t>, allowing the school to seek clarification on recommendations or findings and to identify possible factual errors.</w:t>
      </w:r>
    </w:p>
    <w:p w14:paraId="5F2D3B3A" w14:textId="7E0A83A2" w:rsidR="00E406B5" w:rsidRPr="00E406B5" w:rsidRDefault="00E406B5" w:rsidP="00FC66A4">
      <w:pPr>
        <w:numPr>
          <w:ilvl w:val="0"/>
          <w:numId w:val="29"/>
        </w:numPr>
        <w:spacing w:after="160" w:line="278" w:lineRule="auto"/>
      </w:pPr>
      <w:r w:rsidRPr="00E406B5">
        <w:rPr>
          <w:b/>
          <w:bCs/>
        </w:rPr>
        <w:t xml:space="preserve">Post </w:t>
      </w:r>
      <w:r w:rsidR="00C9209C">
        <w:rPr>
          <w:b/>
          <w:bCs/>
        </w:rPr>
        <w:t xml:space="preserve">the </w:t>
      </w:r>
      <w:r w:rsidRPr="00E406B5">
        <w:rPr>
          <w:b/>
          <w:bCs/>
        </w:rPr>
        <w:t xml:space="preserve">Final Staff Report: </w:t>
      </w:r>
      <w:r w:rsidRPr="00E406B5">
        <w:t xml:space="preserve">Publish the </w:t>
      </w:r>
      <w:r w:rsidRPr="003C22A2">
        <w:t>Staff Report</w:t>
      </w:r>
      <w:r w:rsidR="00CD2A9E">
        <w:t xml:space="preserve">, inclusive of required findings of fact </w:t>
      </w:r>
      <w:r w:rsidRPr="00E406B5">
        <w:t xml:space="preserve">on the </w:t>
      </w:r>
      <w:r w:rsidR="00CD2A9E">
        <w:t xml:space="preserve">authorizing agency’s </w:t>
      </w:r>
      <w:r w:rsidRPr="00E406B5">
        <w:t>webpage</w:t>
      </w:r>
      <w:r w:rsidR="004071CE">
        <w:t>,</w:t>
      </w:r>
      <w:r w:rsidRPr="00E406B5">
        <w:t xml:space="preserve"> no fewer than 15 days </w:t>
      </w:r>
      <w:r w:rsidR="00AB009B">
        <w:t>before</w:t>
      </w:r>
      <w:r w:rsidR="00CD2A9E">
        <w:t xml:space="preserve"> the determination</w:t>
      </w:r>
      <w:r w:rsidR="004071CE">
        <w:t>. No substantive changes should be made once posted.</w:t>
      </w:r>
    </w:p>
    <w:p w14:paraId="4140FA8C" w14:textId="2B806163" w:rsidR="00A0198A" w:rsidRDefault="00C9209C" w:rsidP="00FC66A4">
      <w:pPr>
        <w:numPr>
          <w:ilvl w:val="0"/>
          <w:numId w:val="29"/>
        </w:numPr>
        <w:spacing w:after="160" w:line="278" w:lineRule="auto"/>
      </w:pPr>
      <w:r>
        <w:rPr>
          <w:b/>
          <w:bCs/>
        </w:rPr>
        <w:t xml:space="preserve">Hold the </w:t>
      </w:r>
      <w:r w:rsidR="004071CE">
        <w:rPr>
          <w:b/>
          <w:bCs/>
        </w:rPr>
        <w:t>Determination Hearing</w:t>
      </w:r>
      <w:r w:rsidR="00E406B5" w:rsidRPr="00E406B5">
        <w:t xml:space="preserve">: </w:t>
      </w:r>
      <w:r w:rsidR="004071CE">
        <w:t>Authorizing agency s</w:t>
      </w:r>
      <w:r w:rsidR="00E406B5" w:rsidRPr="00E406B5">
        <w:t xml:space="preserve">taff present the </w:t>
      </w:r>
      <w:r w:rsidR="003C22A2">
        <w:t>f</w:t>
      </w:r>
      <w:r w:rsidR="004071CE">
        <w:t xml:space="preserve">indings of </w:t>
      </w:r>
      <w:r w:rsidR="003C22A2">
        <w:t>f</w:t>
      </w:r>
      <w:r w:rsidR="004071CE">
        <w:t xml:space="preserve">act to the authorizing board. By law, the </w:t>
      </w:r>
      <w:r w:rsidR="00E406B5" w:rsidRPr="00E406B5">
        <w:t xml:space="preserve">charter school may respond </w:t>
      </w:r>
      <w:r w:rsidR="000E1D10">
        <w:t xml:space="preserve">with a presentation of equal time </w:t>
      </w:r>
      <w:r w:rsidR="00E32D9C">
        <w:t>and procedure</w:t>
      </w:r>
      <w:r w:rsidR="00540000">
        <w:t>s, as provided to</w:t>
      </w:r>
      <w:r w:rsidR="000E1D10">
        <w:t xml:space="preserve"> the authorizing agency</w:t>
      </w:r>
      <w:r w:rsidR="002F6336">
        <w:t xml:space="preserve">. </w:t>
      </w:r>
      <w:r w:rsidR="00AA783C">
        <w:t>This process allows board members to seek clarification before deciding to approve or deny the petition.</w:t>
      </w:r>
    </w:p>
    <w:p w14:paraId="7B9F8F24" w14:textId="0DFDF253" w:rsidR="00A0198A" w:rsidRPr="00E406B5" w:rsidRDefault="00F43196" w:rsidP="00A0198A">
      <w:pPr>
        <w:spacing w:after="160" w:line="278" w:lineRule="auto"/>
        <w:ind w:left="720"/>
      </w:pPr>
      <w:r>
        <w:t xml:space="preserve">While uncommon, </w:t>
      </w:r>
      <w:r w:rsidR="00B537FA">
        <w:t>t</w:t>
      </w:r>
      <w:r w:rsidR="00A0198A" w:rsidRPr="00944CC6">
        <w:t xml:space="preserve">he hearing may be placed on the same agenda as the </w:t>
      </w:r>
      <w:r w:rsidR="00AB009B" w:rsidRPr="00944CC6">
        <w:t>determination</w:t>
      </w:r>
      <w:r w:rsidR="00347593">
        <w:t>,</w:t>
      </w:r>
      <w:r w:rsidR="00AB009B">
        <w:t xml:space="preserve"> but</w:t>
      </w:r>
      <w:r w:rsidR="00944CC6" w:rsidRPr="00944CC6">
        <w:t xml:space="preserve"> </w:t>
      </w:r>
      <w:r w:rsidR="003C22A2">
        <w:t>if so</w:t>
      </w:r>
      <w:r w:rsidR="00B75542">
        <w:t>,</w:t>
      </w:r>
      <w:r w:rsidR="003C22A2">
        <w:t xml:space="preserve"> it </w:t>
      </w:r>
      <w:r w:rsidR="00944CC6" w:rsidRPr="00944CC6">
        <w:t>must precede the action item.</w:t>
      </w:r>
    </w:p>
    <w:p w14:paraId="4CA1C280" w14:textId="22DC926F" w:rsidR="00E406B5" w:rsidRPr="00E406B5" w:rsidRDefault="00C9209C" w:rsidP="00FC66A4">
      <w:pPr>
        <w:numPr>
          <w:ilvl w:val="0"/>
          <w:numId w:val="29"/>
        </w:numPr>
        <w:spacing w:after="160" w:line="278" w:lineRule="auto"/>
      </w:pPr>
      <w:r>
        <w:rPr>
          <w:b/>
          <w:bCs/>
        </w:rPr>
        <w:t xml:space="preserve">Make the </w:t>
      </w:r>
      <w:r w:rsidR="00AA783C">
        <w:rPr>
          <w:b/>
          <w:bCs/>
        </w:rPr>
        <w:t>Determination</w:t>
      </w:r>
      <w:r w:rsidR="00E406B5" w:rsidRPr="00E406B5">
        <w:rPr>
          <w:b/>
          <w:bCs/>
        </w:rPr>
        <w:t>:</w:t>
      </w:r>
      <w:r w:rsidR="00E406B5" w:rsidRPr="00E406B5">
        <w:t xml:space="preserve"> Within 90 days of </w:t>
      </w:r>
      <w:r w:rsidR="00D5744B">
        <w:t xml:space="preserve">the </w:t>
      </w:r>
      <w:proofErr w:type="gramStart"/>
      <w:r w:rsidR="00D5744B">
        <w:t>renewal</w:t>
      </w:r>
      <w:proofErr w:type="gramEnd"/>
      <w:r w:rsidR="00D5744B">
        <w:t xml:space="preserve"> </w:t>
      </w:r>
      <w:r w:rsidR="00E406B5" w:rsidRPr="00E406B5">
        <w:t>petition</w:t>
      </w:r>
      <w:r w:rsidR="00D5744B">
        <w:t>’s</w:t>
      </w:r>
      <w:r w:rsidR="00E406B5" w:rsidRPr="00E406B5">
        <w:t xml:space="preserve"> submission, the </w:t>
      </w:r>
      <w:r w:rsidR="00D5744B">
        <w:t xml:space="preserve">authorizing </w:t>
      </w:r>
      <w:r w:rsidR="00932E17">
        <w:t>b</w:t>
      </w:r>
      <w:r w:rsidR="00E406B5" w:rsidRPr="00E406B5">
        <w:t>oard</w:t>
      </w:r>
      <w:r w:rsidR="000E1D10">
        <w:t xml:space="preserve"> must</w:t>
      </w:r>
      <w:r w:rsidR="00E406B5" w:rsidRPr="00E406B5">
        <w:t xml:space="preserve"> grant or den</w:t>
      </w:r>
      <w:r w:rsidR="000E1D10">
        <w:t xml:space="preserve">y </w:t>
      </w:r>
      <w:r w:rsidR="00E406B5" w:rsidRPr="00E406B5">
        <w:t>the petition.</w:t>
      </w:r>
    </w:p>
    <w:p w14:paraId="2A46ABC3" w14:textId="0E511367" w:rsidR="00735D51" w:rsidRDefault="00C9209C" w:rsidP="49E24602">
      <w:pPr>
        <w:numPr>
          <w:ilvl w:val="0"/>
          <w:numId w:val="29"/>
        </w:numPr>
        <w:spacing w:after="160" w:line="278" w:lineRule="auto"/>
      </w:pPr>
      <w:r>
        <w:rPr>
          <w:b/>
          <w:bCs/>
        </w:rPr>
        <w:t xml:space="preserve">Take </w:t>
      </w:r>
      <w:r w:rsidR="49E24602" w:rsidRPr="49E24602">
        <w:rPr>
          <w:b/>
          <w:bCs/>
        </w:rPr>
        <w:t xml:space="preserve">Post-Decision Actions: </w:t>
      </w:r>
      <w:r w:rsidR="49E24602">
        <w:t>If approved, update and finalize the MOU with any adjustments made by the authorizing board and obtain signatures from both parties. Report the renewal term</w:t>
      </w:r>
      <w:r w:rsidR="00AB009B">
        <w:t xml:space="preserve"> or denial</w:t>
      </w:r>
      <w:r w:rsidR="49E24602">
        <w:t xml:space="preserve"> to the CDE</w:t>
      </w:r>
      <w:r w:rsidR="007F6DB7">
        <w:t>’s</w:t>
      </w:r>
      <w:r w:rsidR="49E24602">
        <w:t xml:space="preserve"> Charter School</w:t>
      </w:r>
      <w:r w:rsidR="002A7613">
        <w:t>s</w:t>
      </w:r>
      <w:r w:rsidR="49E24602">
        <w:t xml:space="preserve"> Division, as outlined on the </w:t>
      </w:r>
      <w:r w:rsidR="007F6DB7">
        <w:t xml:space="preserve">Department’s </w:t>
      </w:r>
      <w:hyperlink r:id="rId21" w:anchor="notify" w:history="1">
        <w:r w:rsidR="007F6DB7" w:rsidRPr="007F6DB7">
          <w:rPr>
            <w:rStyle w:val="Hyperlink"/>
          </w:rPr>
          <w:t xml:space="preserve">Charter School Renewals </w:t>
        </w:r>
        <w:r w:rsidR="49E24602" w:rsidRPr="007F6DB7">
          <w:rPr>
            <w:rStyle w:val="Hyperlink"/>
          </w:rPr>
          <w:t>web</w:t>
        </w:r>
        <w:r w:rsidR="007F6DB7" w:rsidRPr="007F6DB7">
          <w:rPr>
            <w:rStyle w:val="Hyperlink"/>
          </w:rPr>
          <w:t xml:space="preserve"> page</w:t>
        </w:r>
      </w:hyperlink>
      <w:r w:rsidR="49E24602">
        <w:t xml:space="preserve">. If denied, work with the charter school on closure proceedings as outlined in the approved charter and any </w:t>
      </w:r>
      <w:r w:rsidR="00EC0491">
        <w:t>MOU</w:t>
      </w:r>
      <w:r w:rsidR="00AB009B">
        <w:t>,</w:t>
      </w:r>
      <w:r w:rsidR="00EC0491">
        <w:t xml:space="preserve"> and/or</w:t>
      </w:r>
      <w:r w:rsidR="49E24602">
        <w:t xml:space="preserve"> prepare for </w:t>
      </w:r>
      <w:r w:rsidR="00EC0491">
        <w:t>an appeal</w:t>
      </w:r>
      <w:r w:rsidR="49E24602">
        <w:t xml:space="preserve"> process. This process is described in more detail in the </w:t>
      </w:r>
      <w:r w:rsidR="00932E17" w:rsidRPr="49E24602">
        <w:rPr>
          <w:i/>
          <w:iCs/>
        </w:rPr>
        <w:t>Petition Review Guide</w:t>
      </w:r>
      <w:r w:rsidR="00932E17">
        <w:t xml:space="preserve"> in this</w:t>
      </w:r>
      <w:r w:rsidR="49E24602" w:rsidRPr="49E24602">
        <w:rPr>
          <w:i/>
          <w:iCs/>
        </w:rPr>
        <w:t xml:space="preserve"> </w:t>
      </w:r>
      <w:r w:rsidR="49E24602" w:rsidRPr="00932E17">
        <w:t>Renewal Toolkit</w:t>
      </w:r>
      <w:r w:rsidR="00932E17">
        <w:rPr>
          <w:i/>
          <w:iCs/>
        </w:rPr>
        <w:t>.</w:t>
      </w:r>
      <w:r w:rsidR="00735D51">
        <w:br w:type="page"/>
      </w:r>
    </w:p>
    <w:p w14:paraId="7ACDAE2C" w14:textId="02021C1D" w:rsidR="00390271" w:rsidRPr="002D4677" w:rsidRDefault="00F6200E" w:rsidP="002D4677">
      <w:pPr>
        <w:pStyle w:val="CCAPHeader4"/>
      </w:pPr>
      <w:bookmarkStart w:id="10" w:name="_Toc225837983"/>
      <w:r w:rsidRPr="002D4677">
        <w:lastRenderedPageBreak/>
        <w:t xml:space="preserve">Getting Started: </w:t>
      </w:r>
      <w:r w:rsidR="00735D51" w:rsidRPr="002D4677">
        <w:t>Renewal Process</w:t>
      </w:r>
      <w:r w:rsidRPr="002D4677">
        <w:t xml:space="preserve"> Checklist</w:t>
      </w:r>
      <w:bookmarkEnd w:id="10"/>
    </w:p>
    <w:p w14:paraId="09C8DA51" w14:textId="77777777" w:rsidR="00EC194D" w:rsidRPr="00EC194D" w:rsidRDefault="00EC194D" w:rsidP="00EC194D">
      <w:pPr>
        <w:spacing w:after="0" w:line="360" w:lineRule="auto"/>
        <w:jc w:val="both"/>
        <w:rPr>
          <w:rFonts w:ascii="Calibri" w:eastAsia="Calibri" w:hAnsi="Calibri" w:cs="Times New Roman"/>
          <w:color w:val="2F2F2F"/>
          <w:sz w:val="22"/>
          <w:lang w:eastAsia="en-US"/>
        </w:rPr>
      </w:pPr>
      <w:r w:rsidRPr="00EC194D">
        <w:rPr>
          <w:rFonts w:ascii="Calibri" w:eastAsia="Calibri" w:hAnsi="Calibri" w:cs="Times New Roman"/>
          <w:noProof/>
          <w:color w:val="2F2F2F"/>
          <w:sz w:val="22"/>
          <w:lang w:eastAsia="en-US"/>
        </w:rPr>
        <mc:AlternateContent>
          <mc:Choice Requires="wps">
            <w:drawing>
              <wp:inline distT="0" distB="0" distL="0" distR="0" wp14:anchorId="55245E91" wp14:editId="190ADEBF">
                <wp:extent cx="5943258" cy="269631"/>
                <wp:effectExtent l="0" t="0" r="19685" b="16510"/>
                <wp:docPr id="957815381" name="Rectangle 957815381"/>
                <wp:cNvGraphicFramePr/>
                <a:graphic xmlns:a="http://schemas.openxmlformats.org/drawingml/2006/main">
                  <a:graphicData uri="http://schemas.microsoft.com/office/word/2010/wordprocessingShape">
                    <wps:wsp>
                      <wps:cNvSpPr/>
                      <wps:spPr>
                        <a:xfrm>
                          <a:off x="0" y="0"/>
                          <a:ext cx="5943258" cy="269631"/>
                        </a:xfrm>
                        <a:prstGeom prst="rect">
                          <a:avLst/>
                        </a:prstGeom>
                        <a:solidFill>
                          <a:schemeClr val="tx1"/>
                        </a:solidFill>
                        <a:ln w="12700" cap="flat" cmpd="sng" algn="ctr">
                          <a:solidFill>
                            <a:schemeClr val="accent1"/>
                          </a:solidFill>
                          <a:prstDash val="solid"/>
                          <a:miter lim="800000"/>
                        </a:ln>
                        <a:effectLst/>
                      </wps:spPr>
                      <wps:txbx>
                        <w:txbxContent>
                          <w:p w14:paraId="1589192E" w14:textId="77777777" w:rsidR="00EC194D" w:rsidRPr="002D4677" w:rsidRDefault="00EC194D" w:rsidP="00EC194D">
                            <w:pPr>
                              <w:rPr>
                                <w:b/>
                                <w:color w:val="FFFFFF" w:themeColor="background1"/>
                              </w:rPr>
                            </w:pPr>
                            <w:r w:rsidRPr="002D4677">
                              <w:rPr>
                                <w:b/>
                                <w:color w:val="FFFFFF" w:themeColor="background1"/>
                              </w:rPr>
                              <w:t>1.</w:t>
                            </w:r>
                            <w:r w:rsidRPr="002D4677">
                              <w:rPr>
                                <w:b/>
                                <w:color w:val="FFFFFF" w:themeColor="background1"/>
                              </w:rPr>
                              <w:tab/>
                              <w:t>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rect id="Rectangle 957815381"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6" fillcolor="#586d2d [3213]" strokecolor="#586d2d [3204]" strokeweight="1pt" w14:anchorId="55245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">
                <v:textbox>
                  <w:txbxContent>
                    <w:p w:rsidRPr="002D4677" w:rsidR="00EC194D" w:rsidP="00EC194D" w:rsidRDefault="00EC194D" w14:paraId="1589192E" w14:textId="77777777">
                      <w:pPr>
                        <w:rPr>
                          <w:b/>
                          <w:color w:val="FFFFFF" w:themeColor="background1"/>
                        </w:rPr>
                      </w:pPr>
                      <w:r w:rsidRPr="002D4677">
                        <w:rPr>
                          <w:b/>
                          <w:color w:val="FFFFFF" w:themeColor="background1"/>
                        </w:rPr>
                        <w:t>1.</w:t>
                      </w:r>
                      <w:r w:rsidRPr="002D4677">
                        <w:rPr>
                          <w:b/>
                          <w:color w:val="FFFFFF" w:themeColor="background1"/>
                        </w:rPr>
                        <w:tab/>
                        <w:t>PREPARATION</w:t>
                      </w:r>
                    </w:p>
                  </w:txbxContent>
                </v:textbox>
                <w10:anchorlock/>
              </v:rect>
            </w:pict>
          </mc:Fallback>
        </mc:AlternateConten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EC194D" w:rsidRPr="00EC194D" w14:paraId="6A653BBD" w14:textId="77777777" w:rsidTr="009E778E">
        <w:trPr>
          <w:jc w:val="center"/>
        </w:trPr>
        <w:sdt>
          <w:sdtPr>
            <w:rPr>
              <w:rFonts w:ascii="Calibri" w:hAnsi="Calibri" w:cs="Times New Roman"/>
              <w:color w:val="2F2F2F"/>
              <w:sz w:val="18"/>
            </w:rPr>
            <w:id w:val="-1696223105"/>
            <w14:checkbox>
              <w14:checked w14:val="0"/>
              <w14:checkedState w14:val="2612" w14:font="MS Gothic"/>
              <w14:uncheckedState w14:val="2610" w14:font="MS Gothic"/>
            </w14:checkbox>
          </w:sdtPr>
          <w:sdtContent>
            <w:tc>
              <w:tcPr>
                <w:tcW w:w="445" w:type="dxa"/>
                <w:vAlign w:val="center"/>
              </w:tcPr>
              <w:p w14:paraId="796C0321"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3FC1018C"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Establish review committee roles/expectations (confidentiality, workflow, timelines, and systems)</w:t>
            </w:r>
          </w:p>
        </w:tc>
      </w:tr>
      <w:tr w:rsidR="00EC194D" w:rsidRPr="00EC194D" w14:paraId="0D760745" w14:textId="77777777" w:rsidTr="009E778E">
        <w:trPr>
          <w:jc w:val="center"/>
        </w:trPr>
        <w:sdt>
          <w:sdtPr>
            <w:rPr>
              <w:rFonts w:ascii="Calibri" w:hAnsi="Calibri" w:cs="Times New Roman"/>
              <w:color w:val="2F2F2F"/>
              <w:sz w:val="18"/>
            </w:rPr>
            <w:id w:val="1456684355"/>
            <w14:checkbox>
              <w14:checked w14:val="0"/>
              <w14:checkedState w14:val="2612" w14:font="MS Gothic"/>
              <w14:uncheckedState w14:val="2610" w14:font="MS Gothic"/>
            </w14:checkbox>
          </w:sdtPr>
          <w:sdtContent>
            <w:tc>
              <w:tcPr>
                <w:tcW w:w="445" w:type="dxa"/>
                <w:vAlign w:val="center"/>
              </w:tcPr>
              <w:p w14:paraId="48B1A05F"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616226C4"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Meet with the review committee for early training and discussion.</w:t>
            </w:r>
          </w:p>
        </w:tc>
      </w:tr>
    </w:tbl>
    <w:p w14:paraId="0401A249" w14:textId="77777777" w:rsidR="00EC194D" w:rsidRPr="00EC194D" w:rsidRDefault="00EC194D" w:rsidP="00EC194D">
      <w:pPr>
        <w:spacing w:after="0" w:line="360" w:lineRule="auto"/>
        <w:jc w:val="both"/>
        <w:rPr>
          <w:rFonts w:ascii="Calibri" w:eastAsia="Calibri" w:hAnsi="Calibri" w:cs="Times New Roman"/>
          <w:sz w:val="22"/>
          <w:lang w:eastAsia="en-US"/>
        </w:rPr>
      </w:pPr>
      <w:r w:rsidRPr="00EC194D">
        <w:rPr>
          <w:rFonts w:ascii="Calibri" w:eastAsia="Calibri" w:hAnsi="Calibri" w:cs="Times New Roman"/>
          <w:noProof/>
          <w:color w:val="2F2F2F"/>
          <w:sz w:val="22"/>
          <w:lang w:eastAsia="en-US"/>
        </w:rPr>
        <mc:AlternateContent>
          <mc:Choice Requires="wps">
            <w:drawing>
              <wp:inline distT="0" distB="0" distL="0" distR="0" wp14:anchorId="70E0A5FD" wp14:editId="04BCEF74">
                <wp:extent cx="5943258" cy="269631"/>
                <wp:effectExtent l="0" t="0" r="19685" b="16510"/>
                <wp:docPr id="709858181" name="Rectangle 709858181"/>
                <wp:cNvGraphicFramePr/>
                <a:graphic xmlns:a="http://schemas.openxmlformats.org/drawingml/2006/main">
                  <a:graphicData uri="http://schemas.microsoft.com/office/word/2010/wordprocessingShape">
                    <wps:wsp>
                      <wps:cNvSpPr/>
                      <wps:spPr>
                        <a:xfrm>
                          <a:off x="0" y="0"/>
                          <a:ext cx="5943258" cy="269631"/>
                        </a:xfrm>
                        <a:prstGeom prst="rect">
                          <a:avLst/>
                        </a:prstGeom>
                        <a:solidFill>
                          <a:schemeClr val="tx1"/>
                        </a:solidFill>
                        <a:ln w="12700" cap="flat" cmpd="sng" algn="ctr">
                          <a:solidFill>
                            <a:schemeClr val="accent1"/>
                          </a:solidFill>
                          <a:prstDash val="solid"/>
                          <a:miter lim="800000"/>
                        </a:ln>
                        <a:effectLst/>
                      </wps:spPr>
                      <wps:txbx>
                        <w:txbxContent>
                          <w:p w14:paraId="4797B1E8" w14:textId="77777777" w:rsidR="00EC194D" w:rsidRPr="00EC194D" w:rsidRDefault="00EC194D" w:rsidP="00EC194D">
                            <w:pPr>
                              <w:rPr>
                                <w:b/>
                                <w:color w:val="FFFFFF"/>
                              </w:rPr>
                            </w:pPr>
                            <w:r w:rsidRPr="00EC194D">
                              <w:rPr>
                                <w:b/>
                                <w:color w:val="FFFFFF"/>
                              </w:rPr>
                              <w:t>2.</w:t>
                            </w:r>
                            <w:r w:rsidRPr="00EC194D">
                              <w:rPr>
                                <w:b/>
                                <w:color w:val="FFFFFF"/>
                              </w:rPr>
                              <w:tab/>
                              <w:t>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rect id="Rectangle 709858181"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7" fillcolor="#586d2d [3213]" strokecolor="#586d2d [3204]" strokeweight="1pt" w14:anchorId="70E0A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">
                <v:textbox>
                  <w:txbxContent>
                    <w:p w:rsidRPr="00EC194D" w:rsidR="00EC194D" w:rsidP="00EC194D" w:rsidRDefault="00EC194D" w14:paraId="4797B1E8" w14:textId="77777777">
                      <w:pPr>
                        <w:rPr>
                          <w:b/>
                          <w:color w:val="FFFFFF"/>
                        </w:rPr>
                      </w:pPr>
                      <w:r w:rsidRPr="00EC194D">
                        <w:rPr>
                          <w:b/>
                          <w:color w:val="FFFFFF"/>
                        </w:rPr>
                        <w:t>2.</w:t>
                      </w:r>
                      <w:r w:rsidRPr="00EC194D">
                        <w:rPr>
                          <w:b/>
                          <w:color w:val="FFFFFF"/>
                        </w:rPr>
                        <w:tab/>
                        <w:t>SUBMISSION</w:t>
                      </w:r>
                    </w:p>
                  </w:txbxContent>
                </v:textbox>
                <w10:anchorlock/>
              </v:rect>
            </w:pict>
          </mc:Fallback>
        </mc:AlternateConten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EC194D" w:rsidRPr="00EC194D" w14:paraId="1D4801CA" w14:textId="77777777" w:rsidTr="009E778E">
        <w:trPr>
          <w:jc w:val="center"/>
        </w:trPr>
        <w:sdt>
          <w:sdtPr>
            <w:rPr>
              <w:rFonts w:ascii="Calibri" w:hAnsi="Calibri" w:cs="Times New Roman"/>
              <w:color w:val="2F2F2F"/>
              <w:sz w:val="18"/>
            </w:rPr>
            <w:id w:val="1402105663"/>
            <w14:checkbox>
              <w14:checked w14:val="0"/>
              <w14:checkedState w14:val="2612" w14:font="MS Gothic"/>
              <w14:uncheckedState w14:val="2610" w14:font="MS Gothic"/>
            </w14:checkbox>
          </w:sdtPr>
          <w:sdtContent>
            <w:tc>
              <w:tcPr>
                <w:tcW w:w="445" w:type="dxa"/>
                <w:vAlign w:val="center"/>
              </w:tcPr>
              <w:p w14:paraId="4DBB712F"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2AF1E76D" w14:textId="77777777" w:rsidR="00EC194D" w:rsidRPr="00EC194D" w:rsidRDefault="00EC194D" w:rsidP="00EC194D">
            <w:pPr>
              <w:spacing w:line="480" w:lineRule="auto"/>
              <w:rPr>
                <w:rFonts w:ascii="Calibri" w:hAnsi="Calibri" w:cs="Times New Roman"/>
                <w:color w:val="2F2F2F"/>
                <w:sz w:val="20"/>
                <w:szCs w:val="20"/>
              </w:rPr>
            </w:pPr>
            <w:proofErr w:type="gramStart"/>
            <w:r w:rsidRPr="00EC194D">
              <w:rPr>
                <w:rFonts w:ascii="Calibri" w:hAnsi="Calibri" w:cs="Times New Roman"/>
                <w:color w:val="2F2F2F"/>
                <w:sz w:val="20"/>
                <w:szCs w:val="20"/>
              </w:rPr>
              <w:t>Review</w:t>
            </w:r>
            <w:proofErr w:type="gramEnd"/>
            <w:r w:rsidRPr="00EC194D">
              <w:rPr>
                <w:rFonts w:ascii="Calibri" w:hAnsi="Calibri" w:cs="Times New Roman"/>
                <w:color w:val="2F2F2F"/>
                <w:sz w:val="20"/>
                <w:szCs w:val="20"/>
              </w:rPr>
              <w:t xml:space="preserve"> the submission for a signed and dated Certification of Completion.</w:t>
            </w:r>
          </w:p>
        </w:tc>
      </w:tr>
      <w:tr w:rsidR="00EC194D" w:rsidRPr="00EC194D" w14:paraId="0A7A2D15" w14:textId="77777777" w:rsidTr="009E778E">
        <w:trPr>
          <w:jc w:val="center"/>
        </w:trPr>
        <w:sdt>
          <w:sdtPr>
            <w:rPr>
              <w:rFonts w:ascii="Calibri" w:hAnsi="Calibri" w:cs="Times New Roman"/>
              <w:color w:val="2F2F2F"/>
              <w:sz w:val="18"/>
            </w:rPr>
            <w:id w:val="818918845"/>
            <w14:checkbox>
              <w14:checked w14:val="0"/>
              <w14:checkedState w14:val="2612" w14:font="MS Gothic"/>
              <w14:uncheckedState w14:val="2610" w14:font="MS Gothic"/>
            </w14:checkbox>
          </w:sdtPr>
          <w:sdtContent>
            <w:tc>
              <w:tcPr>
                <w:tcW w:w="445" w:type="dxa"/>
                <w:vAlign w:val="center"/>
              </w:tcPr>
              <w:p w14:paraId="6E7956E8"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4007E8C9"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Know where and when the school intends to submit.</w:t>
            </w:r>
          </w:p>
        </w:tc>
      </w:tr>
      <w:tr w:rsidR="00EC194D" w:rsidRPr="00EC194D" w14:paraId="6BDDAA5D" w14:textId="77777777" w:rsidTr="009E778E">
        <w:trPr>
          <w:jc w:val="center"/>
        </w:trPr>
        <w:sdt>
          <w:sdtPr>
            <w:rPr>
              <w:rFonts w:ascii="Calibri" w:hAnsi="Calibri" w:cs="Times New Roman"/>
              <w:color w:val="2F2F2F"/>
              <w:sz w:val="18"/>
            </w:rPr>
            <w:id w:val="2130592976"/>
            <w14:checkbox>
              <w14:checked w14:val="0"/>
              <w14:checkedState w14:val="2612" w14:font="MS Gothic"/>
              <w14:uncheckedState w14:val="2610" w14:font="MS Gothic"/>
            </w14:checkbox>
          </w:sdtPr>
          <w:sdtContent>
            <w:tc>
              <w:tcPr>
                <w:tcW w:w="445" w:type="dxa"/>
                <w:vAlign w:val="center"/>
              </w:tcPr>
              <w:p w14:paraId="0C202BBD"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493AB279"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Backwards map a final timeline from the submission date. Consider the statute and meeting schedule.</w:t>
            </w:r>
          </w:p>
        </w:tc>
      </w:tr>
    </w:tbl>
    <w:p w14:paraId="31DDACE5" w14:textId="77777777" w:rsidR="00EC194D" w:rsidRPr="00EC194D" w:rsidRDefault="00EC194D" w:rsidP="00EC194D">
      <w:pPr>
        <w:spacing w:after="0" w:line="259" w:lineRule="auto"/>
        <w:rPr>
          <w:rFonts w:ascii="Calibri" w:eastAsia="Calibri" w:hAnsi="Calibri" w:cs="Times New Roman"/>
          <w:sz w:val="22"/>
          <w:lang w:eastAsia="en-US"/>
        </w:rPr>
      </w:pPr>
      <w:r w:rsidRPr="00EC194D">
        <w:rPr>
          <w:rFonts w:ascii="Calibri" w:eastAsia="Calibri" w:hAnsi="Calibri" w:cs="Times New Roman"/>
          <w:noProof/>
          <w:color w:val="2F2F2F"/>
          <w:sz w:val="22"/>
          <w:lang w:eastAsia="en-US"/>
        </w:rPr>
        <mc:AlternateContent>
          <mc:Choice Requires="wps">
            <w:drawing>
              <wp:inline distT="0" distB="0" distL="0" distR="0" wp14:anchorId="1EF20B22" wp14:editId="05DE6AC1">
                <wp:extent cx="5943258" cy="269631"/>
                <wp:effectExtent l="0" t="0" r="19685" b="16510"/>
                <wp:docPr id="194353303" name="Rectangle 194353303"/>
                <wp:cNvGraphicFramePr/>
                <a:graphic xmlns:a="http://schemas.openxmlformats.org/drawingml/2006/main">
                  <a:graphicData uri="http://schemas.microsoft.com/office/word/2010/wordprocessingShape">
                    <wps:wsp>
                      <wps:cNvSpPr/>
                      <wps:spPr>
                        <a:xfrm>
                          <a:off x="0" y="0"/>
                          <a:ext cx="5943258" cy="269631"/>
                        </a:xfrm>
                        <a:prstGeom prst="rect">
                          <a:avLst/>
                        </a:prstGeom>
                        <a:solidFill>
                          <a:schemeClr val="tx1"/>
                        </a:solidFill>
                        <a:ln w="12700" cap="flat" cmpd="sng" algn="ctr">
                          <a:solidFill>
                            <a:schemeClr val="accent1"/>
                          </a:solidFill>
                          <a:prstDash val="solid"/>
                          <a:miter lim="800000"/>
                        </a:ln>
                        <a:effectLst/>
                      </wps:spPr>
                      <wps:txbx>
                        <w:txbxContent>
                          <w:p w14:paraId="2190F3F7" w14:textId="77777777" w:rsidR="00EC194D" w:rsidRPr="00EC194D" w:rsidRDefault="00EC194D" w:rsidP="00EC194D">
                            <w:pPr>
                              <w:rPr>
                                <w:b/>
                                <w:color w:val="FFFFFF"/>
                              </w:rPr>
                            </w:pPr>
                            <w:r w:rsidRPr="00EC194D">
                              <w:rPr>
                                <w:b/>
                                <w:color w:val="FFFFFF"/>
                              </w:rPr>
                              <w:t>3.</w:t>
                            </w:r>
                            <w:r w:rsidRPr="00EC194D">
                              <w:rPr>
                                <w:b/>
                                <w:color w:val="FFFFFF"/>
                              </w:rPr>
                              <w:tab/>
                              <w:t>REVIEW AND HEARING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rect id="Rectangle 194353303"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8" fillcolor="#586d2d [3213]" strokecolor="#586d2d [3204]" strokeweight="1pt" w14:anchorId="1EF20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">
                <v:textbox>
                  <w:txbxContent>
                    <w:p w:rsidRPr="00EC194D" w:rsidR="00EC194D" w:rsidP="00EC194D" w:rsidRDefault="00EC194D" w14:paraId="2190F3F7" w14:textId="77777777">
                      <w:pPr>
                        <w:rPr>
                          <w:b/>
                          <w:color w:val="FFFFFF"/>
                        </w:rPr>
                      </w:pPr>
                      <w:r w:rsidRPr="00EC194D">
                        <w:rPr>
                          <w:b/>
                          <w:color w:val="FFFFFF"/>
                        </w:rPr>
                        <w:t>3.</w:t>
                      </w:r>
                      <w:r w:rsidRPr="00EC194D">
                        <w:rPr>
                          <w:b/>
                          <w:color w:val="FFFFFF"/>
                        </w:rPr>
                        <w:tab/>
                        <w:t>REVIEW AND HEARING 1</w:t>
                      </w:r>
                    </w:p>
                  </w:txbxContent>
                </v:textbox>
                <w10:anchorlock/>
              </v:rect>
            </w:pict>
          </mc:Fallback>
        </mc:AlternateConten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EC194D" w:rsidRPr="00EC194D" w14:paraId="201779A5" w14:textId="77777777" w:rsidTr="009E778E">
        <w:trPr>
          <w:trHeight w:val="315"/>
          <w:jc w:val="center"/>
        </w:trPr>
        <w:sdt>
          <w:sdtPr>
            <w:rPr>
              <w:rFonts w:ascii="Calibri" w:hAnsi="Calibri" w:cs="Times New Roman"/>
              <w:color w:val="2F2F2F"/>
              <w:sz w:val="18"/>
            </w:rPr>
            <w:id w:val="555514270"/>
            <w14:checkbox>
              <w14:checked w14:val="0"/>
              <w14:checkedState w14:val="2612" w14:font="MS Gothic"/>
              <w14:uncheckedState w14:val="2610" w14:font="MS Gothic"/>
            </w14:checkbox>
          </w:sdtPr>
          <w:sdtContent>
            <w:tc>
              <w:tcPr>
                <w:tcW w:w="445" w:type="dxa"/>
                <w:vAlign w:val="center"/>
              </w:tcPr>
              <w:p w14:paraId="203E9174"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1B5ED4D4"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 xml:space="preserve">Share the petition with the committee and the superintendent/board.  </w:t>
            </w:r>
          </w:p>
        </w:tc>
      </w:tr>
      <w:tr w:rsidR="00EC194D" w:rsidRPr="00EC194D" w14:paraId="566B325B" w14:textId="77777777" w:rsidTr="009E778E">
        <w:trPr>
          <w:jc w:val="center"/>
        </w:trPr>
        <w:sdt>
          <w:sdtPr>
            <w:rPr>
              <w:rFonts w:ascii="Calibri" w:hAnsi="Calibri" w:cs="Times New Roman"/>
              <w:color w:val="2F2F2F"/>
              <w:sz w:val="18"/>
            </w:rPr>
            <w:id w:val="234517201"/>
            <w14:checkbox>
              <w14:checked w14:val="0"/>
              <w14:checkedState w14:val="2612" w14:font="MS Gothic"/>
              <w14:uncheckedState w14:val="2610" w14:font="MS Gothic"/>
            </w14:checkbox>
          </w:sdtPr>
          <w:sdtContent>
            <w:tc>
              <w:tcPr>
                <w:tcW w:w="445" w:type="dxa"/>
                <w:vAlign w:val="center"/>
              </w:tcPr>
              <w:p w14:paraId="3FA2845C"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58BC99F5"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Assign petition elements for review.</w:t>
            </w:r>
          </w:p>
        </w:tc>
      </w:tr>
      <w:tr w:rsidR="00EC194D" w:rsidRPr="00EC194D" w14:paraId="33A60AAF" w14:textId="77777777" w:rsidTr="009E778E">
        <w:trPr>
          <w:jc w:val="center"/>
        </w:trPr>
        <w:sdt>
          <w:sdtPr>
            <w:rPr>
              <w:rFonts w:ascii="Calibri" w:hAnsi="Calibri" w:cs="Times New Roman"/>
              <w:color w:val="2F2F2F"/>
              <w:sz w:val="18"/>
            </w:rPr>
            <w:id w:val="100008924"/>
            <w14:checkbox>
              <w14:checked w14:val="0"/>
              <w14:checkedState w14:val="2612" w14:font="MS Gothic"/>
              <w14:uncheckedState w14:val="2610" w14:font="MS Gothic"/>
            </w14:checkbox>
          </w:sdtPr>
          <w:sdtContent>
            <w:tc>
              <w:tcPr>
                <w:tcW w:w="445" w:type="dxa"/>
                <w:vAlign w:val="center"/>
              </w:tcPr>
              <w:p w14:paraId="6977AB8A"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2EFCCF36"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Schedule the first public hearing; clarify local procedures with the superintendent’s office.</w:t>
            </w:r>
          </w:p>
        </w:tc>
      </w:tr>
      <w:tr w:rsidR="00EC194D" w:rsidRPr="00EC194D" w14:paraId="3ECA9422" w14:textId="77777777" w:rsidTr="009E778E">
        <w:trPr>
          <w:jc w:val="center"/>
        </w:trPr>
        <w:sdt>
          <w:sdtPr>
            <w:rPr>
              <w:rFonts w:ascii="Calibri" w:hAnsi="Calibri" w:cs="Times New Roman"/>
              <w:color w:val="2F2F2F"/>
              <w:sz w:val="18"/>
            </w:rPr>
            <w:id w:val="-634027445"/>
            <w14:checkbox>
              <w14:checked w14:val="0"/>
              <w14:checkedState w14:val="2612" w14:font="MS Gothic"/>
              <w14:uncheckedState w14:val="2610" w14:font="MS Gothic"/>
            </w14:checkbox>
          </w:sdtPr>
          <w:sdtContent>
            <w:tc>
              <w:tcPr>
                <w:tcW w:w="445" w:type="dxa"/>
                <w:vAlign w:val="center"/>
              </w:tcPr>
              <w:p w14:paraId="03F49AAB"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59DE4359"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Draft an MOU.</w:t>
            </w:r>
          </w:p>
        </w:tc>
      </w:tr>
      <w:tr w:rsidR="00EC194D" w:rsidRPr="00EC194D" w14:paraId="7D9272AF" w14:textId="77777777" w:rsidTr="009E778E">
        <w:trPr>
          <w:jc w:val="center"/>
        </w:trPr>
        <w:sdt>
          <w:sdtPr>
            <w:rPr>
              <w:rFonts w:ascii="Calibri" w:hAnsi="Calibri" w:cs="Times New Roman"/>
              <w:color w:val="2F2F2F"/>
              <w:sz w:val="18"/>
            </w:rPr>
            <w:id w:val="-1356181644"/>
            <w14:checkbox>
              <w14:checked w14:val="0"/>
              <w14:checkedState w14:val="2612" w14:font="MS Gothic"/>
              <w14:uncheckedState w14:val="2610" w14:font="MS Gothic"/>
            </w14:checkbox>
          </w:sdtPr>
          <w:sdtContent>
            <w:tc>
              <w:tcPr>
                <w:tcW w:w="445" w:type="dxa"/>
                <w:vAlign w:val="center"/>
              </w:tcPr>
              <w:p w14:paraId="7CA1BE48" w14:textId="77777777" w:rsidR="00EC194D" w:rsidRPr="00EC194D" w:rsidRDefault="00EC194D" w:rsidP="00EC194D">
                <w:pPr>
                  <w:spacing w:line="480" w:lineRule="auto"/>
                  <w:jc w:val="center"/>
                  <w:rPr>
                    <w:rFonts w:ascii="Calibri" w:hAnsi="Calibri" w:cs="Times New Roman"/>
                    <w:color w:val="2F2F2F"/>
                    <w:sz w:val="18"/>
                  </w:rPr>
                </w:pPr>
                <w:r w:rsidRPr="00EC194D">
                  <w:rPr>
                    <w:rFonts w:ascii="Segoe UI Symbol" w:hAnsi="Segoe UI Symbol" w:cs="Segoe UI Symbol"/>
                    <w:color w:val="2F2F2F"/>
                    <w:sz w:val="18"/>
                  </w:rPr>
                  <w:t>☐</w:t>
                </w:r>
              </w:p>
            </w:tc>
          </w:sdtContent>
        </w:sdt>
        <w:tc>
          <w:tcPr>
            <w:tcW w:w="8905" w:type="dxa"/>
            <w:vAlign w:val="center"/>
          </w:tcPr>
          <w:p w14:paraId="640DB981"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Share public comment expectations with the school.</w:t>
            </w:r>
          </w:p>
        </w:tc>
      </w:tr>
    </w:tbl>
    <w:p w14:paraId="7646A832" w14:textId="77777777" w:rsidR="00EC194D" w:rsidRPr="00EC194D" w:rsidRDefault="00EC194D" w:rsidP="00EC194D">
      <w:pPr>
        <w:spacing w:after="0" w:line="259" w:lineRule="auto"/>
        <w:rPr>
          <w:rFonts w:ascii="Calibri" w:eastAsia="Calibri" w:hAnsi="Calibri" w:cs="Times New Roman"/>
          <w:sz w:val="22"/>
          <w:lang w:eastAsia="en-US"/>
        </w:rPr>
      </w:pPr>
      <w:r w:rsidRPr="00EC194D">
        <w:rPr>
          <w:rFonts w:ascii="Calibri" w:eastAsia="Calibri" w:hAnsi="Calibri" w:cs="Times New Roman"/>
          <w:noProof/>
          <w:color w:val="2F2F2F"/>
          <w:sz w:val="22"/>
          <w:lang w:eastAsia="en-US"/>
        </w:rPr>
        <mc:AlternateContent>
          <mc:Choice Requires="wps">
            <w:drawing>
              <wp:inline distT="0" distB="0" distL="0" distR="0" wp14:anchorId="47E938F2" wp14:editId="468D914F">
                <wp:extent cx="5943258" cy="269631"/>
                <wp:effectExtent l="0" t="0" r="19685" b="16510"/>
                <wp:docPr id="1311157106" name="Rectangle 1311157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258" cy="269631"/>
                        </a:xfrm>
                        <a:prstGeom prst="rect">
                          <a:avLst/>
                        </a:prstGeom>
                        <a:solidFill>
                          <a:schemeClr val="tx1"/>
                        </a:solidFill>
                        <a:ln w="12700" cap="flat" cmpd="sng" algn="ctr">
                          <a:solidFill>
                            <a:schemeClr val="accent1"/>
                          </a:solidFill>
                          <a:prstDash val="solid"/>
                          <a:miter lim="800000"/>
                        </a:ln>
                        <a:effectLst/>
                      </wps:spPr>
                      <wps:txbx>
                        <w:txbxContent>
                          <w:p w14:paraId="50EC06AC" w14:textId="77777777" w:rsidR="00EC194D" w:rsidRPr="00EC194D" w:rsidRDefault="00EC194D" w:rsidP="00EC194D">
                            <w:pPr>
                              <w:rPr>
                                <w:b/>
                                <w:color w:val="FFFFFF"/>
                              </w:rPr>
                            </w:pPr>
                            <w:r w:rsidRPr="00EC194D">
                              <w:rPr>
                                <w:b/>
                                <w:color w:val="FFFFFF"/>
                              </w:rPr>
                              <w:t xml:space="preserve">4. </w:t>
                            </w:r>
                            <w:r w:rsidRPr="00EC194D">
                              <w:rPr>
                                <w:b/>
                                <w:color w:val="FFFFFF"/>
                              </w:rPr>
                              <w:tab/>
                              <w:t>DETERMINATION HEARING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rect id="Rectangle 1311157106" style="width:467.95pt;height:21.25pt;visibility:visible;mso-wrap-style:square;mso-left-percent:-10001;mso-top-percent:-10001;mso-position-horizontal:absolute;mso-position-horizontal-relative:char;mso-position-vertical:absolute;mso-position-vertical-relative:line;mso-left-percent:-10001;mso-top-percent:-10001;v-text-anchor:middle" alt="&quot;&quot;" o:spid="_x0000_s1029" fillcolor="#586d2d [3213]" strokecolor="#586d2d [3204]" strokeweight="1pt" w14:anchorId="47E93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">
                <v:textbox>
                  <w:txbxContent>
                    <w:p w:rsidRPr="00EC194D" w:rsidR="00EC194D" w:rsidP="00EC194D" w:rsidRDefault="00EC194D" w14:paraId="50EC06AC" w14:textId="77777777">
                      <w:pPr>
                        <w:rPr>
                          <w:b/>
                          <w:color w:val="FFFFFF"/>
                        </w:rPr>
                      </w:pPr>
                      <w:r w:rsidRPr="00EC194D">
                        <w:rPr>
                          <w:b/>
                          <w:color w:val="FFFFFF"/>
                        </w:rPr>
                        <w:t xml:space="preserve">4. </w:t>
                      </w:r>
                      <w:r w:rsidRPr="00EC194D">
                        <w:rPr>
                          <w:b/>
                          <w:color w:val="FFFFFF"/>
                        </w:rPr>
                        <w:tab/>
                        <w:t>DETERMINATION HEARING</w:t>
                      </w:r>
                    </w:p>
                  </w:txbxContent>
                </v:textbox>
                <w10:anchorlock/>
              </v:rect>
            </w:pict>
          </mc:Fallback>
        </mc:AlternateConten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EC194D" w:rsidRPr="00EC194D" w14:paraId="45AD161A" w14:textId="77777777" w:rsidTr="009E778E">
        <w:trPr>
          <w:trHeight w:val="450"/>
        </w:trPr>
        <w:sdt>
          <w:sdtPr>
            <w:rPr>
              <w:rFonts w:ascii="Calibri" w:hAnsi="Calibri" w:cs="Times New Roman"/>
              <w:sz w:val="22"/>
            </w:rPr>
            <w:id w:val="1357083779"/>
            <w14:checkbox>
              <w14:checked w14:val="0"/>
              <w14:checkedState w14:val="2612" w14:font="MS Gothic"/>
              <w14:uncheckedState w14:val="2610" w14:font="MS Gothic"/>
            </w14:checkbox>
          </w:sdtPr>
          <w:sdtContent>
            <w:tc>
              <w:tcPr>
                <w:tcW w:w="445" w:type="dxa"/>
              </w:tcPr>
              <w:p w14:paraId="0FAF737D" w14:textId="77777777" w:rsidR="00EC194D" w:rsidRPr="00EC194D" w:rsidRDefault="00EC194D" w:rsidP="00EC194D">
                <w:pPr>
                  <w:rPr>
                    <w:rFonts w:ascii="Calibri" w:hAnsi="Calibri" w:cs="Times New Roman"/>
                    <w:sz w:val="22"/>
                  </w:rPr>
                </w:pPr>
                <w:r w:rsidRPr="00EC194D">
                  <w:rPr>
                    <w:rFonts w:ascii="Segoe UI Symbol" w:hAnsi="Segoe UI Symbol" w:cs="Segoe UI Symbol"/>
                    <w:sz w:val="22"/>
                  </w:rPr>
                  <w:t>☐</w:t>
                </w:r>
              </w:p>
            </w:tc>
          </w:sdtContent>
        </w:sdt>
        <w:tc>
          <w:tcPr>
            <w:tcW w:w="8905" w:type="dxa"/>
          </w:tcPr>
          <w:p w14:paraId="58EE367C" w14:textId="77777777" w:rsidR="00EC194D" w:rsidRPr="00EC194D" w:rsidRDefault="00EC194D" w:rsidP="00EC194D">
            <w:pPr>
              <w:spacing w:line="480" w:lineRule="auto"/>
              <w:rPr>
                <w:rFonts w:ascii="Calibri" w:hAnsi="Calibri" w:cs="Times New Roman"/>
                <w:sz w:val="20"/>
                <w:szCs w:val="20"/>
              </w:rPr>
            </w:pPr>
            <w:r w:rsidRPr="00EC194D">
              <w:rPr>
                <w:rFonts w:ascii="Calibri" w:hAnsi="Calibri" w:cs="Times New Roman"/>
                <w:sz w:val="20"/>
                <w:szCs w:val="20"/>
              </w:rPr>
              <w:t>Prominently post the Staff Report with findings at least 15 days prior to the determination.</w:t>
            </w:r>
          </w:p>
        </w:tc>
      </w:tr>
      <w:tr w:rsidR="00EC194D" w:rsidRPr="00EC194D" w14:paraId="3D635CF9" w14:textId="77777777" w:rsidTr="009E778E">
        <w:sdt>
          <w:sdtPr>
            <w:rPr>
              <w:rFonts w:ascii="Calibri" w:hAnsi="Calibri" w:cs="Times New Roman"/>
              <w:sz w:val="22"/>
            </w:rPr>
            <w:id w:val="841826820"/>
            <w14:checkbox>
              <w14:checked w14:val="0"/>
              <w14:checkedState w14:val="2612" w14:font="MS Gothic"/>
              <w14:uncheckedState w14:val="2610" w14:font="MS Gothic"/>
            </w14:checkbox>
          </w:sdtPr>
          <w:sdtContent>
            <w:tc>
              <w:tcPr>
                <w:tcW w:w="445" w:type="dxa"/>
              </w:tcPr>
              <w:p w14:paraId="1C35C23B" w14:textId="77777777" w:rsidR="00EC194D" w:rsidRPr="00EC194D" w:rsidRDefault="00EC194D" w:rsidP="00EC194D">
                <w:pPr>
                  <w:rPr>
                    <w:rFonts w:ascii="Calibri" w:hAnsi="Calibri" w:cs="Times New Roman"/>
                    <w:sz w:val="22"/>
                  </w:rPr>
                </w:pPr>
                <w:r w:rsidRPr="00EC194D">
                  <w:rPr>
                    <w:rFonts w:ascii="Segoe UI Symbol" w:hAnsi="Segoe UI Symbol" w:cs="Segoe UI Symbol"/>
                    <w:sz w:val="22"/>
                  </w:rPr>
                  <w:t>☐</w:t>
                </w:r>
              </w:p>
            </w:tc>
          </w:sdtContent>
        </w:sdt>
        <w:tc>
          <w:tcPr>
            <w:tcW w:w="8905" w:type="dxa"/>
          </w:tcPr>
          <w:p w14:paraId="556922A8"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Prepare the agenda item.</w:t>
            </w:r>
          </w:p>
        </w:tc>
      </w:tr>
      <w:tr w:rsidR="00EC194D" w:rsidRPr="00EC194D" w14:paraId="4D190D69" w14:textId="77777777" w:rsidTr="009E778E">
        <w:sdt>
          <w:sdtPr>
            <w:rPr>
              <w:rFonts w:ascii="Calibri" w:hAnsi="Calibri" w:cs="Times New Roman"/>
              <w:sz w:val="22"/>
            </w:rPr>
            <w:id w:val="-628469581"/>
            <w14:checkbox>
              <w14:checked w14:val="0"/>
              <w14:checkedState w14:val="2612" w14:font="MS Gothic"/>
              <w14:uncheckedState w14:val="2610" w14:font="MS Gothic"/>
            </w14:checkbox>
          </w:sdtPr>
          <w:sdtContent>
            <w:tc>
              <w:tcPr>
                <w:tcW w:w="445" w:type="dxa"/>
              </w:tcPr>
              <w:p w14:paraId="27F2A369" w14:textId="77777777" w:rsidR="00EC194D" w:rsidRPr="00EC194D" w:rsidRDefault="00EC194D" w:rsidP="00EC194D">
                <w:pPr>
                  <w:rPr>
                    <w:rFonts w:ascii="Calibri" w:hAnsi="Calibri" w:cs="Times New Roman"/>
                    <w:sz w:val="22"/>
                  </w:rPr>
                </w:pPr>
                <w:r w:rsidRPr="00EC194D">
                  <w:rPr>
                    <w:rFonts w:ascii="Segoe UI Symbol" w:hAnsi="Segoe UI Symbol" w:cs="Segoe UI Symbol"/>
                    <w:sz w:val="22"/>
                  </w:rPr>
                  <w:t>☐</w:t>
                </w:r>
              </w:p>
            </w:tc>
          </w:sdtContent>
        </w:sdt>
        <w:tc>
          <w:tcPr>
            <w:tcW w:w="8905" w:type="dxa"/>
          </w:tcPr>
          <w:p w14:paraId="2273BCA7" w14:textId="77777777" w:rsidR="00EC194D" w:rsidRPr="00EC194D" w:rsidRDefault="00EC194D" w:rsidP="00EC194D">
            <w:pPr>
              <w:spacing w:line="480" w:lineRule="auto"/>
              <w:rPr>
                <w:rFonts w:ascii="Calibri" w:hAnsi="Calibri" w:cs="Times New Roman"/>
                <w:color w:val="2F2F2F"/>
                <w:sz w:val="20"/>
                <w:szCs w:val="20"/>
              </w:rPr>
            </w:pPr>
            <w:r w:rsidRPr="00EC194D">
              <w:rPr>
                <w:rFonts w:ascii="Calibri" w:hAnsi="Calibri" w:cs="Times New Roman"/>
                <w:color w:val="2F2F2F"/>
                <w:sz w:val="20"/>
                <w:szCs w:val="20"/>
              </w:rPr>
              <w:t>Post determination: Follow up with CDE on approval/denial. See the CDE Charter Division website.</w:t>
            </w:r>
          </w:p>
        </w:tc>
      </w:tr>
    </w:tbl>
    <w:p w14:paraId="1F788293" w14:textId="77777777" w:rsidR="00EC194D" w:rsidRDefault="00EC194D" w:rsidP="00347593">
      <w:pPr>
        <w:pStyle w:val="Heading4A"/>
        <w:spacing w:after="0"/>
      </w:pPr>
    </w:p>
    <w:sectPr w:rsidR="00EC194D" w:rsidSect="00D534D5">
      <w:headerReference w:type="even" r:id="rId22"/>
      <w:pgSz w:w="12240" w:h="15840"/>
      <w:pgMar w:top="1627" w:right="1440" w:bottom="1080" w:left="1440" w:header="431" w:footer="4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5CCA" w14:textId="77777777" w:rsidR="00762254" w:rsidRDefault="00762254" w:rsidP="00A21CA3">
      <w:pPr>
        <w:spacing w:after="0"/>
      </w:pPr>
      <w:r>
        <w:separator/>
      </w:r>
    </w:p>
  </w:endnote>
  <w:endnote w:type="continuationSeparator" w:id="0">
    <w:p w14:paraId="302F316C" w14:textId="77777777" w:rsidR="00762254" w:rsidRDefault="00762254" w:rsidP="00A21C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5C00" w14:textId="77777777" w:rsidR="00B05C03" w:rsidRPr="000C1C06" w:rsidRDefault="00B05C03" w:rsidP="003329A6">
    <w:pPr>
      <w:jc w:val="center"/>
    </w:pPr>
    <w:r>
      <w:rPr>
        <w:noProof/>
      </w:rPr>
      <mc:AlternateContent>
        <mc:Choice Requires="wps">
          <w:drawing>
            <wp:anchor distT="0" distB="0" distL="114300" distR="114300" simplePos="0" relativeHeight="251679744" behindDoc="0" locked="0" layoutInCell="1" allowOverlap="1" wp14:anchorId="334A2AB7" wp14:editId="4FE52FAB">
              <wp:simplePos x="0" y="0"/>
              <wp:positionH relativeFrom="column">
                <wp:posOffset>-897890</wp:posOffset>
              </wp:positionH>
              <wp:positionV relativeFrom="paragraph">
                <wp:posOffset>-122321</wp:posOffset>
              </wp:positionV>
              <wp:extent cx="7772400" cy="0"/>
              <wp:effectExtent l="0" t="0" r="12700" b="127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http://schemas.openxmlformats.org/drawingml/2006/main">
          <w:pict>
            <v:line id="Straight Connector 1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586d2d [3204]" strokeweight=".5pt" from="-70.7pt,-9.65pt" to="541.3pt,-9.65pt" w14:anchorId="0BCFC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jmwEAAJQDAAAOAAAAZHJzL2Uyb0RvYy54bWysU9uO0zAQfUfiHyy/06QVoi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">
              <v:stroke joinstyle="miter"/>
            </v:line>
          </w:pict>
        </mc:Fallback>
      </mc:AlternateContent>
    </w:r>
    <w:r>
      <w:rPr>
        <w:rStyle w:val="PageNumber"/>
      </w:rPr>
      <w:t xml:space="preserve"> – </w:t>
    </w:r>
    <w:r>
      <w:rPr>
        <w:rStyle w:val="PageNumber"/>
      </w:rPr>
      <w:fldChar w:fldCharType="begin"/>
    </w:r>
    <w:r>
      <w:rPr>
        <w:rStyle w:val="PageNumber"/>
      </w:rPr>
      <w:instrText xml:space="preserve">PAGE  </w:instrText>
    </w:r>
    <w:r>
      <w:rPr>
        <w:rStyle w:val="PageNumber"/>
      </w:rPr>
      <w:fldChar w:fldCharType="separate"/>
    </w:r>
    <w:r>
      <w:rPr>
        <w:rStyle w:val="PageNumber"/>
      </w:rPr>
      <w:t>i</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9470" w14:textId="05A54CE0" w:rsidR="001F12A9" w:rsidRPr="008C6D49" w:rsidRDefault="00B05C03" w:rsidP="008C6D49">
    <w:pPr>
      <w:spacing w:after="0"/>
      <w:jc w:val="center"/>
      <w:rPr>
        <w:rFonts w:ascii="Calibri" w:hAnsi="Calibri"/>
        <w:color w:val="586D2D" w:themeColor="accent1"/>
        <w:sz w:val="20"/>
      </w:rPr>
    </w:pPr>
    <w:r w:rsidRPr="004F6810">
      <w:rPr>
        <w:noProof/>
        <w:color w:val="586D2D" w:themeColor="accent1"/>
      </w:rPr>
      <mc:AlternateContent>
        <mc:Choice Requires="wps">
          <w:drawing>
            <wp:anchor distT="0" distB="0" distL="114300" distR="114300" simplePos="0" relativeHeight="251683840" behindDoc="0" locked="0" layoutInCell="1" allowOverlap="1" wp14:anchorId="24597958" wp14:editId="1790FD89">
              <wp:simplePos x="0" y="0"/>
              <wp:positionH relativeFrom="column">
                <wp:posOffset>-899138</wp:posOffset>
              </wp:positionH>
              <wp:positionV relativeFrom="paragraph">
                <wp:posOffset>-119884</wp:posOffset>
              </wp:positionV>
              <wp:extent cx="10157964" cy="0"/>
              <wp:effectExtent l="0" t="0" r="15240" b="1270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1579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54"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586d2d [3204]" strokeweight=".5pt" from="-70.8pt,-9.45pt" to="729.05pt,-9.45pt" w14:anchorId="203F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">
              <v:stroke joinstyle="miter"/>
            </v:line>
          </w:pict>
        </mc:Fallback>
      </mc:AlternateContent>
    </w:r>
    <w:r w:rsidRPr="004F6810">
      <w:rPr>
        <w:rStyle w:val="PageNumber"/>
        <w:color w:val="586D2D" w:themeColor="accent1"/>
      </w:rPr>
      <w:t xml:space="preserve">– </w:t>
    </w:r>
    <w:r w:rsidRPr="004F6810">
      <w:rPr>
        <w:rStyle w:val="PageNumber"/>
        <w:color w:val="586D2D" w:themeColor="accent1"/>
      </w:rPr>
      <w:fldChar w:fldCharType="begin"/>
    </w:r>
    <w:r w:rsidRPr="004F6810">
      <w:rPr>
        <w:rStyle w:val="PageNumber"/>
        <w:color w:val="586D2D" w:themeColor="accent1"/>
      </w:rPr>
      <w:instrText xml:space="preserve">PAGE  </w:instrText>
    </w:r>
    <w:r w:rsidRPr="004F6810">
      <w:rPr>
        <w:rStyle w:val="PageNumber"/>
        <w:color w:val="586D2D" w:themeColor="accent1"/>
      </w:rPr>
      <w:fldChar w:fldCharType="separate"/>
    </w:r>
    <w:r w:rsidRPr="004F6810">
      <w:rPr>
        <w:rStyle w:val="PageNumber"/>
        <w:color w:val="586D2D" w:themeColor="accent1"/>
      </w:rPr>
      <w:t>22</w:t>
    </w:r>
    <w:r w:rsidRPr="004F6810">
      <w:rPr>
        <w:rStyle w:val="PageNumber"/>
        <w:color w:val="586D2D" w:themeColor="accent1"/>
      </w:rPr>
      <w:fldChar w:fldCharType="end"/>
    </w:r>
    <w:r w:rsidRPr="004F6810">
      <w:rPr>
        <w:rStyle w:val="PageNumber"/>
        <w:color w:val="586D2D" w:themeColor="accent1"/>
      </w:rPr>
      <w:t xml:space="preserve"> –</w:t>
    </w:r>
    <w:r w:rsidR="00BA01EA">
      <w:rPr>
        <w:rStyle w:val="PageNumber"/>
        <w:color w:val="586D2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ABF3" w14:textId="77777777" w:rsidR="00762254" w:rsidRDefault="00762254" w:rsidP="00A21CA3">
      <w:pPr>
        <w:spacing w:after="0"/>
      </w:pPr>
      <w:r>
        <w:separator/>
      </w:r>
    </w:p>
  </w:footnote>
  <w:footnote w:type="continuationSeparator" w:id="0">
    <w:p w14:paraId="1FE130C1" w14:textId="77777777" w:rsidR="00762254" w:rsidRDefault="00762254" w:rsidP="00A21C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69F1" w14:textId="77777777" w:rsidR="00B05C03" w:rsidRDefault="00B05C03" w:rsidP="00354FDD">
    <w:pPr>
      <w:pStyle w:val="Header"/>
      <w:ind w:left="-720"/>
    </w:pPr>
    <w:r>
      <w:rPr>
        <w:noProof/>
      </w:rPr>
      <w:drawing>
        <wp:inline distT="0" distB="0" distL="0" distR="0" wp14:anchorId="5DBA3A18" wp14:editId="03878D14">
          <wp:extent cx="1796716" cy="493216"/>
          <wp:effectExtent l="0" t="0" r="0" b="2540"/>
          <wp:docPr id="1176573296" name="Picture 1176573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56711" cy="5096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593D" w14:textId="6D1D9FCA" w:rsidR="00B05C03" w:rsidRPr="003329A6" w:rsidRDefault="00B05C03" w:rsidP="003329A6">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D02B" w14:textId="77777777" w:rsidR="00B05C03" w:rsidRDefault="00B05C03" w:rsidP="00995D9F">
    <w:pPr>
      <w:tabs>
        <w:tab w:val="left" w:pos="6366"/>
        <w:tab w:val="right" w:pos="10080"/>
      </w:tabs>
    </w:pPr>
    <w:r>
      <w:rPr>
        <w:noProof/>
      </w:rPr>
      <w:drawing>
        <wp:anchor distT="0" distB="0" distL="114300" distR="114300" simplePos="0" relativeHeight="251661312" behindDoc="0" locked="0" layoutInCell="1" allowOverlap="1" wp14:anchorId="41099D26" wp14:editId="1D8A1E5C">
          <wp:simplePos x="0" y="0"/>
          <wp:positionH relativeFrom="page">
            <wp:posOffset>6151895</wp:posOffset>
          </wp:positionH>
          <wp:positionV relativeFrom="page">
            <wp:posOffset>319449</wp:posOffset>
          </wp:positionV>
          <wp:extent cx="1344168" cy="292608"/>
          <wp:effectExtent l="0" t="0" r="2540" b="0"/>
          <wp:wrapNone/>
          <wp:docPr id="329733976" name="Picture 3297339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1"/>
                  <a:stretch>
                    <a:fillRect/>
                  </a:stretch>
                </pic:blipFill>
                <pic:spPr>
                  <a:xfrm>
                    <a:off x="0" y="0"/>
                    <a:ext cx="1344168" cy="29260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EB42734" wp14:editId="56BB7E9F">
              <wp:simplePos x="0" y="0"/>
              <wp:positionH relativeFrom="page">
                <wp:align>right</wp:align>
              </wp:positionH>
              <wp:positionV relativeFrom="page">
                <wp:align>top</wp:align>
              </wp:positionV>
              <wp:extent cx="10047767" cy="777240"/>
              <wp:effectExtent l="0" t="0" r="0" b="381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47767" cy="777240"/>
                      </a:xfrm>
                      <a:prstGeom prst="rect">
                        <a:avLst/>
                      </a:prstGeom>
                      <a:solidFill>
                        <a:schemeClr val="bg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http://schemas.openxmlformats.org/drawingml/2006/main">
          <w:pict>
            <v:rect id="Rectangle 17" style="position:absolute;margin-left:739.95pt;margin-top:0;width:791.15pt;height:61.2pt;z-index:251659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f8f7f2 [1310]" stroked="f" strokeweight="1pt" w14:anchorId="03C73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">
              <v:textbox inset="0,0,0,0"/>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D066828" wp14:editId="71F57360">
              <wp:simplePos x="0" y="0"/>
              <wp:positionH relativeFrom="page">
                <wp:posOffset>365760</wp:posOffset>
              </wp:positionH>
              <wp:positionV relativeFrom="page">
                <wp:posOffset>155575</wp:posOffset>
              </wp:positionV>
              <wp:extent cx="4178808" cy="4572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78808"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60EF2" w14:textId="77777777" w:rsidR="00B05C03" w:rsidRPr="005E46C0" w:rsidRDefault="00B05C03" w:rsidP="00A86B61">
                          <w:pPr>
                            <w:pStyle w:val="TitleinHeader"/>
                          </w:pPr>
                          <w:r w:rsidRPr="005E46C0">
                            <w:t xml:space="preserve">(Title in Header) Ne </w:t>
                          </w:r>
                          <w:proofErr w:type="spellStart"/>
                          <w:r w:rsidRPr="005E46C0">
                            <w:t>Cus</w:t>
                          </w:r>
                          <w:proofErr w:type="spellEnd"/>
                          <w:r w:rsidRPr="005E46C0">
                            <w:t xml:space="preserve"> </w:t>
                          </w:r>
                          <w:proofErr w:type="spellStart"/>
                          <w:r w:rsidRPr="005E46C0">
                            <w:t>Que</w:t>
                          </w:r>
                          <w:proofErr w:type="spellEnd"/>
                          <w:r w:rsidRPr="005E46C0">
                            <w:t xml:space="preserve"> Volor </w:t>
                          </w:r>
                          <w:proofErr w:type="spellStart"/>
                          <w:r w:rsidRPr="005E46C0">
                            <w:t>Aut</w:t>
                          </w:r>
                          <w:proofErr w:type="spellEnd"/>
                          <w:r w:rsidRPr="005E46C0">
                            <w:t xml:space="preserve"> Derum </w:t>
                          </w:r>
                          <w:proofErr w:type="spellStart"/>
                          <w:r w:rsidRPr="005E46C0">
                            <w:t>Nonectur</w:t>
                          </w:r>
                          <w:proofErr w:type="spellEnd"/>
                          <w:r w:rsidRPr="005E46C0">
                            <w:t xml:space="preserve"> </w:t>
                          </w:r>
                          <w:proofErr w:type="gramStart"/>
                          <w:r w:rsidRPr="005E46C0">
                            <w:t>A</w:t>
                          </w:r>
                          <w:proofErr w:type="gramEnd"/>
                          <w:r w:rsidRPr="005E46C0">
                            <w:t xml:space="preserve"> Core:  </w:t>
                          </w:r>
                          <w:proofErr w:type="spellStart"/>
                          <w:r w:rsidRPr="005E46C0">
                            <w:t>Utem</w:t>
                          </w:r>
                          <w:proofErr w:type="spellEnd"/>
                          <w:r w:rsidRPr="005E46C0">
                            <w:t xml:space="preserve"> Dit </w:t>
                          </w:r>
                          <w:proofErr w:type="spellStart"/>
                          <w:r w:rsidRPr="005E46C0">
                            <w:t>Etur</w:t>
                          </w:r>
                          <w:proofErr w:type="spellEnd"/>
                          <w:r w:rsidRPr="005E46C0">
                            <w:t xml:space="preserve"> </w:t>
                          </w:r>
                          <w:proofErr w:type="spellStart"/>
                          <w:r w:rsidRPr="005E46C0">
                            <w:t>Sumenis</w:t>
                          </w:r>
                          <w:proofErr w:type="spellEnd"/>
                          <w:r w:rsidRPr="005E46C0">
                            <w:t xml:space="preserve"> Sint Vel Ma </w:t>
                          </w:r>
                          <w:proofErr w:type="spellStart"/>
                          <w:r w:rsidRPr="005E46C0">
                            <w:t>Sanderios</w:t>
                          </w:r>
                          <w:proofErr w:type="spellEnd"/>
                          <w:r w:rsidRPr="005E46C0">
                            <w:t xml:space="preserve"> </w:t>
                          </w:r>
                          <w:proofErr w:type="spellStart"/>
                          <w:r w:rsidRPr="005E46C0">
                            <w:t>Nonsed</w:t>
                          </w:r>
                          <w:proofErr w:type="spellEnd"/>
                          <w:r w:rsidRPr="005E46C0">
                            <w:t xml:space="preserve"> Ut Eum Es Eos </w:t>
                          </w:r>
                          <w:proofErr w:type="spellStart"/>
                          <w:r w:rsidRPr="005E46C0">
                            <w:t>Aut</w:t>
                          </w:r>
                          <w:proofErr w:type="spellEnd"/>
                          <w:r w:rsidRPr="005E46C0">
                            <w:t xml:space="preserve"> </w:t>
                          </w:r>
                          <w:proofErr w:type="spellStart"/>
                          <w:r w:rsidRPr="005E46C0">
                            <w:t>Aborestrum</w:t>
                          </w:r>
                          <w:proofErr w:type="spellEnd"/>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http://schemas.openxmlformats.org/drawingml/2006/main">
          <w:pict>
            <v:shapetype id="_x0000_t202" coordsize="21600,21600" o:spt="202" path="m,l,21600r21600,l21600,xe" w14:anchorId="1D066828">
              <v:stroke joinstyle="miter"/>
              <v:path gradientshapeok="t" o:connecttype="rect"/>
            </v:shapetype>
            <v:shape id="Text Box 11" style="position:absolute;margin-left:28.8pt;margin-top:12.25pt;width:329.05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">
              <v:textbox inset="0,0,0,0">
                <w:txbxContent>
                  <w:p w:rsidRPr="005E46C0" w:rsidR="00B05C03" w:rsidP="00A86B61" w:rsidRDefault="00B05C03" w14:paraId="75A60EF2" w14:textId="77777777">
                    <w:pPr>
                      <w:pStyle w:val="TitleinHeader"/>
                    </w:pPr>
                    <w:r w:rsidRPr="005E46C0">
                      <w:t>(Title in Header) Ne Cus Que Volor Aut Derum Nonectur A Core:  Utem Dit Etur Sumenis Sint Vel Ma Sanderios Nonsed Ut Eum Es Eos Aut Aborestrum</w:t>
                    </w:r>
                  </w:p>
                </w:txbxContent>
              </v:textbox>
              <w10:wrap anchorx="page" anchory="page"/>
            </v:shape>
          </w:pict>
        </mc:Fallback>
      </mc:AlternateContent>
    </w:r>
  </w:p>
  <w:p w14:paraId="30E0DCA9" w14:textId="77777777" w:rsidR="00B05C03" w:rsidRDefault="00B05C03" w:rsidP="00354FDD">
    <w:pPr>
      <w:pStyle w:val="Header"/>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98C6" w14:textId="1EE821FA" w:rsidR="00B05C03" w:rsidRPr="0093398D" w:rsidRDefault="00CC063B" w:rsidP="0093398D">
    <w:pPr>
      <w:pStyle w:val="Header"/>
    </w:pPr>
    <w:r>
      <w:rPr>
        <w:noProof/>
      </w:rPr>
      <w:drawing>
        <wp:anchor distT="0" distB="0" distL="114300" distR="114300" simplePos="0" relativeHeight="251691008" behindDoc="0" locked="0" layoutInCell="1" allowOverlap="1" wp14:anchorId="4A6C4425" wp14:editId="22680765">
          <wp:simplePos x="0" y="0"/>
          <wp:positionH relativeFrom="column">
            <wp:posOffset>0</wp:posOffset>
          </wp:positionH>
          <wp:positionV relativeFrom="paragraph">
            <wp:posOffset>4611</wp:posOffset>
          </wp:positionV>
          <wp:extent cx="1401417" cy="322655"/>
          <wp:effectExtent l="0" t="0" r="0" b="1270"/>
          <wp:wrapNone/>
          <wp:docPr id="10378646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64614" name="Picture 1037864614"/>
                  <pic:cNvPicPr/>
                </pic:nvPicPr>
                <pic:blipFill>
                  <a:blip r:embed="rId1">
                    <a:extLst>
                      <a:ext uri="{28A0092B-C50C-407E-A947-70E740481C1C}">
                        <a14:useLocalDpi xmlns:a14="http://schemas.microsoft.com/office/drawing/2010/main" val="0"/>
                      </a:ext>
                    </a:extLst>
                  </a:blip>
                  <a:stretch>
                    <a:fillRect/>
                  </a:stretch>
                </pic:blipFill>
                <pic:spPr>
                  <a:xfrm>
                    <a:off x="0" y="0"/>
                    <a:ext cx="1471874" cy="338877"/>
                  </a:xfrm>
                  <a:prstGeom prst="rect">
                    <a:avLst/>
                  </a:prstGeom>
                </pic:spPr>
              </pic:pic>
            </a:graphicData>
          </a:graphic>
          <wp14:sizeRelH relativeFrom="margin">
            <wp14:pctWidth>0</wp14:pctWidth>
          </wp14:sizeRelH>
          <wp14:sizeRelV relativeFrom="margin">
            <wp14:pctHeight>0</wp14:pctHeight>
          </wp14:sizeRelV>
        </wp:anchor>
      </w:drawing>
    </w:r>
    <w:r w:rsidR="00430561" w:rsidRPr="0093398D">
      <w:rPr>
        <w:noProof/>
      </w:rPr>
      <mc:AlternateContent>
        <mc:Choice Requires="wps">
          <w:drawing>
            <wp:anchor distT="0" distB="0" distL="114300" distR="114300" simplePos="0" relativeHeight="251689984" behindDoc="0" locked="0" layoutInCell="1" allowOverlap="1" wp14:anchorId="683330E3" wp14:editId="478D3F66">
              <wp:simplePos x="0" y="0"/>
              <wp:positionH relativeFrom="margin">
                <wp:posOffset>3327009</wp:posOffset>
              </wp:positionH>
              <wp:positionV relativeFrom="page">
                <wp:posOffset>281354</wp:posOffset>
              </wp:positionV>
              <wp:extent cx="2609362" cy="457200"/>
              <wp:effectExtent l="0" t="0" r="6985" b="0"/>
              <wp:wrapNone/>
              <wp:docPr id="42" name="Text Box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09362"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6A2878" w14:textId="67D33A4E" w:rsidR="0058436F" w:rsidRPr="0099564D" w:rsidRDefault="00295E69" w:rsidP="0058436F">
                          <w:pPr>
                            <w:pStyle w:val="TitleinHeader"/>
                            <w:jc w:val="center"/>
                          </w:pPr>
                          <w:r>
                            <w:t xml:space="preserve">Charter </w:t>
                          </w:r>
                          <w:r w:rsidR="00584C24">
                            <w:t>Renewal</w:t>
                          </w:r>
                          <w:r w:rsidR="0058436F">
                            <w:t xml:space="preserve"> Toolkit</w:t>
                          </w:r>
                          <w:r w:rsidR="00430561">
                            <w:t xml:space="preserve"> </w:t>
                          </w:r>
                          <w:r>
                            <w:t xml:space="preserve">– </w:t>
                          </w:r>
                          <w:r w:rsidR="0058436F">
                            <w:t>Introduction</w:t>
                          </w:r>
                          <w:r>
                            <w:t xml:space="preserve"> and Overview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type id="_x0000_t202" coordsize="21600,21600" o:spt="202" path="m,l,21600r21600,l21600,xe" w14:anchorId="683330E3">
              <v:stroke joinstyle="miter"/>
              <v:path gradientshapeok="t" o:connecttype="rect"/>
            </v:shapetype>
            <v:shape id="Text Box 42" style="position:absolute;margin-left:261.95pt;margin-top:22.15pt;width:205.45pt;height:3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lt="&quot;&quot;"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">
              <v:textbox inset="0,0,0,0">
                <w:txbxContent>
                  <w:p w:rsidRPr="0099564D" w:rsidR="0058436F" w:rsidP="0058436F" w:rsidRDefault="00295E69" w14:paraId="1D6A2878" w14:textId="67D33A4E">
                    <w:pPr>
                      <w:pStyle w:val="TitleinHeader"/>
                      <w:jc w:val="center"/>
                    </w:pPr>
                    <w:r>
                      <w:t xml:space="preserve">Charter </w:t>
                    </w:r>
                    <w:r w:rsidR="00584C24">
                      <w:t>Renewal</w:t>
                    </w:r>
                    <w:r w:rsidR="0058436F">
                      <w:t xml:space="preserve"> Toolkit</w:t>
                    </w:r>
                    <w:r w:rsidR="00430561">
                      <w:t xml:space="preserve"> </w:t>
                    </w:r>
                    <w:r>
                      <w:t xml:space="preserve">– </w:t>
                    </w:r>
                    <w:r w:rsidR="0058436F">
                      <w:t>Introduction</w:t>
                    </w:r>
                    <w:r>
                      <w:t xml:space="preserve"> and Overview</w:t>
                    </w:r>
                  </w:p>
                </w:txbxContent>
              </v:textbox>
              <w10:wrap anchorx="margin" anchory="page"/>
            </v:shape>
          </w:pict>
        </mc:Fallback>
      </mc:AlternateContent>
    </w:r>
    <w:r w:rsidR="0093398D" w:rsidRPr="0093398D">
      <w:rPr>
        <w:noProof/>
      </w:rPr>
      <mc:AlternateContent>
        <mc:Choice Requires="wps">
          <w:drawing>
            <wp:anchor distT="0" distB="0" distL="114300" distR="114300" simplePos="0" relativeHeight="251688960" behindDoc="0" locked="0" layoutInCell="1" allowOverlap="1" wp14:anchorId="13BAD10B" wp14:editId="10C8C099">
              <wp:simplePos x="0" y="0"/>
              <wp:positionH relativeFrom="page">
                <wp:posOffset>-16510</wp:posOffset>
              </wp:positionH>
              <wp:positionV relativeFrom="page">
                <wp:posOffset>10795</wp:posOffset>
              </wp:positionV>
              <wp:extent cx="10047605" cy="777240"/>
              <wp:effectExtent l="0" t="0" r="0" b="3810"/>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47605" cy="777240"/>
                      </a:xfrm>
                      <a:prstGeom prst="rect">
                        <a:avLst/>
                      </a:prstGeom>
                      <a:solidFill>
                        <a:schemeClr val="bg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rect id="Rectangle 41" style="position:absolute;margin-left:-1.3pt;margin-top:.85pt;width:791.15pt;height:61.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f8f7f2 [1310]" stroked="f" strokeweight="1pt" w14:anchorId="74B8C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">
              <v:textbox inset="0,0,0,0"/>
              <w10:wrap anchorx="page" anchory="page"/>
            </v:rect>
          </w:pict>
        </mc:Fallback>
      </mc:AlternateContent>
    </w:r>
  </w:p>
  <w:p w14:paraId="00BC65EC" w14:textId="2B1C2C07" w:rsidR="0093398D" w:rsidRDefault="0093398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0456" w14:textId="77777777" w:rsidR="00B05C03" w:rsidRPr="00995D9F" w:rsidRDefault="00B05C03" w:rsidP="0099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876C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1AEB8"/>
    <w:multiLevelType w:val="hybridMultilevel"/>
    <w:tmpl w:val="37DE8E7A"/>
    <w:lvl w:ilvl="0" w:tplc="88DE236E">
      <w:start w:val="1"/>
      <w:numFmt w:val="bullet"/>
      <w:lvlText w:val="·"/>
      <w:lvlJc w:val="left"/>
      <w:pPr>
        <w:ind w:left="720" w:hanging="360"/>
      </w:pPr>
      <w:rPr>
        <w:rFonts w:ascii="Symbol" w:hAnsi="Symbol" w:hint="default"/>
      </w:rPr>
    </w:lvl>
    <w:lvl w:ilvl="1" w:tplc="B1C2D5CE">
      <w:start w:val="1"/>
      <w:numFmt w:val="bullet"/>
      <w:lvlText w:val="o"/>
      <w:lvlJc w:val="left"/>
      <w:pPr>
        <w:ind w:left="1440" w:hanging="360"/>
      </w:pPr>
      <w:rPr>
        <w:rFonts w:ascii="Courier New" w:hAnsi="Courier New" w:hint="default"/>
      </w:rPr>
    </w:lvl>
    <w:lvl w:ilvl="2" w:tplc="D8409B2C">
      <w:start w:val="1"/>
      <w:numFmt w:val="bullet"/>
      <w:lvlText w:val=""/>
      <w:lvlJc w:val="left"/>
      <w:pPr>
        <w:ind w:left="2160" w:hanging="360"/>
      </w:pPr>
      <w:rPr>
        <w:rFonts w:ascii="Wingdings" w:hAnsi="Wingdings" w:hint="default"/>
      </w:rPr>
    </w:lvl>
    <w:lvl w:ilvl="3" w:tplc="6A604664">
      <w:start w:val="1"/>
      <w:numFmt w:val="bullet"/>
      <w:lvlText w:val=""/>
      <w:lvlJc w:val="left"/>
      <w:pPr>
        <w:ind w:left="2880" w:hanging="360"/>
      </w:pPr>
      <w:rPr>
        <w:rFonts w:ascii="Symbol" w:hAnsi="Symbol" w:hint="default"/>
      </w:rPr>
    </w:lvl>
    <w:lvl w:ilvl="4" w:tplc="CF929C54">
      <w:start w:val="1"/>
      <w:numFmt w:val="bullet"/>
      <w:lvlText w:val="o"/>
      <w:lvlJc w:val="left"/>
      <w:pPr>
        <w:ind w:left="3600" w:hanging="360"/>
      </w:pPr>
      <w:rPr>
        <w:rFonts w:ascii="Courier New" w:hAnsi="Courier New" w:hint="default"/>
      </w:rPr>
    </w:lvl>
    <w:lvl w:ilvl="5" w:tplc="CDA23784">
      <w:start w:val="1"/>
      <w:numFmt w:val="bullet"/>
      <w:lvlText w:val=""/>
      <w:lvlJc w:val="left"/>
      <w:pPr>
        <w:ind w:left="4320" w:hanging="360"/>
      </w:pPr>
      <w:rPr>
        <w:rFonts w:ascii="Wingdings" w:hAnsi="Wingdings" w:hint="default"/>
      </w:rPr>
    </w:lvl>
    <w:lvl w:ilvl="6" w:tplc="279E2C3E">
      <w:start w:val="1"/>
      <w:numFmt w:val="bullet"/>
      <w:lvlText w:val=""/>
      <w:lvlJc w:val="left"/>
      <w:pPr>
        <w:ind w:left="5040" w:hanging="360"/>
      </w:pPr>
      <w:rPr>
        <w:rFonts w:ascii="Symbol" w:hAnsi="Symbol" w:hint="default"/>
      </w:rPr>
    </w:lvl>
    <w:lvl w:ilvl="7" w:tplc="A3E04A7A">
      <w:start w:val="1"/>
      <w:numFmt w:val="bullet"/>
      <w:lvlText w:val="o"/>
      <w:lvlJc w:val="left"/>
      <w:pPr>
        <w:ind w:left="5760" w:hanging="360"/>
      </w:pPr>
      <w:rPr>
        <w:rFonts w:ascii="Courier New" w:hAnsi="Courier New" w:hint="default"/>
      </w:rPr>
    </w:lvl>
    <w:lvl w:ilvl="8" w:tplc="9A2AA98C">
      <w:start w:val="1"/>
      <w:numFmt w:val="bullet"/>
      <w:lvlText w:val=""/>
      <w:lvlJc w:val="left"/>
      <w:pPr>
        <w:ind w:left="6480" w:hanging="360"/>
      </w:pPr>
      <w:rPr>
        <w:rFonts w:ascii="Wingdings" w:hAnsi="Wingdings" w:hint="default"/>
      </w:rPr>
    </w:lvl>
  </w:abstractNum>
  <w:abstractNum w:abstractNumId="2" w15:restartNumberingAfterBreak="0">
    <w:nsid w:val="06581861"/>
    <w:multiLevelType w:val="hybridMultilevel"/>
    <w:tmpl w:val="A6C8CE0C"/>
    <w:lvl w:ilvl="0" w:tplc="490E154C">
      <w:start w:val="1"/>
      <w:numFmt w:val="upperLetter"/>
      <w:pStyle w:val="List-Letters"/>
      <w:lvlText w:val="%1."/>
      <w:lvlJc w:val="left"/>
      <w:pPr>
        <w:ind w:left="1080" w:hanging="720"/>
      </w:pPr>
      <w:rPr>
        <w:rFonts w:hint="default"/>
        <w:b/>
        <w:bCs/>
        <w:color w:val="586D2D" w:themeColor="accent5"/>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767810"/>
    <w:multiLevelType w:val="multilevel"/>
    <w:tmpl w:val="22CC73BA"/>
    <w:styleLink w:val="List3Levels"/>
    <w:lvl w:ilvl="0">
      <w:start w:val="1"/>
      <w:numFmt w:val="bullet"/>
      <w:pStyle w:val="List-Level1"/>
      <w:lvlText w:val=""/>
      <w:lvlJc w:val="left"/>
      <w:pPr>
        <w:ind w:left="792" w:hanging="216"/>
      </w:pPr>
      <w:rPr>
        <w:rFonts w:ascii="Symbol" w:hAnsi="Symbol" w:hint="default"/>
        <w:b/>
        <w:bCs/>
        <w:color w:val="586D2D" w:themeColor="accent5"/>
        <w:sz w:val="18"/>
        <w:szCs w:val="24"/>
      </w:rPr>
    </w:lvl>
    <w:lvl w:ilvl="1">
      <w:start w:val="1"/>
      <w:numFmt w:val="bullet"/>
      <w:pStyle w:val="List-Level2"/>
      <w:lvlText w:val="-"/>
      <w:lvlJc w:val="left"/>
      <w:pPr>
        <w:ind w:left="1296" w:hanging="216"/>
      </w:pPr>
      <w:rPr>
        <w:rFonts w:ascii="Calibri" w:hAnsi="Calibri" w:hint="default"/>
        <w:b w:val="0"/>
        <w:bCs/>
        <w:i w:val="0"/>
        <w:color w:val="586D2D" w:themeColor="accent5"/>
        <w:sz w:val="24"/>
        <w:szCs w:val="24"/>
      </w:rPr>
    </w:lvl>
    <w:lvl w:ilvl="2">
      <w:start w:val="1"/>
      <w:numFmt w:val="bullet"/>
      <w:pStyle w:val="List-Level3"/>
      <w:lvlText w:val="○"/>
      <w:lvlJc w:val="left"/>
      <w:pPr>
        <w:ind w:left="1800" w:hanging="216"/>
      </w:pPr>
      <w:rPr>
        <w:rFonts w:ascii="Courier New" w:hAnsi="Courier New" w:hint="default"/>
        <w:b/>
        <w:bCs/>
        <w:color w:val="586D2D" w:themeColor="accent5"/>
      </w:rPr>
    </w:lvl>
    <w:lvl w:ilvl="3">
      <w:start w:val="1"/>
      <w:numFmt w:val="bullet"/>
      <w:lvlText w:val=""/>
      <w:lvlJc w:val="left"/>
      <w:pPr>
        <w:ind w:left="2304" w:hanging="216"/>
      </w:pPr>
      <w:rPr>
        <w:rFonts w:ascii="Symbol" w:hAnsi="Symbol" w:hint="default"/>
      </w:rPr>
    </w:lvl>
    <w:lvl w:ilvl="4">
      <w:start w:val="1"/>
      <w:numFmt w:val="bullet"/>
      <w:lvlText w:val="o"/>
      <w:lvlJc w:val="left"/>
      <w:pPr>
        <w:ind w:left="2808" w:hanging="216"/>
      </w:pPr>
      <w:rPr>
        <w:rFonts w:ascii="Courier New" w:hAnsi="Courier New" w:cs="Courier New" w:hint="default"/>
      </w:rPr>
    </w:lvl>
    <w:lvl w:ilvl="5">
      <w:start w:val="1"/>
      <w:numFmt w:val="bullet"/>
      <w:lvlText w:val=""/>
      <w:lvlJc w:val="left"/>
      <w:pPr>
        <w:ind w:left="3312" w:hanging="216"/>
      </w:pPr>
      <w:rPr>
        <w:rFonts w:ascii="Wingdings" w:hAnsi="Wingdings" w:hint="default"/>
      </w:rPr>
    </w:lvl>
    <w:lvl w:ilvl="6">
      <w:start w:val="1"/>
      <w:numFmt w:val="bullet"/>
      <w:lvlText w:val=""/>
      <w:lvlJc w:val="left"/>
      <w:pPr>
        <w:ind w:left="3816" w:hanging="216"/>
      </w:pPr>
      <w:rPr>
        <w:rFonts w:ascii="Symbol" w:hAnsi="Symbol" w:hint="default"/>
      </w:rPr>
    </w:lvl>
    <w:lvl w:ilvl="7">
      <w:start w:val="1"/>
      <w:numFmt w:val="bullet"/>
      <w:lvlText w:val="o"/>
      <w:lvlJc w:val="left"/>
      <w:pPr>
        <w:ind w:left="4320" w:hanging="216"/>
      </w:pPr>
      <w:rPr>
        <w:rFonts w:ascii="Courier New" w:hAnsi="Courier New" w:cs="Courier New" w:hint="default"/>
      </w:rPr>
    </w:lvl>
    <w:lvl w:ilvl="8">
      <w:start w:val="1"/>
      <w:numFmt w:val="bullet"/>
      <w:lvlText w:val=""/>
      <w:lvlJc w:val="left"/>
      <w:pPr>
        <w:ind w:left="4824" w:hanging="216"/>
      </w:pPr>
      <w:rPr>
        <w:rFonts w:ascii="Wingdings" w:hAnsi="Wingdings" w:hint="default"/>
      </w:rPr>
    </w:lvl>
  </w:abstractNum>
  <w:abstractNum w:abstractNumId="4" w15:restartNumberingAfterBreak="0">
    <w:nsid w:val="0D8F6688"/>
    <w:multiLevelType w:val="hybridMultilevel"/>
    <w:tmpl w:val="DFB0FB78"/>
    <w:lvl w:ilvl="0" w:tplc="DF9E3118">
      <w:start w:val="1"/>
      <w:numFmt w:val="bullet"/>
      <w:pStyle w:val="TableBullets"/>
      <w:lvlText w:val=""/>
      <w:lvlJc w:val="left"/>
      <w:pPr>
        <w:ind w:left="216" w:hanging="216"/>
      </w:pPr>
      <w:rPr>
        <w:rFonts w:ascii="Symbol" w:hAnsi="Symbol" w:hint="default"/>
        <w:b/>
        <w:i w:val="0"/>
        <w:color w:val="586D2D" w:themeColor="accent5"/>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7E1F56"/>
    <w:multiLevelType w:val="hybridMultilevel"/>
    <w:tmpl w:val="09DEFD04"/>
    <w:lvl w:ilvl="0" w:tplc="47DC5998">
      <w:start w:val="1"/>
      <w:numFmt w:val="decimal"/>
      <w:lvlText w:val="%1."/>
      <w:lvlJc w:val="left"/>
      <w:pPr>
        <w:ind w:left="720" w:hanging="360"/>
      </w:pPr>
    </w:lvl>
    <w:lvl w:ilvl="1" w:tplc="8C8428BC">
      <w:start w:val="1"/>
      <w:numFmt w:val="lowerLetter"/>
      <w:lvlText w:val="%2."/>
      <w:lvlJc w:val="left"/>
      <w:pPr>
        <w:ind w:left="1440" w:hanging="360"/>
      </w:pPr>
    </w:lvl>
    <w:lvl w:ilvl="2" w:tplc="FFC828AC">
      <w:start w:val="1"/>
      <w:numFmt w:val="lowerRoman"/>
      <w:lvlText w:val="%3."/>
      <w:lvlJc w:val="right"/>
      <w:pPr>
        <w:ind w:left="2160" w:hanging="180"/>
      </w:pPr>
    </w:lvl>
    <w:lvl w:ilvl="3" w:tplc="BCDA724C">
      <w:start w:val="1"/>
      <w:numFmt w:val="decimal"/>
      <w:lvlText w:val="%4."/>
      <w:lvlJc w:val="left"/>
      <w:pPr>
        <w:ind w:left="2880" w:hanging="360"/>
      </w:pPr>
    </w:lvl>
    <w:lvl w:ilvl="4" w:tplc="5F2EE5E2">
      <w:start w:val="1"/>
      <w:numFmt w:val="lowerLetter"/>
      <w:lvlText w:val="%5."/>
      <w:lvlJc w:val="left"/>
      <w:pPr>
        <w:ind w:left="3600" w:hanging="360"/>
      </w:pPr>
    </w:lvl>
    <w:lvl w:ilvl="5" w:tplc="BB38C4FC">
      <w:start w:val="1"/>
      <w:numFmt w:val="lowerRoman"/>
      <w:lvlText w:val="%6."/>
      <w:lvlJc w:val="right"/>
      <w:pPr>
        <w:ind w:left="4320" w:hanging="180"/>
      </w:pPr>
    </w:lvl>
    <w:lvl w:ilvl="6" w:tplc="AB58BCAE">
      <w:start w:val="1"/>
      <w:numFmt w:val="decimal"/>
      <w:lvlText w:val="%7."/>
      <w:lvlJc w:val="left"/>
      <w:pPr>
        <w:ind w:left="5040" w:hanging="360"/>
      </w:pPr>
    </w:lvl>
    <w:lvl w:ilvl="7" w:tplc="F13AE060">
      <w:start w:val="1"/>
      <w:numFmt w:val="lowerLetter"/>
      <w:lvlText w:val="%8."/>
      <w:lvlJc w:val="left"/>
      <w:pPr>
        <w:ind w:left="5760" w:hanging="360"/>
      </w:pPr>
    </w:lvl>
    <w:lvl w:ilvl="8" w:tplc="434C4966">
      <w:start w:val="1"/>
      <w:numFmt w:val="lowerRoman"/>
      <w:lvlText w:val="%9."/>
      <w:lvlJc w:val="right"/>
      <w:pPr>
        <w:ind w:left="6480" w:hanging="180"/>
      </w:pPr>
    </w:lvl>
  </w:abstractNum>
  <w:abstractNum w:abstractNumId="6" w15:restartNumberingAfterBreak="0">
    <w:nsid w:val="129D70CA"/>
    <w:multiLevelType w:val="hybridMultilevel"/>
    <w:tmpl w:val="9070995C"/>
    <w:lvl w:ilvl="0" w:tplc="F67A521A">
      <w:start w:val="1"/>
      <w:numFmt w:val="bullet"/>
      <w:lvlText w:val=""/>
      <w:lvlJc w:val="left"/>
      <w:pPr>
        <w:ind w:left="720" w:hanging="360"/>
      </w:pPr>
      <w:rPr>
        <w:rFonts w:ascii="Symbol" w:hAnsi="Symbol" w:hint="default"/>
      </w:rPr>
    </w:lvl>
    <w:lvl w:ilvl="1" w:tplc="23C835FA">
      <w:start w:val="1"/>
      <w:numFmt w:val="bullet"/>
      <w:lvlText w:val="o"/>
      <w:lvlJc w:val="left"/>
      <w:pPr>
        <w:ind w:left="1440" w:hanging="360"/>
      </w:pPr>
      <w:rPr>
        <w:rFonts w:ascii="Courier New" w:hAnsi="Courier New" w:hint="default"/>
      </w:rPr>
    </w:lvl>
    <w:lvl w:ilvl="2" w:tplc="168C6CA4">
      <w:start w:val="1"/>
      <w:numFmt w:val="bullet"/>
      <w:lvlText w:val=""/>
      <w:lvlJc w:val="left"/>
      <w:pPr>
        <w:ind w:left="2160" w:hanging="360"/>
      </w:pPr>
      <w:rPr>
        <w:rFonts w:ascii="Wingdings" w:hAnsi="Wingdings" w:hint="default"/>
      </w:rPr>
    </w:lvl>
    <w:lvl w:ilvl="3" w:tplc="4306B664">
      <w:start w:val="1"/>
      <w:numFmt w:val="bullet"/>
      <w:lvlText w:val=""/>
      <w:lvlJc w:val="left"/>
      <w:pPr>
        <w:ind w:left="2880" w:hanging="360"/>
      </w:pPr>
      <w:rPr>
        <w:rFonts w:ascii="Symbol" w:hAnsi="Symbol" w:hint="default"/>
      </w:rPr>
    </w:lvl>
    <w:lvl w:ilvl="4" w:tplc="A3E2C2EE">
      <w:start w:val="1"/>
      <w:numFmt w:val="bullet"/>
      <w:lvlText w:val="o"/>
      <w:lvlJc w:val="left"/>
      <w:pPr>
        <w:ind w:left="3600" w:hanging="360"/>
      </w:pPr>
      <w:rPr>
        <w:rFonts w:ascii="Courier New" w:hAnsi="Courier New" w:hint="default"/>
      </w:rPr>
    </w:lvl>
    <w:lvl w:ilvl="5" w:tplc="ADFE5798">
      <w:start w:val="1"/>
      <w:numFmt w:val="bullet"/>
      <w:lvlText w:val=""/>
      <w:lvlJc w:val="left"/>
      <w:pPr>
        <w:ind w:left="4320" w:hanging="360"/>
      </w:pPr>
      <w:rPr>
        <w:rFonts w:ascii="Wingdings" w:hAnsi="Wingdings" w:hint="default"/>
      </w:rPr>
    </w:lvl>
    <w:lvl w:ilvl="6" w:tplc="BA642130">
      <w:start w:val="1"/>
      <w:numFmt w:val="bullet"/>
      <w:lvlText w:val=""/>
      <w:lvlJc w:val="left"/>
      <w:pPr>
        <w:ind w:left="5040" w:hanging="360"/>
      </w:pPr>
      <w:rPr>
        <w:rFonts w:ascii="Symbol" w:hAnsi="Symbol" w:hint="default"/>
      </w:rPr>
    </w:lvl>
    <w:lvl w:ilvl="7" w:tplc="74B24A6C">
      <w:start w:val="1"/>
      <w:numFmt w:val="bullet"/>
      <w:lvlText w:val="o"/>
      <w:lvlJc w:val="left"/>
      <w:pPr>
        <w:ind w:left="5760" w:hanging="360"/>
      </w:pPr>
      <w:rPr>
        <w:rFonts w:ascii="Courier New" w:hAnsi="Courier New" w:hint="default"/>
      </w:rPr>
    </w:lvl>
    <w:lvl w:ilvl="8" w:tplc="A5E2779E">
      <w:start w:val="1"/>
      <w:numFmt w:val="bullet"/>
      <w:lvlText w:val=""/>
      <w:lvlJc w:val="left"/>
      <w:pPr>
        <w:ind w:left="6480" w:hanging="360"/>
      </w:pPr>
      <w:rPr>
        <w:rFonts w:ascii="Wingdings" w:hAnsi="Wingdings" w:hint="default"/>
      </w:rPr>
    </w:lvl>
  </w:abstractNum>
  <w:abstractNum w:abstractNumId="7" w15:restartNumberingAfterBreak="0">
    <w:nsid w:val="13473468"/>
    <w:multiLevelType w:val="hybridMultilevel"/>
    <w:tmpl w:val="5CBC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11A27"/>
    <w:multiLevelType w:val="hybridMultilevel"/>
    <w:tmpl w:val="031EF3D2"/>
    <w:lvl w:ilvl="0" w:tplc="6C3EF94E">
      <w:start w:val="1"/>
      <w:numFmt w:val="decimal"/>
      <w:pStyle w:val="List-Numbers"/>
      <w:lvlText w:val="%1."/>
      <w:lvlJc w:val="left"/>
      <w:pPr>
        <w:ind w:left="1080" w:hanging="720"/>
      </w:pPr>
      <w:rPr>
        <w:rFonts w:hint="default"/>
        <w:b w:val="0"/>
        <w:bCs w:val="0"/>
        <w:color w:val="3E535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DD5C80"/>
    <w:multiLevelType w:val="multilevel"/>
    <w:tmpl w:val="22CC73BA"/>
    <w:numStyleLink w:val="List3Levels"/>
  </w:abstractNum>
  <w:abstractNum w:abstractNumId="10" w15:restartNumberingAfterBreak="0">
    <w:nsid w:val="1B46A593"/>
    <w:multiLevelType w:val="hybridMultilevel"/>
    <w:tmpl w:val="262A6882"/>
    <w:lvl w:ilvl="0" w:tplc="AA76E2B2">
      <w:start w:val="1"/>
      <w:numFmt w:val="bullet"/>
      <w:lvlText w:val="§"/>
      <w:lvlJc w:val="left"/>
      <w:pPr>
        <w:ind w:left="720" w:hanging="360"/>
      </w:pPr>
      <w:rPr>
        <w:rFonts w:ascii="Symbol" w:hAnsi="Symbol" w:hint="default"/>
      </w:rPr>
    </w:lvl>
    <w:lvl w:ilvl="1" w:tplc="6512E8D2">
      <w:start w:val="1"/>
      <w:numFmt w:val="bullet"/>
      <w:lvlText w:val="o"/>
      <w:lvlJc w:val="left"/>
      <w:pPr>
        <w:ind w:left="1440" w:hanging="360"/>
      </w:pPr>
      <w:rPr>
        <w:rFonts w:ascii="Courier New" w:hAnsi="Courier New" w:hint="default"/>
      </w:rPr>
    </w:lvl>
    <w:lvl w:ilvl="2" w:tplc="7848BCF4">
      <w:start w:val="1"/>
      <w:numFmt w:val="lowerRoman"/>
      <w:lvlText w:val="%3."/>
      <w:lvlJc w:val="right"/>
      <w:pPr>
        <w:ind w:left="2160" w:hanging="180"/>
      </w:pPr>
    </w:lvl>
    <w:lvl w:ilvl="3" w:tplc="4D5E8228">
      <w:start w:val="1"/>
      <w:numFmt w:val="decimal"/>
      <w:lvlText w:val="%4."/>
      <w:lvlJc w:val="left"/>
      <w:pPr>
        <w:ind w:left="2880" w:hanging="360"/>
      </w:pPr>
    </w:lvl>
    <w:lvl w:ilvl="4" w:tplc="E19CC076">
      <w:start w:val="1"/>
      <w:numFmt w:val="lowerLetter"/>
      <w:lvlText w:val="%5."/>
      <w:lvlJc w:val="left"/>
      <w:pPr>
        <w:ind w:left="3600" w:hanging="360"/>
      </w:pPr>
    </w:lvl>
    <w:lvl w:ilvl="5" w:tplc="1D64FD32">
      <w:start w:val="1"/>
      <w:numFmt w:val="lowerRoman"/>
      <w:lvlText w:val="%6."/>
      <w:lvlJc w:val="right"/>
      <w:pPr>
        <w:ind w:left="4320" w:hanging="180"/>
      </w:pPr>
    </w:lvl>
    <w:lvl w:ilvl="6" w:tplc="F4D65296">
      <w:start w:val="1"/>
      <w:numFmt w:val="decimal"/>
      <w:lvlText w:val="%7."/>
      <w:lvlJc w:val="left"/>
      <w:pPr>
        <w:ind w:left="5040" w:hanging="360"/>
      </w:pPr>
    </w:lvl>
    <w:lvl w:ilvl="7" w:tplc="BD5C0C02">
      <w:start w:val="1"/>
      <w:numFmt w:val="lowerLetter"/>
      <w:lvlText w:val="%8."/>
      <w:lvlJc w:val="left"/>
      <w:pPr>
        <w:ind w:left="5760" w:hanging="360"/>
      </w:pPr>
    </w:lvl>
    <w:lvl w:ilvl="8" w:tplc="F3743B42">
      <w:start w:val="1"/>
      <w:numFmt w:val="lowerRoman"/>
      <w:lvlText w:val="%9."/>
      <w:lvlJc w:val="right"/>
      <w:pPr>
        <w:ind w:left="6480" w:hanging="180"/>
      </w:pPr>
    </w:lvl>
  </w:abstractNum>
  <w:abstractNum w:abstractNumId="11" w15:restartNumberingAfterBreak="0">
    <w:nsid w:val="1C3846C7"/>
    <w:multiLevelType w:val="multilevel"/>
    <w:tmpl w:val="7A161B66"/>
    <w:styleLink w:val="CalloutBoxList3Levels"/>
    <w:lvl w:ilvl="0">
      <w:start w:val="1"/>
      <w:numFmt w:val="bullet"/>
      <w:pStyle w:val="CalloutBox-ListLevel1"/>
      <w:lvlText w:val=""/>
      <w:lvlJc w:val="left"/>
      <w:pPr>
        <w:ind w:left="792" w:hanging="216"/>
      </w:pPr>
      <w:rPr>
        <w:rFonts w:ascii="Symbol" w:hAnsi="Symbol" w:hint="default"/>
        <w:b/>
        <w:i w:val="0"/>
        <w:color w:val="576D2D" w:themeColor="accent4" w:themeShade="BF"/>
        <w:sz w:val="20"/>
      </w:rPr>
    </w:lvl>
    <w:lvl w:ilvl="1">
      <w:start w:val="1"/>
      <w:numFmt w:val="bullet"/>
      <w:pStyle w:val="CalloutBox-ListLevel2"/>
      <w:lvlText w:val="-"/>
      <w:lvlJc w:val="left"/>
      <w:pPr>
        <w:ind w:left="1296" w:hanging="216"/>
      </w:pPr>
      <w:rPr>
        <w:rFonts w:ascii="Calibri" w:hAnsi="Calibri" w:hint="default"/>
      </w:rPr>
    </w:lvl>
    <w:lvl w:ilvl="2">
      <w:start w:val="1"/>
      <w:numFmt w:val="bullet"/>
      <w:pStyle w:val="CalloutBox-ListLevel3"/>
      <w:lvlText w:val="○"/>
      <w:lvlJc w:val="left"/>
      <w:pPr>
        <w:ind w:left="1800" w:hanging="216"/>
      </w:pPr>
      <w:rPr>
        <w:rFonts w:ascii="Courier New" w:hAnsi="Courier New" w:hint="default"/>
      </w:rPr>
    </w:lvl>
    <w:lvl w:ilvl="3">
      <w:start w:val="1"/>
      <w:numFmt w:val="bullet"/>
      <w:lvlText w:val=""/>
      <w:lvlJc w:val="left"/>
      <w:pPr>
        <w:ind w:left="2304" w:hanging="216"/>
      </w:pPr>
      <w:rPr>
        <w:rFonts w:ascii="Symbol" w:hAnsi="Symbol" w:hint="default"/>
      </w:rPr>
    </w:lvl>
    <w:lvl w:ilvl="4">
      <w:start w:val="1"/>
      <w:numFmt w:val="bullet"/>
      <w:lvlText w:val="o"/>
      <w:lvlJc w:val="left"/>
      <w:pPr>
        <w:ind w:left="2808" w:hanging="216"/>
      </w:pPr>
      <w:rPr>
        <w:rFonts w:ascii="Courier New" w:hAnsi="Courier New" w:cs="Courier New" w:hint="default"/>
      </w:rPr>
    </w:lvl>
    <w:lvl w:ilvl="5">
      <w:start w:val="1"/>
      <w:numFmt w:val="bullet"/>
      <w:lvlText w:val=""/>
      <w:lvlJc w:val="left"/>
      <w:pPr>
        <w:ind w:left="3312" w:hanging="216"/>
      </w:pPr>
      <w:rPr>
        <w:rFonts w:ascii="Wingdings" w:hAnsi="Wingdings" w:hint="default"/>
      </w:rPr>
    </w:lvl>
    <w:lvl w:ilvl="6">
      <w:start w:val="1"/>
      <w:numFmt w:val="bullet"/>
      <w:lvlText w:val=""/>
      <w:lvlJc w:val="left"/>
      <w:pPr>
        <w:ind w:left="3816" w:hanging="216"/>
      </w:pPr>
      <w:rPr>
        <w:rFonts w:ascii="Symbol" w:hAnsi="Symbol" w:hint="default"/>
      </w:rPr>
    </w:lvl>
    <w:lvl w:ilvl="7">
      <w:start w:val="1"/>
      <w:numFmt w:val="bullet"/>
      <w:lvlText w:val="o"/>
      <w:lvlJc w:val="left"/>
      <w:pPr>
        <w:ind w:left="4320" w:hanging="216"/>
      </w:pPr>
      <w:rPr>
        <w:rFonts w:ascii="Courier New" w:hAnsi="Courier New" w:cs="Courier New" w:hint="default"/>
      </w:rPr>
    </w:lvl>
    <w:lvl w:ilvl="8">
      <w:start w:val="1"/>
      <w:numFmt w:val="bullet"/>
      <w:lvlText w:val=""/>
      <w:lvlJc w:val="left"/>
      <w:pPr>
        <w:ind w:left="4824" w:hanging="216"/>
      </w:pPr>
      <w:rPr>
        <w:rFonts w:ascii="Wingdings" w:hAnsi="Wingdings" w:hint="default"/>
      </w:rPr>
    </w:lvl>
  </w:abstractNum>
  <w:abstractNum w:abstractNumId="12" w15:restartNumberingAfterBreak="0">
    <w:nsid w:val="2313130C"/>
    <w:multiLevelType w:val="hybridMultilevel"/>
    <w:tmpl w:val="A6B26C08"/>
    <w:lvl w:ilvl="0" w:tplc="CF50ED3A">
      <w:start w:val="1"/>
      <w:numFmt w:val="bullet"/>
      <w:lvlText w:val="§"/>
      <w:lvlJc w:val="left"/>
      <w:pPr>
        <w:ind w:left="720" w:hanging="360"/>
      </w:pPr>
      <w:rPr>
        <w:rFonts w:ascii="Symbol" w:hAnsi="Symbol" w:hint="default"/>
      </w:rPr>
    </w:lvl>
    <w:lvl w:ilvl="1" w:tplc="6E3EE076">
      <w:start w:val="1"/>
      <w:numFmt w:val="lowerLetter"/>
      <w:lvlText w:val="%2."/>
      <w:lvlJc w:val="left"/>
      <w:pPr>
        <w:ind w:left="1440" w:hanging="360"/>
      </w:pPr>
    </w:lvl>
    <w:lvl w:ilvl="2" w:tplc="BC9058B0">
      <w:start w:val="1"/>
      <w:numFmt w:val="lowerRoman"/>
      <w:lvlText w:val="%3."/>
      <w:lvlJc w:val="right"/>
      <w:pPr>
        <w:ind w:left="2160" w:hanging="180"/>
      </w:pPr>
    </w:lvl>
    <w:lvl w:ilvl="3" w:tplc="EAE87B60">
      <w:start w:val="1"/>
      <w:numFmt w:val="decimal"/>
      <w:lvlText w:val="%4."/>
      <w:lvlJc w:val="left"/>
      <w:pPr>
        <w:ind w:left="2880" w:hanging="360"/>
      </w:pPr>
    </w:lvl>
    <w:lvl w:ilvl="4" w:tplc="A5EE1A1E">
      <w:start w:val="1"/>
      <w:numFmt w:val="lowerLetter"/>
      <w:lvlText w:val="%5."/>
      <w:lvlJc w:val="left"/>
      <w:pPr>
        <w:ind w:left="3600" w:hanging="360"/>
      </w:pPr>
    </w:lvl>
    <w:lvl w:ilvl="5" w:tplc="335A6B02">
      <w:start w:val="1"/>
      <w:numFmt w:val="lowerRoman"/>
      <w:lvlText w:val="%6."/>
      <w:lvlJc w:val="right"/>
      <w:pPr>
        <w:ind w:left="4320" w:hanging="180"/>
      </w:pPr>
    </w:lvl>
    <w:lvl w:ilvl="6" w:tplc="84E6FA36">
      <w:start w:val="1"/>
      <w:numFmt w:val="decimal"/>
      <w:lvlText w:val="%7."/>
      <w:lvlJc w:val="left"/>
      <w:pPr>
        <w:ind w:left="5040" w:hanging="360"/>
      </w:pPr>
    </w:lvl>
    <w:lvl w:ilvl="7" w:tplc="763C4296">
      <w:start w:val="1"/>
      <w:numFmt w:val="lowerLetter"/>
      <w:lvlText w:val="%8."/>
      <w:lvlJc w:val="left"/>
      <w:pPr>
        <w:ind w:left="5760" w:hanging="360"/>
      </w:pPr>
    </w:lvl>
    <w:lvl w:ilvl="8" w:tplc="FEA6AE6C">
      <w:start w:val="1"/>
      <w:numFmt w:val="lowerRoman"/>
      <w:lvlText w:val="%9."/>
      <w:lvlJc w:val="right"/>
      <w:pPr>
        <w:ind w:left="6480" w:hanging="180"/>
      </w:pPr>
    </w:lvl>
  </w:abstractNum>
  <w:abstractNum w:abstractNumId="13" w15:restartNumberingAfterBreak="0">
    <w:nsid w:val="263166C1"/>
    <w:multiLevelType w:val="multilevel"/>
    <w:tmpl w:val="8D3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45DD4"/>
    <w:multiLevelType w:val="multilevel"/>
    <w:tmpl w:val="B87C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6679E"/>
    <w:multiLevelType w:val="hybridMultilevel"/>
    <w:tmpl w:val="E5044B4E"/>
    <w:lvl w:ilvl="0" w:tplc="C8F27F1E">
      <w:start w:val="1"/>
      <w:numFmt w:val="decimal"/>
      <w:lvlText w:val="%1."/>
      <w:lvlJc w:val="left"/>
      <w:pPr>
        <w:ind w:left="720" w:hanging="360"/>
      </w:pPr>
      <w:rPr>
        <w:rFonts w:hint="default"/>
        <w:b w:val="0"/>
        <w:i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4AF4D68"/>
    <w:multiLevelType w:val="hybridMultilevel"/>
    <w:tmpl w:val="B5A2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63D31"/>
    <w:multiLevelType w:val="multilevel"/>
    <w:tmpl w:val="7A161B66"/>
    <w:numStyleLink w:val="CalloutBoxList3Levels"/>
  </w:abstractNum>
  <w:abstractNum w:abstractNumId="18" w15:restartNumberingAfterBreak="0">
    <w:nsid w:val="3650D4BA"/>
    <w:multiLevelType w:val="hybridMultilevel"/>
    <w:tmpl w:val="400A2CB8"/>
    <w:lvl w:ilvl="0" w:tplc="1284BCD0">
      <w:start w:val="1"/>
      <w:numFmt w:val="bullet"/>
      <w:lvlText w:val=""/>
      <w:lvlJc w:val="left"/>
      <w:pPr>
        <w:ind w:left="1080" w:hanging="360"/>
      </w:pPr>
      <w:rPr>
        <w:rFonts w:ascii="Symbol" w:hAnsi="Symbol" w:hint="default"/>
      </w:rPr>
    </w:lvl>
    <w:lvl w:ilvl="1" w:tplc="2228B2C2">
      <w:start w:val="1"/>
      <w:numFmt w:val="bullet"/>
      <w:lvlText w:val="o"/>
      <w:lvlJc w:val="left"/>
      <w:pPr>
        <w:ind w:left="1800" w:hanging="360"/>
      </w:pPr>
      <w:rPr>
        <w:rFonts w:ascii="Courier New" w:hAnsi="Courier New" w:hint="default"/>
      </w:rPr>
    </w:lvl>
    <w:lvl w:ilvl="2" w:tplc="2AE4B3B4">
      <w:start w:val="1"/>
      <w:numFmt w:val="bullet"/>
      <w:lvlText w:val=""/>
      <w:lvlJc w:val="left"/>
      <w:pPr>
        <w:ind w:left="2520" w:hanging="360"/>
      </w:pPr>
      <w:rPr>
        <w:rFonts w:ascii="Wingdings" w:hAnsi="Wingdings" w:hint="default"/>
      </w:rPr>
    </w:lvl>
    <w:lvl w:ilvl="3" w:tplc="973EC324">
      <w:start w:val="1"/>
      <w:numFmt w:val="bullet"/>
      <w:lvlText w:val=""/>
      <w:lvlJc w:val="left"/>
      <w:pPr>
        <w:ind w:left="3240" w:hanging="360"/>
      </w:pPr>
      <w:rPr>
        <w:rFonts w:ascii="Symbol" w:hAnsi="Symbol" w:hint="default"/>
      </w:rPr>
    </w:lvl>
    <w:lvl w:ilvl="4" w:tplc="D688B8A6">
      <w:start w:val="1"/>
      <w:numFmt w:val="bullet"/>
      <w:lvlText w:val="o"/>
      <w:lvlJc w:val="left"/>
      <w:pPr>
        <w:ind w:left="3960" w:hanging="360"/>
      </w:pPr>
      <w:rPr>
        <w:rFonts w:ascii="Courier New" w:hAnsi="Courier New" w:hint="default"/>
      </w:rPr>
    </w:lvl>
    <w:lvl w:ilvl="5" w:tplc="5F62CDA4">
      <w:start w:val="1"/>
      <w:numFmt w:val="bullet"/>
      <w:lvlText w:val=""/>
      <w:lvlJc w:val="left"/>
      <w:pPr>
        <w:ind w:left="4680" w:hanging="360"/>
      </w:pPr>
      <w:rPr>
        <w:rFonts w:ascii="Wingdings" w:hAnsi="Wingdings" w:hint="default"/>
      </w:rPr>
    </w:lvl>
    <w:lvl w:ilvl="6" w:tplc="8D64B420">
      <w:start w:val="1"/>
      <w:numFmt w:val="bullet"/>
      <w:lvlText w:val=""/>
      <w:lvlJc w:val="left"/>
      <w:pPr>
        <w:ind w:left="5400" w:hanging="360"/>
      </w:pPr>
      <w:rPr>
        <w:rFonts w:ascii="Symbol" w:hAnsi="Symbol" w:hint="default"/>
      </w:rPr>
    </w:lvl>
    <w:lvl w:ilvl="7" w:tplc="C83EA612">
      <w:start w:val="1"/>
      <w:numFmt w:val="bullet"/>
      <w:lvlText w:val="o"/>
      <w:lvlJc w:val="left"/>
      <w:pPr>
        <w:ind w:left="6120" w:hanging="360"/>
      </w:pPr>
      <w:rPr>
        <w:rFonts w:ascii="Courier New" w:hAnsi="Courier New" w:hint="default"/>
      </w:rPr>
    </w:lvl>
    <w:lvl w:ilvl="8" w:tplc="6F663DE2">
      <w:start w:val="1"/>
      <w:numFmt w:val="bullet"/>
      <w:lvlText w:val=""/>
      <w:lvlJc w:val="left"/>
      <w:pPr>
        <w:ind w:left="6840" w:hanging="360"/>
      </w:pPr>
      <w:rPr>
        <w:rFonts w:ascii="Wingdings" w:hAnsi="Wingdings" w:hint="default"/>
      </w:rPr>
    </w:lvl>
  </w:abstractNum>
  <w:abstractNum w:abstractNumId="19" w15:restartNumberingAfterBreak="0">
    <w:nsid w:val="37C83D0E"/>
    <w:multiLevelType w:val="hybridMultilevel"/>
    <w:tmpl w:val="1C30A954"/>
    <w:lvl w:ilvl="0" w:tplc="AEBE4A8A">
      <w:start w:val="1"/>
      <w:numFmt w:val="upperLetter"/>
      <w:pStyle w:val="CalloutBoxListLetters"/>
      <w:lvlText w:val="%1."/>
      <w:lvlJc w:val="left"/>
      <w:pPr>
        <w:ind w:left="938" w:hanging="360"/>
      </w:pPr>
      <w:rPr>
        <w:rFonts w:hint="default"/>
        <w:b/>
        <w:i w:val="0"/>
        <w:color w:val="576D2D" w:themeColor="accent4"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A2E0C8"/>
    <w:multiLevelType w:val="hybridMultilevel"/>
    <w:tmpl w:val="C270E656"/>
    <w:lvl w:ilvl="0" w:tplc="019C0ADC">
      <w:start w:val="1"/>
      <w:numFmt w:val="decimal"/>
      <w:lvlText w:val="%1."/>
      <w:lvlJc w:val="left"/>
      <w:pPr>
        <w:ind w:left="720" w:hanging="360"/>
      </w:pPr>
    </w:lvl>
    <w:lvl w:ilvl="1" w:tplc="054205DC">
      <w:start w:val="1"/>
      <w:numFmt w:val="lowerLetter"/>
      <w:lvlText w:val="%2."/>
      <w:lvlJc w:val="left"/>
      <w:pPr>
        <w:ind w:left="1440" w:hanging="360"/>
      </w:pPr>
    </w:lvl>
    <w:lvl w:ilvl="2" w:tplc="4B9AAEB0">
      <w:start w:val="1"/>
      <w:numFmt w:val="lowerRoman"/>
      <w:lvlText w:val="%3."/>
      <w:lvlJc w:val="right"/>
      <w:pPr>
        <w:ind w:left="2160" w:hanging="180"/>
      </w:pPr>
    </w:lvl>
    <w:lvl w:ilvl="3" w:tplc="32A2CACC">
      <w:start w:val="1"/>
      <w:numFmt w:val="decimal"/>
      <w:lvlText w:val="%4."/>
      <w:lvlJc w:val="left"/>
      <w:pPr>
        <w:ind w:left="2880" w:hanging="360"/>
      </w:pPr>
    </w:lvl>
    <w:lvl w:ilvl="4" w:tplc="6B5057BA">
      <w:start w:val="1"/>
      <w:numFmt w:val="lowerLetter"/>
      <w:lvlText w:val="%5."/>
      <w:lvlJc w:val="left"/>
      <w:pPr>
        <w:ind w:left="3600" w:hanging="360"/>
      </w:pPr>
    </w:lvl>
    <w:lvl w:ilvl="5" w:tplc="0372A4C2">
      <w:start w:val="1"/>
      <w:numFmt w:val="lowerRoman"/>
      <w:lvlText w:val="%6."/>
      <w:lvlJc w:val="right"/>
      <w:pPr>
        <w:ind w:left="4320" w:hanging="180"/>
      </w:pPr>
    </w:lvl>
    <w:lvl w:ilvl="6" w:tplc="12746080">
      <w:start w:val="1"/>
      <w:numFmt w:val="decimal"/>
      <w:lvlText w:val="%7."/>
      <w:lvlJc w:val="left"/>
      <w:pPr>
        <w:ind w:left="5040" w:hanging="360"/>
      </w:pPr>
    </w:lvl>
    <w:lvl w:ilvl="7" w:tplc="981A8F36">
      <w:start w:val="1"/>
      <w:numFmt w:val="lowerLetter"/>
      <w:lvlText w:val="%8."/>
      <w:lvlJc w:val="left"/>
      <w:pPr>
        <w:ind w:left="5760" w:hanging="360"/>
      </w:pPr>
    </w:lvl>
    <w:lvl w:ilvl="8" w:tplc="8A30C5AC">
      <w:start w:val="1"/>
      <w:numFmt w:val="lowerRoman"/>
      <w:lvlText w:val="%9."/>
      <w:lvlJc w:val="right"/>
      <w:pPr>
        <w:ind w:left="6480" w:hanging="180"/>
      </w:pPr>
    </w:lvl>
  </w:abstractNum>
  <w:abstractNum w:abstractNumId="21" w15:restartNumberingAfterBreak="0">
    <w:nsid w:val="40500E44"/>
    <w:multiLevelType w:val="multilevel"/>
    <w:tmpl w:val="073CE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C07EB"/>
    <w:multiLevelType w:val="hybridMultilevel"/>
    <w:tmpl w:val="3132A0EE"/>
    <w:lvl w:ilvl="0" w:tplc="709A50FE">
      <w:start w:val="1"/>
      <w:numFmt w:val="bullet"/>
      <w:lvlText w:val=""/>
      <w:lvlJc w:val="left"/>
      <w:pPr>
        <w:ind w:left="1080" w:hanging="360"/>
      </w:pPr>
      <w:rPr>
        <w:rFonts w:ascii="Symbol" w:hAnsi="Symbol" w:hint="default"/>
      </w:rPr>
    </w:lvl>
    <w:lvl w:ilvl="1" w:tplc="B8CE3D3C">
      <w:start w:val="1"/>
      <w:numFmt w:val="bullet"/>
      <w:lvlText w:val="o"/>
      <w:lvlJc w:val="left"/>
      <w:pPr>
        <w:ind w:left="1800" w:hanging="360"/>
      </w:pPr>
      <w:rPr>
        <w:rFonts w:ascii="Courier New" w:hAnsi="Courier New" w:hint="default"/>
      </w:rPr>
    </w:lvl>
    <w:lvl w:ilvl="2" w:tplc="9F5E75DE">
      <w:start w:val="1"/>
      <w:numFmt w:val="bullet"/>
      <w:lvlText w:val=""/>
      <w:lvlJc w:val="left"/>
      <w:pPr>
        <w:ind w:left="2520" w:hanging="360"/>
      </w:pPr>
      <w:rPr>
        <w:rFonts w:ascii="Wingdings" w:hAnsi="Wingdings" w:hint="default"/>
      </w:rPr>
    </w:lvl>
    <w:lvl w:ilvl="3" w:tplc="54D6EB50">
      <w:start w:val="1"/>
      <w:numFmt w:val="bullet"/>
      <w:lvlText w:val=""/>
      <w:lvlJc w:val="left"/>
      <w:pPr>
        <w:ind w:left="3240" w:hanging="360"/>
      </w:pPr>
      <w:rPr>
        <w:rFonts w:ascii="Symbol" w:hAnsi="Symbol" w:hint="default"/>
      </w:rPr>
    </w:lvl>
    <w:lvl w:ilvl="4" w:tplc="18D2A1CE">
      <w:start w:val="1"/>
      <w:numFmt w:val="bullet"/>
      <w:lvlText w:val="o"/>
      <w:lvlJc w:val="left"/>
      <w:pPr>
        <w:ind w:left="3960" w:hanging="360"/>
      </w:pPr>
      <w:rPr>
        <w:rFonts w:ascii="Courier New" w:hAnsi="Courier New" w:hint="default"/>
      </w:rPr>
    </w:lvl>
    <w:lvl w:ilvl="5" w:tplc="E9D8BB48">
      <w:start w:val="1"/>
      <w:numFmt w:val="bullet"/>
      <w:lvlText w:val=""/>
      <w:lvlJc w:val="left"/>
      <w:pPr>
        <w:ind w:left="4680" w:hanging="360"/>
      </w:pPr>
      <w:rPr>
        <w:rFonts w:ascii="Wingdings" w:hAnsi="Wingdings" w:hint="default"/>
      </w:rPr>
    </w:lvl>
    <w:lvl w:ilvl="6" w:tplc="6F6ABA9E">
      <w:start w:val="1"/>
      <w:numFmt w:val="bullet"/>
      <w:lvlText w:val=""/>
      <w:lvlJc w:val="left"/>
      <w:pPr>
        <w:ind w:left="5400" w:hanging="360"/>
      </w:pPr>
      <w:rPr>
        <w:rFonts w:ascii="Symbol" w:hAnsi="Symbol" w:hint="default"/>
      </w:rPr>
    </w:lvl>
    <w:lvl w:ilvl="7" w:tplc="CA86ECCC">
      <w:start w:val="1"/>
      <w:numFmt w:val="bullet"/>
      <w:lvlText w:val="o"/>
      <w:lvlJc w:val="left"/>
      <w:pPr>
        <w:ind w:left="6120" w:hanging="360"/>
      </w:pPr>
      <w:rPr>
        <w:rFonts w:ascii="Courier New" w:hAnsi="Courier New" w:hint="default"/>
      </w:rPr>
    </w:lvl>
    <w:lvl w:ilvl="8" w:tplc="F0D0F0B8">
      <w:start w:val="1"/>
      <w:numFmt w:val="bullet"/>
      <w:lvlText w:val=""/>
      <w:lvlJc w:val="left"/>
      <w:pPr>
        <w:ind w:left="6840" w:hanging="360"/>
      </w:pPr>
      <w:rPr>
        <w:rFonts w:ascii="Wingdings" w:hAnsi="Wingdings" w:hint="default"/>
      </w:rPr>
    </w:lvl>
  </w:abstractNum>
  <w:abstractNum w:abstractNumId="23" w15:restartNumberingAfterBreak="0">
    <w:nsid w:val="4E6254CB"/>
    <w:multiLevelType w:val="hybridMultilevel"/>
    <w:tmpl w:val="6AF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7E84"/>
    <w:multiLevelType w:val="hybridMultilevel"/>
    <w:tmpl w:val="BD667BE8"/>
    <w:lvl w:ilvl="0" w:tplc="E7487562">
      <w:start w:val="1"/>
      <w:numFmt w:val="decimal"/>
      <w:lvlText w:val="%1."/>
      <w:lvlJc w:val="left"/>
      <w:pPr>
        <w:ind w:left="720" w:hanging="360"/>
      </w:pPr>
    </w:lvl>
    <w:lvl w:ilvl="1" w:tplc="CBF071AA">
      <w:start w:val="1"/>
      <w:numFmt w:val="lowerLetter"/>
      <w:lvlText w:val="%2."/>
      <w:lvlJc w:val="left"/>
      <w:pPr>
        <w:ind w:left="1440" w:hanging="360"/>
      </w:pPr>
    </w:lvl>
    <w:lvl w:ilvl="2" w:tplc="EFE25272">
      <w:start w:val="1"/>
      <w:numFmt w:val="lowerRoman"/>
      <w:lvlText w:val="%3."/>
      <w:lvlJc w:val="right"/>
      <w:pPr>
        <w:ind w:left="2160" w:hanging="180"/>
      </w:pPr>
    </w:lvl>
    <w:lvl w:ilvl="3" w:tplc="604E1858">
      <w:start w:val="1"/>
      <w:numFmt w:val="decimal"/>
      <w:lvlText w:val="%4."/>
      <w:lvlJc w:val="left"/>
      <w:pPr>
        <w:ind w:left="2880" w:hanging="360"/>
      </w:pPr>
    </w:lvl>
    <w:lvl w:ilvl="4" w:tplc="5CC2DA60">
      <w:start w:val="1"/>
      <w:numFmt w:val="lowerLetter"/>
      <w:lvlText w:val="%5."/>
      <w:lvlJc w:val="left"/>
      <w:pPr>
        <w:ind w:left="3600" w:hanging="360"/>
      </w:pPr>
    </w:lvl>
    <w:lvl w:ilvl="5" w:tplc="215E7D58">
      <w:start w:val="1"/>
      <w:numFmt w:val="lowerRoman"/>
      <w:lvlText w:val="%6."/>
      <w:lvlJc w:val="right"/>
      <w:pPr>
        <w:ind w:left="4320" w:hanging="180"/>
      </w:pPr>
    </w:lvl>
    <w:lvl w:ilvl="6" w:tplc="12F8F598">
      <w:start w:val="1"/>
      <w:numFmt w:val="decimal"/>
      <w:lvlText w:val="%7."/>
      <w:lvlJc w:val="left"/>
      <w:pPr>
        <w:ind w:left="5040" w:hanging="360"/>
      </w:pPr>
    </w:lvl>
    <w:lvl w:ilvl="7" w:tplc="665AFDD0">
      <w:start w:val="1"/>
      <w:numFmt w:val="lowerLetter"/>
      <w:lvlText w:val="%8."/>
      <w:lvlJc w:val="left"/>
      <w:pPr>
        <w:ind w:left="5760" w:hanging="360"/>
      </w:pPr>
    </w:lvl>
    <w:lvl w:ilvl="8" w:tplc="AB72B07E">
      <w:start w:val="1"/>
      <w:numFmt w:val="lowerRoman"/>
      <w:lvlText w:val="%9."/>
      <w:lvlJc w:val="right"/>
      <w:pPr>
        <w:ind w:left="6480" w:hanging="180"/>
      </w:pPr>
    </w:lvl>
  </w:abstractNum>
  <w:abstractNum w:abstractNumId="25" w15:restartNumberingAfterBreak="0">
    <w:nsid w:val="65253F72"/>
    <w:multiLevelType w:val="hybridMultilevel"/>
    <w:tmpl w:val="20F472C6"/>
    <w:lvl w:ilvl="0" w:tplc="A20E9DC8">
      <w:start w:val="1"/>
      <w:numFmt w:val="decimal"/>
      <w:lvlText w:val="%1."/>
      <w:lvlJc w:val="left"/>
      <w:pPr>
        <w:ind w:left="720" w:hanging="360"/>
      </w:pPr>
    </w:lvl>
    <w:lvl w:ilvl="1" w:tplc="88BCFD30">
      <w:start w:val="1"/>
      <w:numFmt w:val="lowerLetter"/>
      <w:lvlText w:val="%2."/>
      <w:lvlJc w:val="left"/>
      <w:pPr>
        <w:ind w:left="1440" w:hanging="360"/>
      </w:pPr>
    </w:lvl>
    <w:lvl w:ilvl="2" w:tplc="B2A4C6F2">
      <w:start w:val="1"/>
      <w:numFmt w:val="lowerRoman"/>
      <w:lvlText w:val="%3."/>
      <w:lvlJc w:val="right"/>
      <w:pPr>
        <w:ind w:left="2160" w:hanging="180"/>
      </w:pPr>
    </w:lvl>
    <w:lvl w:ilvl="3" w:tplc="AE580560">
      <w:start w:val="1"/>
      <w:numFmt w:val="decimal"/>
      <w:lvlText w:val="%4."/>
      <w:lvlJc w:val="left"/>
      <w:pPr>
        <w:ind w:left="2880" w:hanging="360"/>
      </w:pPr>
    </w:lvl>
    <w:lvl w:ilvl="4" w:tplc="8D3230C0">
      <w:start w:val="1"/>
      <w:numFmt w:val="lowerLetter"/>
      <w:lvlText w:val="%5."/>
      <w:lvlJc w:val="left"/>
      <w:pPr>
        <w:ind w:left="3600" w:hanging="360"/>
      </w:pPr>
    </w:lvl>
    <w:lvl w:ilvl="5" w:tplc="A03C9728">
      <w:start w:val="1"/>
      <w:numFmt w:val="lowerRoman"/>
      <w:lvlText w:val="%6."/>
      <w:lvlJc w:val="right"/>
      <w:pPr>
        <w:ind w:left="4320" w:hanging="180"/>
      </w:pPr>
    </w:lvl>
    <w:lvl w:ilvl="6" w:tplc="6046E662">
      <w:start w:val="1"/>
      <w:numFmt w:val="decimal"/>
      <w:lvlText w:val="%7."/>
      <w:lvlJc w:val="left"/>
      <w:pPr>
        <w:ind w:left="5040" w:hanging="360"/>
      </w:pPr>
    </w:lvl>
    <w:lvl w:ilvl="7" w:tplc="E8B857EA">
      <w:start w:val="1"/>
      <w:numFmt w:val="lowerLetter"/>
      <w:lvlText w:val="%8."/>
      <w:lvlJc w:val="left"/>
      <w:pPr>
        <w:ind w:left="5760" w:hanging="360"/>
      </w:pPr>
    </w:lvl>
    <w:lvl w:ilvl="8" w:tplc="4682788E">
      <w:start w:val="1"/>
      <w:numFmt w:val="lowerRoman"/>
      <w:lvlText w:val="%9."/>
      <w:lvlJc w:val="right"/>
      <w:pPr>
        <w:ind w:left="6480" w:hanging="180"/>
      </w:pPr>
    </w:lvl>
  </w:abstractNum>
  <w:abstractNum w:abstractNumId="26" w15:restartNumberingAfterBreak="0">
    <w:nsid w:val="66A8A61F"/>
    <w:multiLevelType w:val="hybridMultilevel"/>
    <w:tmpl w:val="5D085424"/>
    <w:lvl w:ilvl="0" w:tplc="462C9AFC">
      <w:start w:val="1"/>
      <w:numFmt w:val="bullet"/>
      <w:lvlText w:val="§"/>
      <w:lvlJc w:val="left"/>
      <w:pPr>
        <w:ind w:left="720" w:hanging="360"/>
      </w:pPr>
      <w:rPr>
        <w:rFonts w:ascii="Wingdings" w:hAnsi="Wingdings" w:hint="default"/>
      </w:rPr>
    </w:lvl>
    <w:lvl w:ilvl="1" w:tplc="61705C3C">
      <w:start w:val="1"/>
      <w:numFmt w:val="bullet"/>
      <w:lvlText w:val="o"/>
      <w:lvlJc w:val="left"/>
      <w:pPr>
        <w:ind w:left="1440" w:hanging="360"/>
      </w:pPr>
      <w:rPr>
        <w:rFonts w:ascii="Courier New" w:hAnsi="Courier New" w:hint="default"/>
      </w:rPr>
    </w:lvl>
    <w:lvl w:ilvl="2" w:tplc="03C020E6">
      <w:start w:val="1"/>
      <w:numFmt w:val="bullet"/>
      <w:lvlText w:val=""/>
      <w:lvlJc w:val="left"/>
      <w:pPr>
        <w:ind w:left="2160" w:hanging="360"/>
      </w:pPr>
      <w:rPr>
        <w:rFonts w:ascii="Wingdings" w:hAnsi="Wingdings" w:hint="default"/>
      </w:rPr>
    </w:lvl>
    <w:lvl w:ilvl="3" w:tplc="688EA8E2">
      <w:start w:val="1"/>
      <w:numFmt w:val="bullet"/>
      <w:lvlText w:val=""/>
      <w:lvlJc w:val="left"/>
      <w:pPr>
        <w:ind w:left="2880" w:hanging="360"/>
      </w:pPr>
      <w:rPr>
        <w:rFonts w:ascii="Symbol" w:hAnsi="Symbol" w:hint="default"/>
      </w:rPr>
    </w:lvl>
    <w:lvl w:ilvl="4" w:tplc="986E2BB6">
      <w:start w:val="1"/>
      <w:numFmt w:val="bullet"/>
      <w:lvlText w:val="o"/>
      <w:lvlJc w:val="left"/>
      <w:pPr>
        <w:ind w:left="3600" w:hanging="360"/>
      </w:pPr>
      <w:rPr>
        <w:rFonts w:ascii="Courier New" w:hAnsi="Courier New" w:hint="default"/>
      </w:rPr>
    </w:lvl>
    <w:lvl w:ilvl="5" w:tplc="51A6B16A">
      <w:start w:val="1"/>
      <w:numFmt w:val="bullet"/>
      <w:lvlText w:val=""/>
      <w:lvlJc w:val="left"/>
      <w:pPr>
        <w:ind w:left="4320" w:hanging="360"/>
      </w:pPr>
      <w:rPr>
        <w:rFonts w:ascii="Wingdings" w:hAnsi="Wingdings" w:hint="default"/>
      </w:rPr>
    </w:lvl>
    <w:lvl w:ilvl="6" w:tplc="ADFC26E8">
      <w:start w:val="1"/>
      <w:numFmt w:val="bullet"/>
      <w:lvlText w:val=""/>
      <w:lvlJc w:val="left"/>
      <w:pPr>
        <w:ind w:left="5040" w:hanging="360"/>
      </w:pPr>
      <w:rPr>
        <w:rFonts w:ascii="Symbol" w:hAnsi="Symbol" w:hint="default"/>
      </w:rPr>
    </w:lvl>
    <w:lvl w:ilvl="7" w:tplc="D96483C2">
      <w:start w:val="1"/>
      <w:numFmt w:val="bullet"/>
      <w:lvlText w:val="o"/>
      <w:lvlJc w:val="left"/>
      <w:pPr>
        <w:ind w:left="5760" w:hanging="360"/>
      </w:pPr>
      <w:rPr>
        <w:rFonts w:ascii="Courier New" w:hAnsi="Courier New" w:hint="default"/>
      </w:rPr>
    </w:lvl>
    <w:lvl w:ilvl="8" w:tplc="3B92D702">
      <w:start w:val="1"/>
      <w:numFmt w:val="bullet"/>
      <w:lvlText w:val=""/>
      <w:lvlJc w:val="left"/>
      <w:pPr>
        <w:ind w:left="6480" w:hanging="360"/>
      </w:pPr>
      <w:rPr>
        <w:rFonts w:ascii="Wingdings" w:hAnsi="Wingdings" w:hint="default"/>
      </w:rPr>
    </w:lvl>
  </w:abstractNum>
  <w:abstractNum w:abstractNumId="27" w15:restartNumberingAfterBreak="0">
    <w:nsid w:val="6AFA4240"/>
    <w:multiLevelType w:val="hybridMultilevel"/>
    <w:tmpl w:val="8C901698"/>
    <w:lvl w:ilvl="0" w:tplc="2C1C74A0">
      <w:start w:val="1"/>
      <w:numFmt w:val="decimal"/>
      <w:pStyle w:val="CalloutBoxListNumbers"/>
      <w:lvlText w:val="%1."/>
      <w:lvlJc w:val="left"/>
      <w:pPr>
        <w:ind w:left="938" w:hanging="360"/>
      </w:pPr>
      <w:rPr>
        <w:rFonts w:hint="default"/>
        <w:b/>
        <w:i w:val="0"/>
        <w:color w:val="576D2D" w:themeColor="accent4"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A300FE"/>
    <w:multiLevelType w:val="hybridMultilevel"/>
    <w:tmpl w:val="E7901798"/>
    <w:lvl w:ilvl="0" w:tplc="791A6086">
      <w:start w:val="1"/>
      <w:numFmt w:val="decimal"/>
      <w:lvlText w:val="%1."/>
      <w:lvlJc w:val="left"/>
      <w:pPr>
        <w:ind w:left="720" w:hanging="360"/>
      </w:pPr>
    </w:lvl>
    <w:lvl w:ilvl="1" w:tplc="672EDB5A">
      <w:start w:val="1"/>
      <w:numFmt w:val="lowerLetter"/>
      <w:lvlText w:val="%2."/>
      <w:lvlJc w:val="left"/>
      <w:pPr>
        <w:ind w:left="1440" w:hanging="360"/>
      </w:pPr>
    </w:lvl>
    <w:lvl w:ilvl="2" w:tplc="8FF2E476">
      <w:start w:val="1"/>
      <w:numFmt w:val="lowerRoman"/>
      <w:lvlText w:val="%3."/>
      <w:lvlJc w:val="right"/>
      <w:pPr>
        <w:ind w:left="2160" w:hanging="180"/>
      </w:pPr>
    </w:lvl>
    <w:lvl w:ilvl="3" w:tplc="2F7E4DB8">
      <w:start w:val="1"/>
      <w:numFmt w:val="decimal"/>
      <w:lvlText w:val="%4."/>
      <w:lvlJc w:val="left"/>
      <w:pPr>
        <w:ind w:left="2880" w:hanging="360"/>
      </w:pPr>
    </w:lvl>
    <w:lvl w:ilvl="4" w:tplc="F232181C">
      <w:start w:val="1"/>
      <w:numFmt w:val="lowerLetter"/>
      <w:lvlText w:val="%5."/>
      <w:lvlJc w:val="left"/>
      <w:pPr>
        <w:ind w:left="3600" w:hanging="360"/>
      </w:pPr>
    </w:lvl>
    <w:lvl w:ilvl="5" w:tplc="59CC3F70">
      <w:start w:val="1"/>
      <w:numFmt w:val="lowerRoman"/>
      <w:lvlText w:val="%6."/>
      <w:lvlJc w:val="right"/>
      <w:pPr>
        <w:ind w:left="4320" w:hanging="180"/>
      </w:pPr>
    </w:lvl>
    <w:lvl w:ilvl="6" w:tplc="0F00ED02">
      <w:start w:val="1"/>
      <w:numFmt w:val="decimal"/>
      <w:lvlText w:val="%7."/>
      <w:lvlJc w:val="left"/>
      <w:pPr>
        <w:ind w:left="5040" w:hanging="360"/>
      </w:pPr>
    </w:lvl>
    <w:lvl w:ilvl="7" w:tplc="221AB7FA">
      <w:start w:val="1"/>
      <w:numFmt w:val="lowerLetter"/>
      <w:lvlText w:val="%8."/>
      <w:lvlJc w:val="left"/>
      <w:pPr>
        <w:ind w:left="5760" w:hanging="360"/>
      </w:pPr>
    </w:lvl>
    <w:lvl w:ilvl="8" w:tplc="830000F2">
      <w:start w:val="1"/>
      <w:numFmt w:val="lowerRoman"/>
      <w:lvlText w:val="%9."/>
      <w:lvlJc w:val="right"/>
      <w:pPr>
        <w:ind w:left="6480" w:hanging="180"/>
      </w:pPr>
    </w:lvl>
  </w:abstractNum>
  <w:abstractNum w:abstractNumId="29" w15:restartNumberingAfterBreak="0">
    <w:nsid w:val="6F54C901"/>
    <w:multiLevelType w:val="hybridMultilevel"/>
    <w:tmpl w:val="1FEC04E4"/>
    <w:lvl w:ilvl="0" w:tplc="1924DD20">
      <w:start w:val="1"/>
      <w:numFmt w:val="decimal"/>
      <w:lvlText w:val="%1."/>
      <w:lvlJc w:val="left"/>
      <w:pPr>
        <w:ind w:left="720" w:hanging="360"/>
      </w:pPr>
    </w:lvl>
    <w:lvl w:ilvl="1" w:tplc="D5B4D778">
      <w:start w:val="1"/>
      <w:numFmt w:val="lowerLetter"/>
      <w:lvlText w:val="%2."/>
      <w:lvlJc w:val="left"/>
      <w:pPr>
        <w:ind w:left="1440" w:hanging="360"/>
      </w:pPr>
    </w:lvl>
    <w:lvl w:ilvl="2" w:tplc="A6EE87FE">
      <w:start w:val="1"/>
      <w:numFmt w:val="lowerRoman"/>
      <w:lvlText w:val="%3."/>
      <w:lvlJc w:val="right"/>
      <w:pPr>
        <w:ind w:left="2160" w:hanging="180"/>
      </w:pPr>
    </w:lvl>
    <w:lvl w:ilvl="3" w:tplc="A62C8E26">
      <w:start w:val="1"/>
      <w:numFmt w:val="decimal"/>
      <w:lvlText w:val="%4."/>
      <w:lvlJc w:val="left"/>
      <w:pPr>
        <w:ind w:left="2880" w:hanging="360"/>
      </w:pPr>
    </w:lvl>
    <w:lvl w:ilvl="4" w:tplc="C838AE92">
      <w:start w:val="1"/>
      <w:numFmt w:val="lowerLetter"/>
      <w:lvlText w:val="%5."/>
      <w:lvlJc w:val="left"/>
      <w:pPr>
        <w:ind w:left="3600" w:hanging="360"/>
      </w:pPr>
    </w:lvl>
    <w:lvl w:ilvl="5" w:tplc="A4700F5C">
      <w:start w:val="1"/>
      <w:numFmt w:val="lowerRoman"/>
      <w:lvlText w:val="%6."/>
      <w:lvlJc w:val="right"/>
      <w:pPr>
        <w:ind w:left="4320" w:hanging="180"/>
      </w:pPr>
    </w:lvl>
    <w:lvl w:ilvl="6" w:tplc="B8A07E68">
      <w:start w:val="1"/>
      <w:numFmt w:val="decimal"/>
      <w:lvlText w:val="%7."/>
      <w:lvlJc w:val="left"/>
      <w:pPr>
        <w:ind w:left="5040" w:hanging="360"/>
      </w:pPr>
    </w:lvl>
    <w:lvl w:ilvl="7" w:tplc="C95EC30E">
      <w:start w:val="1"/>
      <w:numFmt w:val="lowerLetter"/>
      <w:lvlText w:val="%8."/>
      <w:lvlJc w:val="left"/>
      <w:pPr>
        <w:ind w:left="5760" w:hanging="360"/>
      </w:pPr>
    </w:lvl>
    <w:lvl w:ilvl="8" w:tplc="6BEC96EA">
      <w:start w:val="1"/>
      <w:numFmt w:val="lowerRoman"/>
      <w:lvlText w:val="%9."/>
      <w:lvlJc w:val="right"/>
      <w:pPr>
        <w:ind w:left="6480" w:hanging="180"/>
      </w:pPr>
    </w:lvl>
  </w:abstractNum>
  <w:abstractNum w:abstractNumId="30" w15:restartNumberingAfterBreak="0">
    <w:nsid w:val="753A0E02"/>
    <w:multiLevelType w:val="hybridMultilevel"/>
    <w:tmpl w:val="2FD0B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C3C2"/>
    <w:multiLevelType w:val="hybridMultilevel"/>
    <w:tmpl w:val="82F8F574"/>
    <w:lvl w:ilvl="0" w:tplc="09463AFE">
      <w:start w:val="1"/>
      <w:numFmt w:val="bullet"/>
      <w:lvlText w:val="§"/>
      <w:lvlJc w:val="left"/>
      <w:pPr>
        <w:ind w:left="1080" w:hanging="360"/>
      </w:pPr>
      <w:rPr>
        <w:rFonts w:ascii="Wingdings" w:hAnsi="Wingdings" w:hint="default"/>
      </w:rPr>
    </w:lvl>
    <w:lvl w:ilvl="1" w:tplc="86087A3E">
      <w:start w:val="1"/>
      <w:numFmt w:val="bullet"/>
      <w:lvlText w:val="o"/>
      <w:lvlJc w:val="left"/>
      <w:pPr>
        <w:ind w:left="1800" w:hanging="360"/>
      </w:pPr>
      <w:rPr>
        <w:rFonts w:ascii="Courier New" w:hAnsi="Courier New" w:hint="default"/>
      </w:rPr>
    </w:lvl>
    <w:lvl w:ilvl="2" w:tplc="225211B4">
      <w:start w:val="1"/>
      <w:numFmt w:val="bullet"/>
      <w:lvlText w:val=""/>
      <w:lvlJc w:val="left"/>
      <w:pPr>
        <w:ind w:left="2520" w:hanging="360"/>
      </w:pPr>
      <w:rPr>
        <w:rFonts w:ascii="Wingdings" w:hAnsi="Wingdings" w:hint="default"/>
      </w:rPr>
    </w:lvl>
    <w:lvl w:ilvl="3" w:tplc="8AD4819A">
      <w:start w:val="1"/>
      <w:numFmt w:val="bullet"/>
      <w:lvlText w:val=""/>
      <w:lvlJc w:val="left"/>
      <w:pPr>
        <w:ind w:left="3240" w:hanging="360"/>
      </w:pPr>
      <w:rPr>
        <w:rFonts w:ascii="Symbol" w:hAnsi="Symbol" w:hint="default"/>
      </w:rPr>
    </w:lvl>
    <w:lvl w:ilvl="4" w:tplc="8E8AEFD4">
      <w:start w:val="1"/>
      <w:numFmt w:val="bullet"/>
      <w:lvlText w:val="o"/>
      <w:lvlJc w:val="left"/>
      <w:pPr>
        <w:ind w:left="3960" w:hanging="360"/>
      </w:pPr>
      <w:rPr>
        <w:rFonts w:ascii="Courier New" w:hAnsi="Courier New" w:hint="default"/>
      </w:rPr>
    </w:lvl>
    <w:lvl w:ilvl="5" w:tplc="3458675A">
      <w:start w:val="1"/>
      <w:numFmt w:val="bullet"/>
      <w:lvlText w:val=""/>
      <w:lvlJc w:val="left"/>
      <w:pPr>
        <w:ind w:left="4680" w:hanging="360"/>
      </w:pPr>
      <w:rPr>
        <w:rFonts w:ascii="Wingdings" w:hAnsi="Wingdings" w:hint="default"/>
      </w:rPr>
    </w:lvl>
    <w:lvl w:ilvl="6" w:tplc="51FEF90A">
      <w:start w:val="1"/>
      <w:numFmt w:val="bullet"/>
      <w:lvlText w:val=""/>
      <w:lvlJc w:val="left"/>
      <w:pPr>
        <w:ind w:left="5400" w:hanging="360"/>
      </w:pPr>
      <w:rPr>
        <w:rFonts w:ascii="Symbol" w:hAnsi="Symbol" w:hint="default"/>
      </w:rPr>
    </w:lvl>
    <w:lvl w:ilvl="7" w:tplc="B48266E6">
      <w:start w:val="1"/>
      <w:numFmt w:val="bullet"/>
      <w:lvlText w:val="o"/>
      <w:lvlJc w:val="left"/>
      <w:pPr>
        <w:ind w:left="6120" w:hanging="360"/>
      </w:pPr>
      <w:rPr>
        <w:rFonts w:ascii="Courier New" w:hAnsi="Courier New" w:hint="default"/>
      </w:rPr>
    </w:lvl>
    <w:lvl w:ilvl="8" w:tplc="F34E8CDC">
      <w:start w:val="1"/>
      <w:numFmt w:val="bullet"/>
      <w:lvlText w:val=""/>
      <w:lvlJc w:val="left"/>
      <w:pPr>
        <w:ind w:left="6840" w:hanging="360"/>
      </w:pPr>
      <w:rPr>
        <w:rFonts w:ascii="Wingdings" w:hAnsi="Wingdings" w:hint="default"/>
      </w:rPr>
    </w:lvl>
  </w:abstractNum>
  <w:abstractNum w:abstractNumId="32" w15:restartNumberingAfterBreak="0">
    <w:nsid w:val="7B234453"/>
    <w:multiLevelType w:val="multilevel"/>
    <w:tmpl w:val="D92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741624">
    <w:abstractNumId w:val="29"/>
  </w:num>
  <w:num w:numId="2" w16cid:durableId="2027822510">
    <w:abstractNumId w:val="5"/>
  </w:num>
  <w:num w:numId="3" w16cid:durableId="1986664981">
    <w:abstractNumId w:val="6"/>
  </w:num>
  <w:num w:numId="4" w16cid:durableId="286787226">
    <w:abstractNumId w:val="24"/>
  </w:num>
  <w:num w:numId="5" w16cid:durableId="1486509585">
    <w:abstractNumId w:val="28"/>
  </w:num>
  <w:num w:numId="6" w16cid:durableId="2063482673">
    <w:abstractNumId w:val="25"/>
  </w:num>
  <w:num w:numId="7" w16cid:durableId="204099603">
    <w:abstractNumId w:val="26"/>
  </w:num>
  <w:num w:numId="8" w16cid:durableId="1217669511">
    <w:abstractNumId w:val="12"/>
  </w:num>
  <w:num w:numId="9" w16cid:durableId="1152792252">
    <w:abstractNumId w:val="18"/>
  </w:num>
  <w:num w:numId="10" w16cid:durableId="1395277216">
    <w:abstractNumId w:val="22"/>
  </w:num>
  <w:num w:numId="11" w16cid:durableId="1405375092">
    <w:abstractNumId w:val="10"/>
  </w:num>
  <w:num w:numId="12" w16cid:durableId="1847206123">
    <w:abstractNumId w:val="31"/>
  </w:num>
  <w:num w:numId="13" w16cid:durableId="856650580">
    <w:abstractNumId w:val="20"/>
  </w:num>
  <w:num w:numId="14" w16cid:durableId="109009934">
    <w:abstractNumId w:val="1"/>
  </w:num>
  <w:num w:numId="15" w16cid:durableId="448932100">
    <w:abstractNumId w:val="2"/>
  </w:num>
  <w:num w:numId="16" w16cid:durableId="1070155578">
    <w:abstractNumId w:val="8"/>
  </w:num>
  <w:num w:numId="17" w16cid:durableId="767851613">
    <w:abstractNumId w:val="4"/>
  </w:num>
  <w:num w:numId="18" w16cid:durableId="1462921302">
    <w:abstractNumId w:val="27"/>
  </w:num>
  <w:num w:numId="19" w16cid:durableId="493109894">
    <w:abstractNumId w:val="19"/>
  </w:num>
  <w:num w:numId="20" w16cid:durableId="409233780">
    <w:abstractNumId w:val="11"/>
  </w:num>
  <w:num w:numId="21" w16cid:durableId="78870170">
    <w:abstractNumId w:val="3"/>
  </w:num>
  <w:num w:numId="22" w16cid:durableId="1958295969">
    <w:abstractNumId w:val="17"/>
  </w:num>
  <w:num w:numId="23" w16cid:durableId="490872370">
    <w:abstractNumId w:val="9"/>
  </w:num>
  <w:num w:numId="24" w16cid:durableId="712342684">
    <w:abstractNumId w:val="23"/>
  </w:num>
  <w:num w:numId="25" w16cid:durableId="1731151373">
    <w:abstractNumId w:val="16"/>
  </w:num>
  <w:num w:numId="26" w16cid:durableId="1856842937">
    <w:abstractNumId w:val="14"/>
  </w:num>
  <w:num w:numId="27" w16cid:durableId="1520195467">
    <w:abstractNumId w:val="32"/>
  </w:num>
  <w:num w:numId="28" w16cid:durableId="581989633">
    <w:abstractNumId w:val="13"/>
  </w:num>
  <w:num w:numId="29" w16cid:durableId="906450808">
    <w:abstractNumId w:val="21"/>
  </w:num>
  <w:num w:numId="30" w16cid:durableId="1566334455">
    <w:abstractNumId w:val="0"/>
  </w:num>
  <w:num w:numId="31" w16cid:durableId="336468182">
    <w:abstractNumId w:val="30"/>
  </w:num>
  <w:num w:numId="32" w16cid:durableId="953438350">
    <w:abstractNumId w:val="7"/>
  </w:num>
  <w:num w:numId="33" w16cid:durableId="189885506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A3"/>
    <w:rsid w:val="000015CB"/>
    <w:rsid w:val="0000378B"/>
    <w:rsid w:val="000051FB"/>
    <w:rsid w:val="00011C38"/>
    <w:rsid w:val="00014BB7"/>
    <w:rsid w:val="0001503C"/>
    <w:rsid w:val="00015C9E"/>
    <w:rsid w:val="000176EA"/>
    <w:rsid w:val="000249D6"/>
    <w:rsid w:val="000254D4"/>
    <w:rsid w:val="000268F3"/>
    <w:rsid w:val="000313E6"/>
    <w:rsid w:val="00031F3F"/>
    <w:rsid w:val="000323EA"/>
    <w:rsid w:val="00034F65"/>
    <w:rsid w:val="000420BB"/>
    <w:rsid w:val="00043A8E"/>
    <w:rsid w:val="00044525"/>
    <w:rsid w:val="00044E64"/>
    <w:rsid w:val="00045B67"/>
    <w:rsid w:val="00045E27"/>
    <w:rsid w:val="00050348"/>
    <w:rsid w:val="000525B4"/>
    <w:rsid w:val="00056436"/>
    <w:rsid w:val="00057DBB"/>
    <w:rsid w:val="00057FB4"/>
    <w:rsid w:val="000641D0"/>
    <w:rsid w:val="00071466"/>
    <w:rsid w:val="0007541E"/>
    <w:rsid w:val="0007602C"/>
    <w:rsid w:val="00080770"/>
    <w:rsid w:val="000825C7"/>
    <w:rsid w:val="0008279D"/>
    <w:rsid w:val="000862BC"/>
    <w:rsid w:val="000901EB"/>
    <w:rsid w:val="000932C4"/>
    <w:rsid w:val="00094E31"/>
    <w:rsid w:val="00096CDE"/>
    <w:rsid w:val="000A1282"/>
    <w:rsid w:val="000B19EF"/>
    <w:rsid w:val="000B3B8B"/>
    <w:rsid w:val="000D02B1"/>
    <w:rsid w:val="000D3BC6"/>
    <w:rsid w:val="000E0CF6"/>
    <w:rsid w:val="000E1BBE"/>
    <w:rsid w:val="000E1D10"/>
    <w:rsid w:val="000E4443"/>
    <w:rsid w:val="000E6441"/>
    <w:rsid w:val="000F2EF4"/>
    <w:rsid w:val="000F3EA0"/>
    <w:rsid w:val="001017B8"/>
    <w:rsid w:val="00106E37"/>
    <w:rsid w:val="0011037A"/>
    <w:rsid w:val="00110F35"/>
    <w:rsid w:val="0011670F"/>
    <w:rsid w:val="00123E0C"/>
    <w:rsid w:val="00123E0E"/>
    <w:rsid w:val="00125868"/>
    <w:rsid w:val="00125E79"/>
    <w:rsid w:val="00132021"/>
    <w:rsid w:val="00134F50"/>
    <w:rsid w:val="00137981"/>
    <w:rsid w:val="00142901"/>
    <w:rsid w:val="001438CE"/>
    <w:rsid w:val="00145555"/>
    <w:rsid w:val="00145B0C"/>
    <w:rsid w:val="00145E8E"/>
    <w:rsid w:val="001469CA"/>
    <w:rsid w:val="001470D2"/>
    <w:rsid w:val="001505AC"/>
    <w:rsid w:val="00151DB1"/>
    <w:rsid w:val="00153743"/>
    <w:rsid w:val="00153D67"/>
    <w:rsid w:val="00156FD6"/>
    <w:rsid w:val="00160F6F"/>
    <w:rsid w:val="00164DBC"/>
    <w:rsid w:val="001651F5"/>
    <w:rsid w:val="0016527C"/>
    <w:rsid w:val="00167572"/>
    <w:rsid w:val="0017271C"/>
    <w:rsid w:val="00172BF7"/>
    <w:rsid w:val="00173DE6"/>
    <w:rsid w:val="001741B9"/>
    <w:rsid w:val="00175EBE"/>
    <w:rsid w:val="001765D7"/>
    <w:rsid w:val="0017742D"/>
    <w:rsid w:val="0018475D"/>
    <w:rsid w:val="001859FD"/>
    <w:rsid w:val="001864ED"/>
    <w:rsid w:val="0019522F"/>
    <w:rsid w:val="00196229"/>
    <w:rsid w:val="001975EF"/>
    <w:rsid w:val="001A185D"/>
    <w:rsid w:val="001A335A"/>
    <w:rsid w:val="001A7C03"/>
    <w:rsid w:val="001B0F97"/>
    <w:rsid w:val="001B33AF"/>
    <w:rsid w:val="001C0746"/>
    <w:rsid w:val="001C216F"/>
    <w:rsid w:val="001C61F0"/>
    <w:rsid w:val="001C7313"/>
    <w:rsid w:val="001D0956"/>
    <w:rsid w:val="001D7F82"/>
    <w:rsid w:val="001E0742"/>
    <w:rsid w:val="001E3D0C"/>
    <w:rsid w:val="001E64A9"/>
    <w:rsid w:val="001F12A9"/>
    <w:rsid w:val="001F15C8"/>
    <w:rsid w:val="001F1767"/>
    <w:rsid w:val="001F1799"/>
    <w:rsid w:val="001F1FB2"/>
    <w:rsid w:val="001F2F44"/>
    <w:rsid w:val="001F492E"/>
    <w:rsid w:val="001F6CFA"/>
    <w:rsid w:val="00201740"/>
    <w:rsid w:val="002026EA"/>
    <w:rsid w:val="00204319"/>
    <w:rsid w:val="00207922"/>
    <w:rsid w:val="00211B6F"/>
    <w:rsid w:val="002124A5"/>
    <w:rsid w:val="00214F14"/>
    <w:rsid w:val="0022160A"/>
    <w:rsid w:val="00221ADA"/>
    <w:rsid w:val="002248FE"/>
    <w:rsid w:val="00230718"/>
    <w:rsid w:val="0023391A"/>
    <w:rsid w:val="00233B4A"/>
    <w:rsid w:val="00236DA5"/>
    <w:rsid w:val="00240088"/>
    <w:rsid w:val="002411A2"/>
    <w:rsid w:val="00241D55"/>
    <w:rsid w:val="002437ED"/>
    <w:rsid w:val="00243833"/>
    <w:rsid w:val="00251736"/>
    <w:rsid w:val="002556FD"/>
    <w:rsid w:val="00262A6C"/>
    <w:rsid w:val="002729B6"/>
    <w:rsid w:val="00273478"/>
    <w:rsid w:val="0027379D"/>
    <w:rsid w:val="00276113"/>
    <w:rsid w:val="0027704A"/>
    <w:rsid w:val="00281553"/>
    <w:rsid w:val="002822A2"/>
    <w:rsid w:val="002833AA"/>
    <w:rsid w:val="002866CF"/>
    <w:rsid w:val="00286DA4"/>
    <w:rsid w:val="002871FF"/>
    <w:rsid w:val="00295E69"/>
    <w:rsid w:val="00297F4C"/>
    <w:rsid w:val="002A12AD"/>
    <w:rsid w:val="002A2313"/>
    <w:rsid w:val="002A2374"/>
    <w:rsid w:val="002A62BC"/>
    <w:rsid w:val="002A7613"/>
    <w:rsid w:val="002A7BEB"/>
    <w:rsid w:val="002B0AC7"/>
    <w:rsid w:val="002B2304"/>
    <w:rsid w:val="002B2A70"/>
    <w:rsid w:val="002B747F"/>
    <w:rsid w:val="002C78A6"/>
    <w:rsid w:val="002D0DDF"/>
    <w:rsid w:val="002D2194"/>
    <w:rsid w:val="002D2D27"/>
    <w:rsid w:val="002D4677"/>
    <w:rsid w:val="002D504E"/>
    <w:rsid w:val="002D58A6"/>
    <w:rsid w:val="002D6062"/>
    <w:rsid w:val="002D6659"/>
    <w:rsid w:val="002D7334"/>
    <w:rsid w:val="002E05BD"/>
    <w:rsid w:val="002E33BB"/>
    <w:rsid w:val="002E3EF4"/>
    <w:rsid w:val="002E5E17"/>
    <w:rsid w:val="002E64FC"/>
    <w:rsid w:val="002E7893"/>
    <w:rsid w:val="002F1686"/>
    <w:rsid w:val="002F6336"/>
    <w:rsid w:val="002F6D3A"/>
    <w:rsid w:val="002F6F1B"/>
    <w:rsid w:val="0030059D"/>
    <w:rsid w:val="00306FEB"/>
    <w:rsid w:val="00310496"/>
    <w:rsid w:val="00311F77"/>
    <w:rsid w:val="00315659"/>
    <w:rsid w:val="00316A60"/>
    <w:rsid w:val="00320BA6"/>
    <w:rsid w:val="0032144B"/>
    <w:rsid w:val="00322913"/>
    <w:rsid w:val="0032324B"/>
    <w:rsid w:val="003253BF"/>
    <w:rsid w:val="00326F8F"/>
    <w:rsid w:val="00332166"/>
    <w:rsid w:val="003329A6"/>
    <w:rsid w:val="00334D6F"/>
    <w:rsid w:val="003351DB"/>
    <w:rsid w:val="0034200B"/>
    <w:rsid w:val="0034201C"/>
    <w:rsid w:val="00343272"/>
    <w:rsid w:val="00343575"/>
    <w:rsid w:val="00343683"/>
    <w:rsid w:val="003449EC"/>
    <w:rsid w:val="00347593"/>
    <w:rsid w:val="00350BC7"/>
    <w:rsid w:val="00352D73"/>
    <w:rsid w:val="00354FDD"/>
    <w:rsid w:val="00355CE1"/>
    <w:rsid w:val="00360026"/>
    <w:rsid w:val="0036082A"/>
    <w:rsid w:val="003677A5"/>
    <w:rsid w:val="00370448"/>
    <w:rsid w:val="00370DF8"/>
    <w:rsid w:val="00377BDC"/>
    <w:rsid w:val="00385BB9"/>
    <w:rsid w:val="00386E69"/>
    <w:rsid w:val="00390271"/>
    <w:rsid w:val="00390C8B"/>
    <w:rsid w:val="00391390"/>
    <w:rsid w:val="00391566"/>
    <w:rsid w:val="00395436"/>
    <w:rsid w:val="003A0793"/>
    <w:rsid w:val="003A4479"/>
    <w:rsid w:val="003B2896"/>
    <w:rsid w:val="003B4D3D"/>
    <w:rsid w:val="003B517D"/>
    <w:rsid w:val="003C22A2"/>
    <w:rsid w:val="003C7F57"/>
    <w:rsid w:val="003D06AA"/>
    <w:rsid w:val="003D1470"/>
    <w:rsid w:val="003D1CA6"/>
    <w:rsid w:val="003D21EE"/>
    <w:rsid w:val="003D24B1"/>
    <w:rsid w:val="003D36BA"/>
    <w:rsid w:val="003E01E1"/>
    <w:rsid w:val="003E3268"/>
    <w:rsid w:val="003E5C3E"/>
    <w:rsid w:val="003F0A9D"/>
    <w:rsid w:val="003F11A1"/>
    <w:rsid w:val="003F4D3D"/>
    <w:rsid w:val="003F6060"/>
    <w:rsid w:val="003F7681"/>
    <w:rsid w:val="00405F44"/>
    <w:rsid w:val="00405F7F"/>
    <w:rsid w:val="004071CE"/>
    <w:rsid w:val="00407E07"/>
    <w:rsid w:val="00410470"/>
    <w:rsid w:val="004146C9"/>
    <w:rsid w:val="00417316"/>
    <w:rsid w:val="004177D1"/>
    <w:rsid w:val="00417DB1"/>
    <w:rsid w:val="004209CA"/>
    <w:rsid w:val="00420F4B"/>
    <w:rsid w:val="00425406"/>
    <w:rsid w:val="00427997"/>
    <w:rsid w:val="00430561"/>
    <w:rsid w:val="00433CAF"/>
    <w:rsid w:val="00434CB1"/>
    <w:rsid w:val="00435AE7"/>
    <w:rsid w:val="00436DAF"/>
    <w:rsid w:val="00436F25"/>
    <w:rsid w:val="004370B7"/>
    <w:rsid w:val="00440352"/>
    <w:rsid w:val="0044075B"/>
    <w:rsid w:val="004466D6"/>
    <w:rsid w:val="00447B7F"/>
    <w:rsid w:val="0045044A"/>
    <w:rsid w:val="004513F9"/>
    <w:rsid w:val="00451B33"/>
    <w:rsid w:val="004579B7"/>
    <w:rsid w:val="004623C8"/>
    <w:rsid w:val="0046302D"/>
    <w:rsid w:val="00464B1D"/>
    <w:rsid w:val="00466021"/>
    <w:rsid w:val="0046627B"/>
    <w:rsid w:val="0046777D"/>
    <w:rsid w:val="004708BE"/>
    <w:rsid w:val="00473F8D"/>
    <w:rsid w:val="0047660F"/>
    <w:rsid w:val="00477CAC"/>
    <w:rsid w:val="00477EF8"/>
    <w:rsid w:val="00477FBF"/>
    <w:rsid w:val="0048111B"/>
    <w:rsid w:val="00483D7C"/>
    <w:rsid w:val="004A479B"/>
    <w:rsid w:val="004B099D"/>
    <w:rsid w:val="004B0C88"/>
    <w:rsid w:val="004C2998"/>
    <w:rsid w:val="004C39D4"/>
    <w:rsid w:val="004C7E5B"/>
    <w:rsid w:val="004D0ECE"/>
    <w:rsid w:val="004D1511"/>
    <w:rsid w:val="004D2C56"/>
    <w:rsid w:val="004D2CF8"/>
    <w:rsid w:val="004D6F77"/>
    <w:rsid w:val="004E0741"/>
    <w:rsid w:val="004E4D0B"/>
    <w:rsid w:val="004F0B10"/>
    <w:rsid w:val="004F4612"/>
    <w:rsid w:val="004F5418"/>
    <w:rsid w:val="004F6810"/>
    <w:rsid w:val="00501639"/>
    <w:rsid w:val="005021C7"/>
    <w:rsid w:val="00502236"/>
    <w:rsid w:val="005048C1"/>
    <w:rsid w:val="00507A4E"/>
    <w:rsid w:val="00510858"/>
    <w:rsid w:val="00511BF1"/>
    <w:rsid w:val="00511FF5"/>
    <w:rsid w:val="00513040"/>
    <w:rsid w:val="00514B3F"/>
    <w:rsid w:val="00516B3C"/>
    <w:rsid w:val="005221CE"/>
    <w:rsid w:val="0052368B"/>
    <w:rsid w:val="0053048C"/>
    <w:rsid w:val="00531753"/>
    <w:rsid w:val="00532D36"/>
    <w:rsid w:val="00536604"/>
    <w:rsid w:val="00537C19"/>
    <w:rsid w:val="00540000"/>
    <w:rsid w:val="005431C3"/>
    <w:rsid w:val="00544CA6"/>
    <w:rsid w:val="00550077"/>
    <w:rsid w:val="00553987"/>
    <w:rsid w:val="005556EB"/>
    <w:rsid w:val="005562A4"/>
    <w:rsid w:val="00556AA5"/>
    <w:rsid w:val="00556BAA"/>
    <w:rsid w:val="00566EC8"/>
    <w:rsid w:val="00573BBD"/>
    <w:rsid w:val="00574925"/>
    <w:rsid w:val="00576EB4"/>
    <w:rsid w:val="0057726C"/>
    <w:rsid w:val="005817D8"/>
    <w:rsid w:val="00582A07"/>
    <w:rsid w:val="00582DE7"/>
    <w:rsid w:val="00583449"/>
    <w:rsid w:val="005838B1"/>
    <w:rsid w:val="0058436F"/>
    <w:rsid w:val="00584C24"/>
    <w:rsid w:val="00585B66"/>
    <w:rsid w:val="005867C0"/>
    <w:rsid w:val="0058686F"/>
    <w:rsid w:val="00586BCE"/>
    <w:rsid w:val="00590B95"/>
    <w:rsid w:val="005A077F"/>
    <w:rsid w:val="005A1CBC"/>
    <w:rsid w:val="005A3AAF"/>
    <w:rsid w:val="005A6199"/>
    <w:rsid w:val="005B0962"/>
    <w:rsid w:val="005B2F09"/>
    <w:rsid w:val="005B4E8B"/>
    <w:rsid w:val="005B7BDC"/>
    <w:rsid w:val="005C22B7"/>
    <w:rsid w:val="005C2AF9"/>
    <w:rsid w:val="005C39B5"/>
    <w:rsid w:val="005C4C8E"/>
    <w:rsid w:val="005C6DB5"/>
    <w:rsid w:val="005D4BFC"/>
    <w:rsid w:val="005D4F53"/>
    <w:rsid w:val="005D5D78"/>
    <w:rsid w:val="005D6A8C"/>
    <w:rsid w:val="005D7BC0"/>
    <w:rsid w:val="005D7F07"/>
    <w:rsid w:val="005E521B"/>
    <w:rsid w:val="005E554F"/>
    <w:rsid w:val="005E654F"/>
    <w:rsid w:val="005F2054"/>
    <w:rsid w:val="005F69F0"/>
    <w:rsid w:val="005F6DEA"/>
    <w:rsid w:val="005F7FA6"/>
    <w:rsid w:val="0060020B"/>
    <w:rsid w:val="0060026B"/>
    <w:rsid w:val="00600ABE"/>
    <w:rsid w:val="00600C3A"/>
    <w:rsid w:val="006022F2"/>
    <w:rsid w:val="00603C7F"/>
    <w:rsid w:val="00604DF3"/>
    <w:rsid w:val="0060759C"/>
    <w:rsid w:val="00611FA9"/>
    <w:rsid w:val="00612506"/>
    <w:rsid w:val="00614133"/>
    <w:rsid w:val="0061443F"/>
    <w:rsid w:val="006155F2"/>
    <w:rsid w:val="006161C4"/>
    <w:rsid w:val="00622129"/>
    <w:rsid w:val="00625AF4"/>
    <w:rsid w:val="00626AA2"/>
    <w:rsid w:val="0063014D"/>
    <w:rsid w:val="00633CB0"/>
    <w:rsid w:val="0064155C"/>
    <w:rsid w:val="0064170E"/>
    <w:rsid w:val="00642872"/>
    <w:rsid w:val="00643FD6"/>
    <w:rsid w:val="00645381"/>
    <w:rsid w:val="00645751"/>
    <w:rsid w:val="00646D8B"/>
    <w:rsid w:val="006541EE"/>
    <w:rsid w:val="00655C2D"/>
    <w:rsid w:val="00656B67"/>
    <w:rsid w:val="00656E0F"/>
    <w:rsid w:val="00661244"/>
    <w:rsid w:val="0066227D"/>
    <w:rsid w:val="0067170F"/>
    <w:rsid w:val="0068096E"/>
    <w:rsid w:val="006835AE"/>
    <w:rsid w:val="006857E9"/>
    <w:rsid w:val="00686AEB"/>
    <w:rsid w:val="00687368"/>
    <w:rsid w:val="00691257"/>
    <w:rsid w:val="006933CC"/>
    <w:rsid w:val="006A683C"/>
    <w:rsid w:val="006B0446"/>
    <w:rsid w:val="006B09FE"/>
    <w:rsid w:val="006B46CE"/>
    <w:rsid w:val="006B5784"/>
    <w:rsid w:val="006C0564"/>
    <w:rsid w:val="006C2356"/>
    <w:rsid w:val="006C41C6"/>
    <w:rsid w:val="006C5095"/>
    <w:rsid w:val="006C67AB"/>
    <w:rsid w:val="006D0279"/>
    <w:rsid w:val="006D0F0B"/>
    <w:rsid w:val="006D4A50"/>
    <w:rsid w:val="006D4DC1"/>
    <w:rsid w:val="006D56D3"/>
    <w:rsid w:val="006D5E34"/>
    <w:rsid w:val="006E1A52"/>
    <w:rsid w:val="006E2111"/>
    <w:rsid w:val="006E3FD2"/>
    <w:rsid w:val="006E52E5"/>
    <w:rsid w:val="006F1303"/>
    <w:rsid w:val="006F25EF"/>
    <w:rsid w:val="006F34CF"/>
    <w:rsid w:val="006F35F0"/>
    <w:rsid w:val="006F79C2"/>
    <w:rsid w:val="006F7BE3"/>
    <w:rsid w:val="00700040"/>
    <w:rsid w:val="00700294"/>
    <w:rsid w:val="00705714"/>
    <w:rsid w:val="007169C7"/>
    <w:rsid w:val="00716CE0"/>
    <w:rsid w:val="00720D2F"/>
    <w:rsid w:val="00722B1F"/>
    <w:rsid w:val="007262BD"/>
    <w:rsid w:val="007262C7"/>
    <w:rsid w:val="00727302"/>
    <w:rsid w:val="00727CAB"/>
    <w:rsid w:val="00735259"/>
    <w:rsid w:val="00735D51"/>
    <w:rsid w:val="00741E2D"/>
    <w:rsid w:val="00742880"/>
    <w:rsid w:val="00743858"/>
    <w:rsid w:val="00746185"/>
    <w:rsid w:val="0074649F"/>
    <w:rsid w:val="00750FF0"/>
    <w:rsid w:val="00751AF7"/>
    <w:rsid w:val="00751FB7"/>
    <w:rsid w:val="00752985"/>
    <w:rsid w:val="007541CF"/>
    <w:rsid w:val="00761E1C"/>
    <w:rsid w:val="00762254"/>
    <w:rsid w:val="00764BC7"/>
    <w:rsid w:val="00764DBC"/>
    <w:rsid w:val="00766A4E"/>
    <w:rsid w:val="007676EF"/>
    <w:rsid w:val="0077227E"/>
    <w:rsid w:val="00774224"/>
    <w:rsid w:val="007763AE"/>
    <w:rsid w:val="007800C1"/>
    <w:rsid w:val="007802D2"/>
    <w:rsid w:val="00782E95"/>
    <w:rsid w:val="00783CE1"/>
    <w:rsid w:val="00783D2D"/>
    <w:rsid w:val="00784E89"/>
    <w:rsid w:val="0078564F"/>
    <w:rsid w:val="007921B8"/>
    <w:rsid w:val="00794830"/>
    <w:rsid w:val="007951E4"/>
    <w:rsid w:val="00795F77"/>
    <w:rsid w:val="00797CD2"/>
    <w:rsid w:val="007A2236"/>
    <w:rsid w:val="007B15B4"/>
    <w:rsid w:val="007B394B"/>
    <w:rsid w:val="007C0098"/>
    <w:rsid w:val="007C1DF0"/>
    <w:rsid w:val="007C2DF1"/>
    <w:rsid w:val="007C3736"/>
    <w:rsid w:val="007C4E4A"/>
    <w:rsid w:val="007C6A92"/>
    <w:rsid w:val="007D4113"/>
    <w:rsid w:val="007D5CE8"/>
    <w:rsid w:val="007D631F"/>
    <w:rsid w:val="007E34D3"/>
    <w:rsid w:val="007E356C"/>
    <w:rsid w:val="007E71EB"/>
    <w:rsid w:val="007F307D"/>
    <w:rsid w:val="007F6DB7"/>
    <w:rsid w:val="007F7AB3"/>
    <w:rsid w:val="007F7C10"/>
    <w:rsid w:val="00801868"/>
    <w:rsid w:val="008029E5"/>
    <w:rsid w:val="00805D26"/>
    <w:rsid w:val="00807DE9"/>
    <w:rsid w:val="008146AD"/>
    <w:rsid w:val="0081669A"/>
    <w:rsid w:val="0081670E"/>
    <w:rsid w:val="00816B43"/>
    <w:rsid w:val="00821827"/>
    <w:rsid w:val="008224CD"/>
    <w:rsid w:val="008305E9"/>
    <w:rsid w:val="00831504"/>
    <w:rsid w:val="00834269"/>
    <w:rsid w:val="008347B3"/>
    <w:rsid w:val="00837CAE"/>
    <w:rsid w:val="00841588"/>
    <w:rsid w:val="0084476D"/>
    <w:rsid w:val="008462F4"/>
    <w:rsid w:val="0084707A"/>
    <w:rsid w:val="008512E2"/>
    <w:rsid w:val="00853D42"/>
    <w:rsid w:val="00854D63"/>
    <w:rsid w:val="00855318"/>
    <w:rsid w:val="00857879"/>
    <w:rsid w:val="00861BEA"/>
    <w:rsid w:val="008646F9"/>
    <w:rsid w:val="0086612F"/>
    <w:rsid w:val="00871737"/>
    <w:rsid w:val="008722F1"/>
    <w:rsid w:val="008745CF"/>
    <w:rsid w:val="00876721"/>
    <w:rsid w:val="00881BD7"/>
    <w:rsid w:val="00883EF9"/>
    <w:rsid w:val="008863A5"/>
    <w:rsid w:val="0089009D"/>
    <w:rsid w:val="00894DDE"/>
    <w:rsid w:val="008A1E05"/>
    <w:rsid w:val="008A57B9"/>
    <w:rsid w:val="008B30A8"/>
    <w:rsid w:val="008B3470"/>
    <w:rsid w:val="008B53B8"/>
    <w:rsid w:val="008B5CEB"/>
    <w:rsid w:val="008C2590"/>
    <w:rsid w:val="008C31B7"/>
    <w:rsid w:val="008C6D05"/>
    <w:rsid w:val="008C6D49"/>
    <w:rsid w:val="008C7ACD"/>
    <w:rsid w:val="008D20B7"/>
    <w:rsid w:val="008E1184"/>
    <w:rsid w:val="008E179B"/>
    <w:rsid w:val="008E2ACD"/>
    <w:rsid w:val="008E4A3C"/>
    <w:rsid w:val="0090143F"/>
    <w:rsid w:val="00906EE4"/>
    <w:rsid w:val="00911FF8"/>
    <w:rsid w:val="0091425E"/>
    <w:rsid w:val="00917D64"/>
    <w:rsid w:val="00917DD6"/>
    <w:rsid w:val="00923A56"/>
    <w:rsid w:val="009271C0"/>
    <w:rsid w:val="0093147E"/>
    <w:rsid w:val="00932E17"/>
    <w:rsid w:val="009337AA"/>
    <w:rsid w:val="0093398D"/>
    <w:rsid w:val="00935B38"/>
    <w:rsid w:val="00935D85"/>
    <w:rsid w:val="00940F59"/>
    <w:rsid w:val="00941507"/>
    <w:rsid w:val="00941A23"/>
    <w:rsid w:val="00942525"/>
    <w:rsid w:val="009435D6"/>
    <w:rsid w:val="009435F7"/>
    <w:rsid w:val="00944A1F"/>
    <w:rsid w:val="00944CC6"/>
    <w:rsid w:val="00946049"/>
    <w:rsid w:val="009473E5"/>
    <w:rsid w:val="00952AFA"/>
    <w:rsid w:val="00953C1B"/>
    <w:rsid w:val="00954C54"/>
    <w:rsid w:val="00963DE0"/>
    <w:rsid w:val="00964A01"/>
    <w:rsid w:val="00967203"/>
    <w:rsid w:val="00975F67"/>
    <w:rsid w:val="00976485"/>
    <w:rsid w:val="009774FF"/>
    <w:rsid w:val="009777B6"/>
    <w:rsid w:val="009804B4"/>
    <w:rsid w:val="009846A5"/>
    <w:rsid w:val="009863F6"/>
    <w:rsid w:val="00995D9F"/>
    <w:rsid w:val="00996DDA"/>
    <w:rsid w:val="009A6E50"/>
    <w:rsid w:val="009A780C"/>
    <w:rsid w:val="009B0C75"/>
    <w:rsid w:val="009B2FE1"/>
    <w:rsid w:val="009B31E2"/>
    <w:rsid w:val="009B5258"/>
    <w:rsid w:val="009B5CCF"/>
    <w:rsid w:val="009B5D9F"/>
    <w:rsid w:val="009B62EF"/>
    <w:rsid w:val="009C0060"/>
    <w:rsid w:val="009C0949"/>
    <w:rsid w:val="009C64B8"/>
    <w:rsid w:val="009C6DEF"/>
    <w:rsid w:val="009C7D46"/>
    <w:rsid w:val="009D0044"/>
    <w:rsid w:val="009D23A4"/>
    <w:rsid w:val="009D3A20"/>
    <w:rsid w:val="009D3A48"/>
    <w:rsid w:val="009D462E"/>
    <w:rsid w:val="009D7A81"/>
    <w:rsid w:val="009D7E72"/>
    <w:rsid w:val="009E0A96"/>
    <w:rsid w:val="009E2305"/>
    <w:rsid w:val="009E432F"/>
    <w:rsid w:val="009E5679"/>
    <w:rsid w:val="009E696A"/>
    <w:rsid w:val="009F5714"/>
    <w:rsid w:val="009F6720"/>
    <w:rsid w:val="00A00643"/>
    <w:rsid w:val="00A0198A"/>
    <w:rsid w:val="00A03A6E"/>
    <w:rsid w:val="00A04C48"/>
    <w:rsid w:val="00A05FB2"/>
    <w:rsid w:val="00A06CD7"/>
    <w:rsid w:val="00A110E6"/>
    <w:rsid w:val="00A15C89"/>
    <w:rsid w:val="00A17AB5"/>
    <w:rsid w:val="00A21CA3"/>
    <w:rsid w:val="00A245AD"/>
    <w:rsid w:val="00A3521D"/>
    <w:rsid w:val="00A36C17"/>
    <w:rsid w:val="00A40689"/>
    <w:rsid w:val="00A41294"/>
    <w:rsid w:val="00A41D12"/>
    <w:rsid w:val="00A4296F"/>
    <w:rsid w:val="00A444C9"/>
    <w:rsid w:val="00A448EF"/>
    <w:rsid w:val="00A47923"/>
    <w:rsid w:val="00A51C4D"/>
    <w:rsid w:val="00A52445"/>
    <w:rsid w:val="00A54835"/>
    <w:rsid w:val="00A5552C"/>
    <w:rsid w:val="00A55E9B"/>
    <w:rsid w:val="00A572FA"/>
    <w:rsid w:val="00A6357F"/>
    <w:rsid w:val="00A65504"/>
    <w:rsid w:val="00A67790"/>
    <w:rsid w:val="00A726C2"/>
    <w:rsid w:val="00A74B95"/>
    <w:rsid w:val="00A74F2E"/>
    <w:rsid w:val="00A8002F"/>
    <w:rsid w:val="00A8082C"/>
    <w:rsid w:val="00A81BA9"/>
    <w:rsid w:val="00A81BFD"/>
    <w:rsid w:val="00A83BEC"/>
    <w:rsid w:val="00A850E6"/>
    <w:rsid w:val="00A86B61"/>
    <w:rsid w:val="00A87E26"/>
    <w:rsid w:val="00A956EB"/>
    <w:rsid w:val="00A96974"/>
    <w:rsid w:val="00A96D12"/>
    <w:rsid w:val="00A97076"/>
    <w:rsid w:val="00AA31CA"/>
    <w:rsid w:val="00AA33AD"/>
    <w:rsid w:val="00AA38AD"/>
    <w:rsid w:val="00AA5A1F"/>
    <w:rsid w:val="00AA783C"/>
    <w:rsid w:val="00AB009B"/>
    <w:rsid w:val="00AB1392"/>
    <w:rsid w:val="00AB1E5D"/>
    <w:rsid w:val="00AB2346"/>
    <w:rsid w:val="00AB7245"/>
    <w:rsid w:val="00AC1924"/>
    <w:rsid w:val="00AC2697"/>
    <w:rsid w:val="00AC27AA"/>
    <w:rsid w:val="00AC4B31"/>
    <w:rsid w:val="00AD06A9"/>
    <w:rsid w:val="00AD15B2"/>
    <w:rsid w:val="00AD2686"/>
    <w:rsid w:val="00AD2CDA"/>
    <w:rsid w:val="00AD2D88"/>
    <w:rsid w:val="00AD56F4"/>
    <w:rsid w:val="00AE1F0E"/>
    <w:rsid w:val="00AE243D"/>
    <w:rsid w:val="00AE273E"/>
    <w:rsid w:val="00AE2836"/>
    <w:rsid w:val="00AE316E"/>
    <w:rsid w:val="00AE4272"/>
    <w:rsid w:val="00AE5E41"/>
    <w:rsid w:val="00AE7B6D"/>
    <w:rsid w:val="00AF002E"/>
    <w:rsid w:val="00AF2DA3"/>
    <w:rsid w:val="00AF2ED2"/>
    <w:rsid w:val="00AF6128"/>
    <w:rsid w:val="00B0073F"/>
    <w:rsid w:val="00B05C03"/>
    <w:rsid w:val="00B11EA3"/>
    <w:rsid w:val="00B11F11"/>
    <w:rsid w:val="00B1249C"/>
    <w:rsid w:val="00B13983"/>
    <w:rsid w:val="00B13E09"/>
    <w:rsid w:val="00B15F71"/>
    <w:rsid w:val="00B2139B"/>
    <w:rsid w:val="00B22258"/>
    <w:rsid w:val="00B22BA9"/>
    <w:rsid w:val="00B246C2"/>
    <w:rsid w:val="00B32747"/>
    <w:rsid w:val="00B33B18"/>
    <w:rsid w:val="00B33FF1"/>
    <w:rsid w:val="00B37D7B"/>
    <w:rsid w:val="00B430C1"/>
    <w:rsid w:val="00B43EAF"/>
    <w:rsid w:val="00B44390"/>
    <w:rsid w:val="00B47648"/>
    <w:rsid w:val="00B52B56"/>
    <w:rsid w:val="00B537FA"/>
    <w:rsid w:val="00B54090"/>
    <w:rsid w:val="00B565A7"/>
    <w:rsid w:val="00B57C5F"/>
    <w:rsid w:val="00B61E07"/>
    <w:rsid w:val="00B63BB4"/>
    <w:rsid w:val="00B6451E"/>
    <w:rsid w:val="00B75542"/>
    <w:rsid w:val="00B76DE1"/>
    <w:rsid w:val="00B85867"/>
    <w:rsid w:val="00B85898"/>
    <w:rsid w:val="00B86375"/>
    <w:rsid w:val="00B91336"/>
    <w:rsid w:val="00B93136"/>
    <w:rsid w:val="00B93DC8"/>
    <w:rsid w:val="00B93FFB"/>
    <w:rsid w:val="00B96891"/>
    <w:rsid w:val="00BA01EA"/>
    <w:rsid w:val="00BA1634"/>
    <w:rsid w:val="00BA2A9D"/>
    <w:rsid w:val="00BA519F"/>
    <w:rsid w:val="00BA69BE"/>
    <w:rsid w:val="00BB0105"/>
    <w:rsid w:val="00BB542A"/>
    <w:rsid w:val="00BC16C4"/>
    <w:rsid w:val="00BC489B"/>
    <w:rsid w:val="00BC4A63"/>
    <w:rsid w:val="00BD26ED"/>
    <w:rsid w:val="00BD29AE"/>
    <w:rsid w:val="00BD2E2A"/>
    <w:rsid w:val="00BD335C"/>
    <w:rsid w:val="00BD68B8"/>
    <w:rsid w:val="00BE139A"/>
    <w:rsid w:val="00BE442C"/>
    <w:rsid w:val="00BE6281"/>
    <w:rsid w:val="00C024E2"/>
    <w:rsid w:val="00C02DAF"/>
    <w:rsid w:val="00C04414"/>
    <w:rsid w:val="00C049B2"/>
    <w:rsid w:val="00C053A3"/>
    <w:rsid w:val="00C05DAF"/>
    <w:rsid w:val="00C068C2"/>
    <w:rsid w:val="00C10348"/>
    <w:rsid w:val="00C10E8B"/>
    <w:rsid w:val="00C12526"/>
    <w:rsid w:val="00C13A4F"/>
    <w:rsid w:val="00C13E79"/>
    <w:rsid w:val="00C16C0B"/>
    <w:rsid w:val="00C17490"/>
    <w:rsid w:val="00C179A0"/>
    <w:rsid w:val="00C2084C"/>
    <w:rsid w:val="00C20D35"/>
    <w:rsid w:val="00C25CF4"/>
    <w:rsid w:val="00C25FC4"/>
    <w:rsid w:val="00C30859"/>
    <w:rsid w:val="00C319D5"/>
    <w:rsid w:val="00C31C54"/>
    <w:rsid w:val="00C32496"/>
    <w:rsid w:val="00C331D1"/>
    <w:rsid w:val="00C33E2A"/>
    <w:rsid w:val="00C34D65"/>
    <w:rsid w:val="00C351FA"/>
    <w:rsid w:val="00C356AF"/>
    <w:rsid w:val="00C36BC3"/>
    <w:rsid w:val="00C375FC"/>
    <w:rsid w:val="00C37F8F"/>
    <w:rsid w:val="00C404DE"/>
    <w:rsid w:val="00C449E2"/>
    <w:rsid w:val="00C44C76"/>
    <w:rsid w:val="00C46632"/>
    <w:rsid w:val="00C47BDC"/>
    <w:rsid w:val="00C47F9C"/>
    <w:rsid w:val="00C50E6E"/>
    <w:rsid w:val="00C52377"/>
    <w:rsid w:val="00C60D05"/>
    <w:rsid w:val="00C64307"/>
    <w:rsid w:val="00C6436C"/>
    <w:rsid w:val="00C661E5"/>
    <w:rsid w:val="00C708D3"/>
    <w:rsid w:val="00C725CF"/>
    <w:rsid w:val="00C72FE2"/>
    <w:rsid w:val="00C73A77"/>
    <w:rsid w:val="00C74C10"/>
    <w:rsid w:val="00C75403"/>
    <w:rsid w:val="00C80955"/>
    <w:rsid w:val="00C82DCA"/>
    <w:rsid w:val="00C85D2B"/>
    <w:rsid w:val="00C868D1"/>
    <w:rsid w:val="00C876D9"/>
    <w:rsid w:val="00C8783E"/>
    <w:rsid w:val="00C9034D"/>
    <w:rsid w:val="00C91C39"/>
    <w:rsid w:val="00C91CC3"/>
    <w:rsid w:val="00C9209C"/>
    <w:rsid w:val="00C9354E"/>
    <w:rsid w:val="00CA16B5"/>
    <w:rsid w:val="00CA351E"/>
    <w:rsid w:val="00CA3F98"/>
    <w:rsid w:val="00CA502E"/>
    <w:rsid w:val="00CA52D1"/>
    <w:rsid w:val="00CA5A38"/>
    <w:rsid w:val="00CA73AC"/>
    <w:rsid w:val="00CA7C67"/>
    <w:rsid w:val="00CB2F37"/>
    <w:rsid w:val="00CB5169"/>
    <w:rsid w:val="00CB534C"/>
    <w:rsid w:val="00CC063B"/>
    <w:rsid w:val="00CC07D2"/>
    <w:rsid w:val="00CC1968"/>
    <w:rsid w:val="00CC5CFD"/>
    <w:rsid w:val="00CC7F80"/>
    <w:rsid w:val="00CD0180"/>
    <w:rsid w:val="00CD2A9E"/>
    <w:rsid w:val="00CD2F4A"/>
    <w:rsid w:val="00CE14E4"/>
    <w:rsid w:val="00CE1DA5"/>
    <w:rsid w:val="00CE7EB3"/>
    <w:rsid w:val="00CF1A9C"/>
    <w:rsid w:val="00CF4C5C"/>
    <w:rsid w:val="00CF5ED8"/>
    <w:rsid w:val="00CF7014"/>
    <w:rsid w:val="00D00D01"/>
    <w:rsid w:val="00D02480"/>
    <w:rsid w:val="00D03176"/>
    <w:rsid w:val="00D03E0C"/>
    <w:rsid w:val="00D0403D"/>
    <w:rsid w:val="00D04869"/>
    <w:rsid w:val="00D06907"/>
    <w:rsid w:val="00D131C6"/>
    <w:rsid w:val="00D15CDC"/>
    <w:rsid w:val="00D16512"/>
    <w:rsid w:val="00D21801"/>
    <w:rsid w:val="00D219BB"/>
    <w:rsid w:val="00D21C15"/>
    <w:rsid w:val="00D22897"/>
    <w:rsid w:val="00D23CE4"/>
    <w:rsid w:val="00D23E96"/>
    <w:rsid w:val="00D23F13"/>
    <w:rsid w:val="00D25EFE"/>
    <w:rsid w:val="00D262AE"/>
    <w:rsid w:val="00D324F0"/>
    <w:rsid w:val="00D340D1"/>
    <w:rsid w:val="00D357AB"/>
    <w:rsid w:val="00D365CB"/>
    <w:rsid w:val="00D375AC"/>
    <w:rsid w:val="00D4004A"/>
    <w:rsid w:val="00D4117A"/>
    <w:rsid w:val="00D415AC"/>
    <w:rsid w:val="00D4194A"/>
    <w:rsid w:val="00D41F07"/>
    <w:rsid w:val="00D42D23"/>
    <w:rsid w:val="00D440CF"/>
    <w:rsid w:val="00D4434B"/>
    <w:rsid w:val="00D51D20"/>
    <w:rsid w:val="00D51F6F"/>
    <w:rsid w:val="00D534D5"/>
    <w:rsid w:val="00D54546"/>
    <w:rsid w:val="00D5744B"/>
    <w:rsid w:val="00D57F7D"/>
    <w:rsid w:val="00D61EAB"/>
    <w:rsid w:val="00D64430"/>
    <w:rsid w:val="00D65DE4"/>
    <w:rsid w:val="00D676F0"/>
    <w:rsid w:val="00D70473"/>
    <w:rsid w:val="00D736C5"/>
    <w:rsid w:val="00D73A2A"/>
    <w:rsid w:val="00D75E53"/>
    <w:rsid w:val="00D80C78"/>
    <w:rsid w:val="00D82CB9"/>
    <w:rsid w:val="00D85A80"/>
    <w:rsid w:val="00D90729"/>
    <w:rsid w:val="00D90BDF"/>
    <w:rsid w:val="00D9311F"/>
    <w:rsid w:val="00D934A1"/>
    <w:rsid w:val="00D96624"/>
    <w:rsid w:val="00DA1336"/>
    <w:rsid w:val="00DA1A03"/>
    <w:rsid w:val="00DA242D"/>
    <w:rsid w:val="00DA38A9"/>
    <w:rsid w:val="00DA43CC"/>
    <w:rsid w:val="00DA5D73"/>
    <w:rsid w:val="00DB01A5"/>
    <w:rsid w:val="00DB046A"/>
    <w:rsid w:val="00DB1757"/>
    <w:rsid w:val="00DB38BC"/>
    <w:rsid w:val="00DB6E5B"/>
    <w:rsid w:val="00DB71AD"/>
    <w:rsid w:val="00DC22B6"/>
    <w:rsid w:val="00DC4A8D"/>
    <w:rsid w:val="00DC57A1"/>
    <w:rsid w:val="00DC7AA1"/>
    <w:rsid w:val="00DD2BAA"/>
    <w:rsid w:val="00DD45AD"/>
    <w:rsid w:val="00DD5296"/>
    <w:rsid w:val="00DD64B7"/>
    <w:rsid w:val="00DD6E62"/>
    <w:rsid w:val="00DD6F65"/>
    <w:rsid w:val="00DD77EE"/>
    <w:rsid w:val="00DE13A4"/>
    <w:rsid w:val="00DE40C2"/>
    <w:rsid w:val="00DE4525"/>
    <w:rsid w:val="00DE7333"/>
    <w:rsid w:val="00DF2AD6"/>
    <w:rsid w:val="00DF36A1"/>
    <w:rsid w:val="00DF4D4D"/>
    <w:rsid w:val="00DF5352"/>
    <w:rsid w:val="00DF5FF2"/>
    <w:rsid w:val="00E0067C"/>
    <w:rsid w:val="00E0595C"/>
    <w:rsid w:val="00E10603"/>
    <w:rsid w:val="00E13DA3"/>
    <w:rsid w:val="00E141F2"/>
    <w:rsid w:val="00E155C7"/>
    <w:rsid w:val="00E1675E"/>
    <w:rsid w:val="00E219C6"/>
    <w:rsid w:val="00E24A32"/>
    <w:rsid w:val="00E32D9C"/>
    <w:rsid w:val="00E32F4A"/>
    <w:rsid w:val="00E3483C"/>
    <w:rsid w:val="00E36793"/>
    <w:rsid w:val="00E3706D"/>
    <w:rsid w:val="00E3721A"/>
    <w:rsid w:val="00E406B5"/>
    <w:rsid w:val="00E43E32"/>
    <w:rsid w:val="00E45E8B"/>
    <w:rsid w:val="00E46745"/>
    <w:rsid w:val="00E500E2"/>
    <w:rsid w:val="00E5454D"/>
    <w:rsid w:val="00E54A53"/>
    <w:rsid w:val="00E64B48"/>
    <w:rsid w:val="00E657C7"/>
    <w:rsid w:val="00E6671B"/>
    <w:rsid w:val="00E676D8"/>
    <w:rsid w:val="00E73271"/>
    <w:rsid w:val="00E756BC"/>
    <w:rsid w:val="00E76CAD"/>
    <w:rsid w:val="00E77CCA"/>
    <w:rsid w:val="00E801CF"/>
    <w:rsid w:val="00E852C0"/>
    <w:rsid w:val="00E869E8"/>
    <w:rsid w:val="00E911AD"/>
    <w:rsid w:val="00E94C00"/>
    <w:rsid w:val="00E95130"/>
    <w:rsid w:val="00E97CDE"/>
    <w:rsid w:val="00E97E13"/>
    <w:rsid w:val="00EA0E7B"/>
    <w:rsid w:val="00EA31F6"/>
    <w:rsid w:val="00EA3D53"/>
    <w:rsid w:val="00EB11E1"/>
    <w:rsid w:val="00EB1435"/>
    <w:rsid w:val="00EB3652"/>
    <w:rsid w:val="00EC0491"/>
    <w:rsid w:val="00EC194D"/>
    <w:rsid w:val="00EC1C11"/>
    <w:rsid w:val="00EC2950"/>
    <w:rsid w:val="00EC4725"/>
    <w:rsid w:val="00EC5B2F"/>
    <w:rsid w:val="00EC5D33"/>
    <w:rsid w:val="00EC5ED5"/>
    <w:rsid w:val="00EC65F9"/>
    <w:rsid w:val="00ED201C"/>
    <w:rsid w:val="00ED5D34"/>
    <w:rsid w:val="00ED64CF"/>
    <w:rsid w:val="00ED7BD9"/>
    <w:rsid w:val="00EE1825"/>
    <w:rsid w:val="00EE3130"/>
    <w:rsid w:val="00EE69E0"/>
    <w:rsid w:val="00EE78C9"/>
    <w:rsid w:val="00EE7AC4"/>
    <w:rsid w:val="00EE7B75"/>
    <w:rsid w:val="00EF7180"/>
    <w:rsid w:val="00F00528"/>
    <w:rsid w:val="00F02497"/>
    <w:rsid w:val="00F04656"/>
    <w:rsid w:val="00F10003"/>
    <w:rsid w:val="00F10718"/>
    <w:rsid w:val="00F12DD8"/>
    <w:rsid w:val="00F14C3E"/>
    <w:rsid w:val="00F14D22"/>
    <w:rsid w:val="00F16510"/>
    <w:rsid w:val="00F20181"/>
    <w:rsid w:val="00F263FA"/>
    <w:rsid w:val="00F26A77"/>
    <w:rsid w:val="00F327BC"/>
    <w:rsid w:val="00F32998"/>
    <w:rsid w:val="00F335AF"/>
    <w:rsid w:val="00F3369B"/>
    <w:rsid w:val="00F33BEF"/>
    <w:rsid w:val="00F359DF"/>
    <w:rsid w:val="00F43196"/>
    <w:rsid w:val="00F43CA0"/>
    <w:rsid w:val="00F45385"/>
    <w:rsid w:val="00F458CB"/>
    <w:rsid w:val="00F45B6B"/>
    <w:rsid w:val="00F46D58"/>
    <w:rsid w:val="00F47AFE"/>
    <w:rsid w:val="00F543E0"/>
    <w:rsid w:val="00F576D0"/>
    <w:rsid w:val="00F61A9D"/>
    <w:rsid w:val="00F6200E"/>
    <w:rsid w:val="00F636A4"/>
    <w:rsid w:val="00F649C1"/>
    <w:rsid w:val="00F66752"/>
    <w:rsid w:val="00F7368A"/>
    <w:rsid w:val="00F7452C"/>
    <w:rsid w:val="00F8168C"/>
    <w:rsid w:val="00F817B8"/>
    <w:rsid w:val="00F821E5"/>
    <w:rsid w:val="00F91196"/>
    <w:rsid w:val="00F913CF"/>
    <w:rsid w:val="00F92AD4"/>
    <w:rsid w:val="00F92B40"/>
    <w:rsid w:val="00F95FDC"/>
    <w:rsid w:val="00F973A8"/>
    <w:rsid w:val="00FA5265"/>
    <w:rsid w:val="00FA56EE"/>
    <w:rsid w:val="00FA6AA7"/>
    <w:rsid w:val="00FB1C3A"/>
    <w:rsid w:val="00FB7CA3"/>
    <w:rsid w:val="00FC2EFD"/>
    <w:rsid w:val="00FC4236"/>
    <w:rsid w:val="00FC506D"/>
    <w:rsid w:val="00FC66A4"/>
    <w:rsid w:val="00FD04FA"/>
    <w:rsid w:val="00FD4C84"/>
    <w:rsid w:val="00FD556F"/>
    <w:rsid w:val="00FD7CEF"/>
    <w:rsid w:val="00FD7FED"/>
    <w:rsid w:val="00FE2521"/>
    <w:rsid w:val="00FE48E0"/>
    <w:rsid w:val="00FE51EA"/>
    <w:rsid w:val="00FE5918"/>
    <w:rsid w:val="00FE7150"/>
    <w:rsid w:val="00FF6B21"/>
    <w:rsid w:val="0134CF9A"/>
    <w:rsid w:val="02EA6321"/>
    <w:rsid w:val="04FEA067"/>
    <w:rsid w:val="061A67ED"/>
    <w:rsid w:val="074177AD"/>
    <w:rsid w:val="07EDA0CF"/>
    <w:rsid w:val="0B7A48C5"/>
    <w:rsid w:val="11FF0E72"/>
    <w:rsid w:val="19B4499D"/>
    <w:rsid w:val="25C82DEF"/>
    <w:rsid w:val="29180F88"/>
    <w:rsid w:val="2B2CC41E"/>
    <w:rsid w:val="340992B3"/>
    <w:rsid w:val="34D22E4E"/>
    <w:rsid w:val="35020634"/>
    <w:rsid w:val="38CBB56F"/>
    <w:rsid w:val="3C450F54"/>
    <w:rsid w:val="3C72C147"/>
    <w:rsid w:val="4168297B"/>
    <w:rsid w:val="430084E4"/>
    <w:rsid w:val="49E24602"/>
    <w:rsid w:val="4B1DF442"/>
    <w:rsid w:val="4B5884F6"/>
    <w:rsid w:val="4B6C563F"/>
    <w:rsid w:val="4BFF0FF2"/>
    <w:rsid w:val="5009DDD4"/>
    <w:rsid w:val="51AD08D0"/>
    <w:rsid w:val="54CF1D26"/>
    <w:rsid w:val="573C4F83"/>
    <w:rsid w:val="6251C631"/>
    <w:rsid w:val="63420B93"/>
    <w:rsid w:val="6D82F33A"/>
    <w:rsid w:val="710F9F72"/>
    <w:rsid w:val="737511D4"/>
    <w:rsid w:val="78753B43"/>
    <w:rsid w:val="7AA8A120"/>
    <w:rsid w:val="7ED9072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AD592"/>
  <w15:chartTrackingRefBased/>
  <w15:docId w15:val="{94C4CEAE-A744-43BC-9D95-3DD5745E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31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97076"/>
    <w:pPr>
      <w:spacing w:line="240" w:lineRule="auto"/>
    </w:pPr>
    <w:rPr>
      <w:sz w:val="24"/>
      <w:lang w:val="en-US"/>
    </w:rPr>
  </w:style>
  <w:style w:type="paragraph" w:styleId="Heading1">
    <w:name w:val="heading 1"/>
    <w:aliases w:val="Heading 1 - NOT IN USE"/>
    <w:basedOn w:val="Normal"/>
    <w:next w:val="Normal"/>
    <w:link w:val="Heading1Char"/>
    <w:uiPriority w:val="9"/>
    <w:semiHidden/>
    <w:qFormat/>
    <w:rsid w:val="00BC16C4"/>
    <w:pPr>
      <w:keepNext/>
      <w:keepLines/>
      <w:spacing w:before="240" w:after="0"/>
      <w:outlineLvl w:val="0"/>
    </w:pPr>
    <w:rPr>
      <w:rFonts w:asciiTheme="majorHAnsi" w:eastAsiaTheme="majorEastAsia" w:hAnsiTheme="majorHAnsi" w:cstheme="majorBidi"/>
      <w:color w:val="415121" w:themeColor="accent1" w:themeShade="BF"/>
      <w:sz w:val="32"/>
      <w:szCs w:val="32"/>
    </w:rPr>
  </w:style>
  <w:style w:type="paragraph" w:styleId="Heading2">
    <w:name w:val="heading 2"/>
    <w:basedOn w:val="Normal"/>
    <w:next w:val="Normal"/>
    <w:link w:val="Heading2Char"/>
    <w:uiPriority w:val="9"/>
    <w:semiHidden/>
    <w:qFormat/>
    <w:rsid w:val="00BC16C4"/>
    <w:pPr>
      <w:keepNext/>
      <w:keepLines/>
      <w:spacing w:before="40" w:after="0"/>
      <w:outlineLvl w:val="1"/>
    </w:pPr>
    <w:rPr>
      <w:rFonts w:asciiTheme="majorHAnsi" w:eastAsiaTheme="majorEastAsia" w:hAnsiTheme="majorHAnsi" w:cstheme="majorBidi"/>
      <w:color w:val="415121" w:themeColor="accent1" w:themeShade="BF"/>
      <w:sz w:val="26"/>
      <w:szCs w:val="26"/>
    </w:rPr>
  </w:style>
  <w:style w:type="paragraph" w:styleId="Heading3">
    <w:name w:val="heading 3"/>
    <w:basedOn w:val="Normal"/>
    <w:next w:val="Normal"/>
    <w:link w:val="Heading3Char"/>
    <w:uiPriority w:val="9"/>
    <w:semiHidden/>
    <w:qFormat/>
    <w:rsid w:val="00BC16C4"/>
    <w:pPr>
      <w:keepNext/>
      <w:keepLines/>
      <w:spacing w:before="40" w:after="0"/>
      <w:outlineLvl w:val="2"/>
    </w:pPr>
    <w:rPr>
      <w:rFonts w:asciiTheme="majorHAnsi" w:eastAsiaTheme="majorEastAsia" w:hAnsiTheme="majorHAnsi" w:cstheme="majorBidi"/>
      <w:color w:val="2B3616"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257"/>
    <w:pPr>
      <w:tabs>
        <w:tab w:val="center" w:pos="4680"/>
        <w:tab w:val="right" w:pos="9360"/>
      </w:tabs>
      <w:spacing w:after="0"/>
    </w:pPr>
  </w:style>
  <w:style w:type="character" w:customStyle="1" w:styleId="HeaderChar">
    <w:name w:val="Header Char"/>
    <w:basedOn w:val="DefaultParagraphFont"/>
    <w:link w:val="Header"/>
    <w:uiPriority w:val="99"/>
    <w:rsid w:val="00691257"/>
    <w:rPr>
      <w:sz w:val="24"/>
      <w:lang w:val="en-US"/>
    </w:rPr>
  </w:style>
  <w:style w:type="paragraph" w:styleId="Footer">
    <w:name w:val="footer"/>
    <w:basedOn w:val="Normal"/>
    <w:link w:val="FooterChar"/>
    <w:uiPriority w:val="99"/>
    <w:unhideWhenUsed/>
    <w:rsid w:val="00691257"/>
    <w:pPr>
      <w:tabs>
        <w:tab w:val="center" w:pos="4680"/>
        <w:tab w:val="right" w:pos="9360"/>
      </w:tabs>
      <w:spacing w:after="0"/>
    </w:pPr>
  </w:style>
  <w:style w:type="character" w:customStyle="1" w:styleId="FooterChar">
    <w:name w:val="Footer Char"/>
    <w:basedOn w:val="DefaultParagraphFont"/>
    <w:link w:val="Footer"/>
    <w:uiPriority w:val="99"/>
    <w:rsid w:val="00691257"/>
    <w:rPr>
      <w:sz w:val="24"/>
      <w:lang w:val="en-US"/>
    </w:rPr>
  </w:style>
  <w:style w:type="paragraph" w:customStyle="1" w:styleId="Heading1-CoverTitle">
    <w:name w:val="Heading 1 - Cover Title"/>
    <w:basedOn w:val="Normal"/>
    <w:qFormat/>
    <w:rsid w:val="000E0CF6"/>
    <w:pPr>
      <w:spacing w:before="2000" w:after="0" w:line="960" w:lineRule="exact"/>
      <w:outlineLvl w:val="0"/>
    </w:pPr>
    <w:rPr>
      <w:rFonts w:cstheme="minorHAnsi"/>
      <w:noProof/>
      <w:color w:val="FFFFFF"/>
      <w:sz w:val="88"/>
      <w:szCs w:val="88"/>
    </w:rPr>
  </w:style>
  <w:style w:type="paragraph" w:customStyle="1" w:styleId="Subtitle-Cover">
    <w:name w:val="Subtitle - Cover"/>
    <w:basedOn w:val="Heading1-CoverTitle"/>
    <w:qFormat/>
    <w:rsid w:val="004370B7"/>
    <w:pPr>
      <w:spacing w:before="300" w:after="1200" w:line="600" w:lineRule="exact"/>
      <w:outlineLvl w:val="9"/>
    </w:pPr>
    <w:rPr>
      <w:color w:val="96C2F4"/>
      <w:sz w:val="52"/>
      <w:szCs w:val="52"/>
    </w:rPr>
  </w:style>
  <w:style w:type="paragraph" w:customStyle="1" w:styleId="Cover-Authors">
    <w:name w:val="Cover- Authors"/>
    <w:basedOn w:val="Subtitle-Cover"/>
    <w:qFormat/>
    <w:rsid w:val="0093398D"/>
    <w:pPr>
      <w:spacing w:before="0" w:after="60" w:line="380" w:lineRule="exact"/>
      <w:ind w:left="4320"/>
    </w:pPr>
    <w:rPr>
      <w:b/>
      <w:bCs/>
      <w:color w:val="93D18C"/>
      <w:sz w:val="32"/>
      <w:szCs w:val="32"/>
    </w:rPr>
  </w:style>
  <w:style w:type="paragraph" w:customStyle="1" w:styleId="Cover-Date">
    <w:name w:val="Cover - Date"/>
    <w:basedOn w:val="Subtitle-Cover"/>
    <w:qFormat/>
    <w:rsid w:val="004370B7"/>
    <w:pPr>
      <w:spacing w:before="200" w:after="60" w:line="380" w:lineRule="exact"/>
      <w:ind w:left="4320"/>
    </w:pPr>
    <w:rPr>
      <w:b/>
      <w:bCs/>
      <w:color w:val="93D18C"/>
      <w:sz w:val="32"/>
      <w:szCs w:val="32"/>
    </w:rPr>
  </w:style>
  <w:style w:type="paragraph" w:customStyle="1" w:styleId="Cover-AdditionalInformation">
    <w:name w:val="Cover - Additional Information"/>
    <w:basedOn w:val="Subtitle-Cover"/>
    <w:qFormat/>
    <w:rsid w:val="004370B7"/>
    <w:pPr>
      <w:spacing w:before="200" w:after="60" w:line="340" w:lineRule="exact"/>
      <w:ind w:left="4320"/>
    </w:pPr>
    <w:rPr>
      <w:b/>
      <w:bCs/>
      <w:i/>
      <w:iCs/>
      <w:color w:val="A7CAF3"/>
      <w:sz w:val="26"/>
      <w:szCs w:val="26"/>
    </w:rPr>
  </w:style>
  <w:style w:type="paragraph" w:customStyle="1" w:styleId="Heading1-CoverTitle2">
    <w:name w:val="Heading 1-Cover Title 2"/>
    <w:basedOn w:val="Cover-AdditionalInformation"/>
    <w:qFormat/>
    <w:rsid w:val="00722B1F"/>
    <w:pPr>
      <w:spacing w:before="2000" w:after="0" w:line="960" w:lineRule="exact"/>
      <w:ind w:left="0"/>
      <w:outlineLvl w:val="0"/>
    </w:pPr>
    <w:rPr>
      <w:b w:val="0"/>
      <w:bCs w:val="0"/>
      <w:i w:val="0"/>
      <w:iCs w:val="0"/>
      <w:color w:val="586D2D" w:themeColor="accent5"/>
      <w:sz w:val="88"/>
      <w:szCs w:val="88"/>
    </w:rPr>
  </w:style>
  <w:style w:type="paragraph" w:customStyle="1" w:styleId="Subtitle-Cover2">
    <w:name w:val="Subtitle-Cover 2"/>
    <w:basedOn w:val="Heading1-CoverTitle2"/>
    <w:qFormat/>
    <w:rsid w:val="00DA1336"/>
    <w:pPr>
      <w:spacing w:before="300" w:after="1240" w:line="600" w:lineRule="exact"/>
    </w:pPr>
    <w:rPr>
      <w:color w:val="0F4E95"/>
      <w:sz w:val="52"/>
      <w:szCs w:val="52"/>
    </w:rPr>
  </w:style>
  <w:style w:type="paragraph" w:customStyle="1" w:styleId="Cover2-Authors">
    <w:name w:val="Cover 2-Authors"/>
    <w:basedOn w:val="Subtitle-Cover2"/>
    <w:qFormat/>
    <w:rsid w:val="00A86B61"/>
    <w:pPr>
      <w:pBdr>
        <w:top w:val="single" w:sz="48" w:space="12" w:color="D4DFEC"/>
      </w:pBdr>
      <w:spacing w:before="0" w:after="60" w:line="380" w:lineRule="exact"/>
      <w:ind w:left="4320"/>
    </w:pPr>
    <w:rPr>
      <w:b/>
      <w:bCs/>
      <w:color w:val="3B8233"/>
      <w:sz w:val="32"/>
      <w:szCs w:val="32"/>
    </w:rPr>
  </w:style>
  <w:style w:type="paragraph" w:customStyle="1" w:styleId="Cover2-Date">
    <w:name w:val="Cover 2-Date"/>
    <w:basedOn w:val="Subtitle-Cover2"/>
    <w:qFormat/>
    <w:rsid w:val="00A86B61"/>
    <w:pPr>
      <w:spacing w:before="200" w:after="60" w:line="380" w:lineRule="exact"/>
      <w:ind w:left="4320"/>
    </w:pPr>
    <w:rPr>
      <w:b/>
      <w:bCs/>
      <w:color w:val="3B8233"/>
      <w:sz w:val="32"/>
      <w:szCs w:val="32"/>
    </w:rPr>
  </w:style>
  <w:style w:type="paragraph" w:customStyle="1" w:styleId="Cover2-AdditionalInformation">
    <w:name w:val="Cover 2 - Additional Information"/>
    <w:basedOn w:val="Subtitle-Cover2"/>
    <w:qFormat/>
    <w:rsid w:val="00A86B61"/>
    <w:pPr>
      <w:spacing w:before="600" w:after="120" w:line="340" w:lineRule="exact"/>
      <w:ind w:left="4320"/>
    </w:pPr>
    <w:rPr>
      <w:b/>
      <w:bCs/>
      <w:i/>
      <w:iCs/>
      <w:color w:val="536A85"/>
      <w:sz w:val="26"/>
      <w:szCs w:val="26"/>
    </w:rPr>
  </w:style>
  <w:style w:type="paragraph" w:customStyle="1" w:styleId="Boilerplate-FirstParagraph">
    <w:name w:val="Boilerplate - First Paragraph"/>
    <w:basedOn w:val="Normal"/>
    <w:qFormat/>
    <w:rsid w:val="00F458CB"/>
    <w:pPr>
      <w:spacing w:before="8900"/>
    </w:pPr>
    <w:rPr>
      <w:rFonts w:cstheme="minorHAnsi"/>
      <w:noProof/>
      <w:color w:val="536A85"/>
      <w:sz w:val="20"/>
      <w:szCs w:val="20"/>
    </w:rPr>
  </w:style>
  <w:style w:type="paragraph" w:customStyle="1" w:styleId="Boilerplate">
    <w:name w:val="Boilerplate"/>
    <w:basedOn w:val="Normal"/>
    <w:qFormat/>
    <w:rsid w:val="00A86B61"/>
    <w:pPr>
      <w:spacing w:after="360" w:line="288" w:lineRule="auto"/>
    </w:pPr>
    <w:rPr>
      <w:rFonts w:cstheme="minorHAnsi"/>
      <w:noProof/>
      <w:color w:val="536A85"/>
      <w:sz w:val="20"/>
      <w:szCs w:val="20"/>
    </w:rPr>
  </w:style>
  <w:style w:type="character" w:styleId="Hyperlink">
    <w:name w:val="Hyperlink"/>
    <w:basedOn w:val="DefaultParagraphFont"/>
    <w:uiPriority w:val="99"/>
    <w:unhideWhenUsed/>
    <w:rsid w:val="00D340D1"/>
    <w:rPr>
      <w:color w:val="586D2D" w:themeColor="accent5"/>
      <w:u w:val="single"/>
    </w:rPr>
  </w:style>
  <w:style w:type="character" w:styleId="UnresolvedMention">
    <w:name w:val="Unresolved Mention"/>
    <w:basedOn w:val="DefaultParagraphFont"/>
    <w:uiPriority w:val="99"/>
    <w:semiHidden/>
    <w:unhideWhenUsed/>
    <w:rsid w:val="00B2139B"/>
    <w:rPr>
      <w:color w:val="605E5C"/>
      <w:shd w:val="clear" w:color="auto" w:fill="E1DFDD"/>
    </w:rPr>
  </w:style>
  <w:style w:type="paragraph" w:customStyle="1" w:styleId="Heading2A-TOC">
    <w:name w:val="Heading 2A - TOC"/>
    <w:basedOn w:val="Boilerplate"/>
    <w:qFormat/>
    <w:rsid w:val="00A86B61"/>
    <w:pPr>
      <w:spacing w:before="900" w:after="120" w:line="800" w:lineRule="exact"/>
      <w:outlineLvl w:val="1"/>
    </w:pPr>
    <w:rPr>
      <w:color w:val="1569C8"/>
      <w:sz w:val="80"/>
      <w:szCs w:val="80"/>
    </w:rPr>
  </w:style>
  <w:style w:type="paragraph" w:customStyle="1" w:styleId="Heading2B-Startofnewpage">
    <w:name w:val="Heading 2B - Start of new page"/>
    <w:basedOn w:val="Normal"/>
    <w:link w:val="Heading2B-StartofnewpageChar"/>
    <w:qFormat/>
    <w:rsid w:val="000E0CF6"/>
    <w:pPr>
      <w:spacing w:before="1680" w:after="540" w:line="760" w:lineRule="exact"/>
      <w:outlineLvl w:val="1"/>
    </w:pPr>
    <w:rPr>
      <w:noProof/>
      <w:color w:val="1569C8"/>
      <w:sz w:val="70"/>
      <w:szCs w:val="70"/>
    </w:rPr>
  </w:style>
  <w:style w:type="paragraph" w:customStyle="1" w:styleId="ParagraphIntroFollowingHeading">
    <w:name w:val="Paragraph  – Intro Following Heading"/>
    <w:basedOn w:val="Heading2B-Startofnewpage"/>
    <w:link w:val="ParagraphIntroFollowingHeadingChar"/>
    <w:qFormat/>
    <w:rsid w:val="00D324F0"/>
    <w:pPr>
      <w:spacing w:before="0" w:after="280" w:line="400" w:lineRule="exact"/>
      <w:ind w:left="1008"/>
      <w:outlineLvl w:val="9"/>
    </w:pPr>
    <w:rPr>
      <w:color w:val="3C8235"/>
      <w:sz w:val="30"/>
      <w:szCs w:val="30"/>
    </w:rPr>
  </w:style>
  <w:style w:type="paragraph" w:customStyle="1" w:styleId="ParagraphFirstContentAfterIntro">
    <w:name w:val="Paragraph – First Content After Intro"/>
    <w:basedOn w:val="ParagraphIntroFollowingHeading"/>
    <w:next w:val="ParagraphIntroFollowingHeading"/>
    <w:link w:val="ParagraphFirstContentAfterIntroChar"/>
    <w:qFormat/>
    <w:rsid w:val="00CF1A9C"/>
    <w:pPr>
      <w:pBdr>
        <w:top w:val="single" w:sz="18" w:space="22" w:color="1F497D" w:themeColor="text2"/>
      </w:pBdr>
      <w:spacing w:before="360" w:after="116" w:line="310" w:lineRule="exact"/>
      <w:ind w:left="0"/>
    </w:pPr>
    <w:rPr>
      <w:color w:val="3E535F"/>
      <w:sz w:val="24"/>
      <w:szCs w:val="24"/>
    </w:rPr>
  </w:style>
  <w:style w:type="paragraph" w:customStyle="1" w:styleId="Heading3A">
    <w:name w:val="Heading 3A"/>
    <w:basedOn w:val="ParagraphFirstContentAfterIntro"/>
    <w:link w:val="Heading3AChar"/>
    <w:qFormat/>
    <w:rsid w:val="009777B6"/>
    <w:pPr>
      <w:pBdr>
        <w:top w:val="none" w:sz="0" w:space="0" w:color="auto"/>
      </w:pBdr>
      <w:spacing w:before="470" w:after="180" w:line="360" w:lineRule="exact"/>
      <w:ind w:right="720"/>
      <w:outlineLvl w:val="2"/>
    </w:pPr>
    <w:rPr>
      <w:b/>
      <w:bCs/>
      <w:color w:val="586D2D" w:themeColor="accent5"/>
      <w:sz w:val="32"/>
      <w:szCs w:val="32"/>
    </w:rPr>
  </w:style>
  <w:style w:type="paragraph" w:customStyle="1" w:styleId="Paragraph">
    <w:name w:val="Paragraph"/>
    <w:basedOn w:val="ParagraphFirstContentAfterIntro"/>
    <w:link w:val="ParagraphChar"/>
    <w:qFormat/>
    <w:rsid w:val="00622129"/>
    <w:pPr>
      <w:pBdr>
        <w:top w:val="none" w:sz="0" w:space="0" w:color="auto"/>
      </w:pBdr>
      <w:spacing w:before="0" w:after="200"/>
    </w:pPr>
  </w:style>
  <w:style w:type="paragraph" w:customStyle="1" w:styleId="HighlightText">
    <w:name w:val="Highlight Text"/>
    <w:basedOn w:val="Paragraph"/>
    <w:qFormat/>
    <w:rsid w:val="006D56D3"/>
    <w:pPr>
      <w:pBdr>
        <w:top w:val="single" w:sz="48" w:space="10" w:color="1F497D" w:themeColor="text2"/>
        <w:bottom w:val="single" w:sz="48" w:space="13" w:color="1F497D" w:themeColor="text2"/>
      </w:pBdr>
      <w:spacing w:before="440" w:after="620" w:line="420" w:lineRule="exact"/>
      <w:ind w:left="720" w:right="720"/>
    </w:pPr>
    <w:rPr>
      <w:i/>
      <w:iCs/>
      <w:color w:val="0F4E95"/>
      <w:sz w:val="30"/>
      <w:szCs w:val="30"/>
    </w:rPr>
  </w:style>
  <w:style w:type="paragraph" w:customStyle="1" w:styleId="Heading4A">
    <w:name w:val="Heading 4A"/>
    <w:basedOn w:val="Heading3A"/>
    <w:link w:val="Heading4AChar"/>
    <w:qFormat/>
    <w:rsid w:val="00B0073F"/>
    <w:pPr>
      <w:spacing w:before="360" w:after="120"/>
      <w:ind w:right="1080"/>
      <w:outlineLvl w:val="3"/>
    </w:pPr>
    <w:rPr>
      <w:color w:val="3C8235"/>
      <w:sz w:val="28"/>
    </w:rPr>
  </w:style>
  <w:style w:type="paragraph" w:customStyle="1" w:styleId="Paragraph-BeforeList">
    <w:name w:val="Paragraph - Before List"/>
    <w:basedOn w:val="Paragraph"/>
    <w:qFormat/>
    <w:rsid w:val="00622129"/>
    <w:pPr>
      <w:spacing w:after="120"/>
    </w:pPr>
  </w:style>
  <w:style w:type="paragraph" w:customStyle="1" w:styleId="List-Level1">
    <w:name w:val="List - Level 1"/>
    <w:basedOn w:val="Paragraph-BeforeList"/>
    <w:qFormat/>
    <w:rsid w:val="00AB1392"/>
    <w:pPr>
      <w:numPr>
        <w:numId w:val="23"/>
      </w:numPr>
    </w:pPr>
  </w:style>
  <w:style w:type="paragraph" w:customStyle="1" w:styleId="List-Level2">
    <w:name w:val="List - Level 2"/>
    <w:basedOn w:val="Paragraph-BeforeList"/>
    <w:qFormat/>
    <w:rsid w:val="00AB1392"/>
    <w:pPr>
      <w:numPr>
        <w:ilvl w:val="1"/>
        <w:numId w:val="23"/>
      </w:numPr>
      <w:spacing w:line="240" w:lineRule="auto"/>
    </w:pPr>
  </w:style>
  <w:style w:type="paragraph" w:customStyle="1" w:styleId="List-Level3">
    <w:name w:val="List - Level 3"/>
    <w:basedOn w:val="Paragraph-BeforeList"/>
    <w:qFormat/>
    <w:rsid w:val="00AB1392"/>
    <w:pPr>
      <w:numPr>
        <w:ilvl w:val="2"/>
        <w:numId w:val="23"/>
      </w:numPr>
    </w:pPr>
  </w:style>
  <w:style w:type="paragraph" w:customStyle="1" w:styleId="Paragraph-AfterList">
    <w:name w:val="Paragraph - After List"/>
    <w:basedOn w:val="Paragraph"/>
    <w:qFormat/>
    <w:rsid w:val="00622129"/>
    <w:pPr>
      <w:spacing w:before="280"/>
    </w:pPr>
  </w:style>
  <w:style w:type="paragraph" w:customStyle="1" w:styleId="Heading5A">
    <w:name w:val="Heading 5A"/>
    <w:basedOn w:val="Heading4A"/>
    <w:qFormat/>
    <w:rsid w:val="00F6200E"/>
    <w:pPr>
      <w:spacing w:line="310" w:lineRule="exact"/>
      <w:outlineLvl w:val="4"/>
    </w:pPr>
    <w:rPr>
      <w:i/>
      <w:iCs/>
      <w:sz w:val="24"/>
      <w:szCs w:val="26"/>
    </w:rPr>
  </w:style>
  <w:style w:type="paragraph" w:customStyle="1" w:styleId="Heading6A">
    <w:name w:val="Heading 6A"/>
    <w:basedOn w:val="Heading5A"/>
    <w:qFormat/>
    <w:rsid w:val="00EB1435"/>
    <w:pPr>
      <w:spacing w:before="180" w:after="30"/>
      <w:ind w:right="0"/>
      <w:outlineLvl w:val="5"/>
    </w:pPr>
    <w:rPr>
      <w:i w:val="0"/>
      <w:iCs w:val="0"/>
      <w:color w:val="586D2D" w:themeColor="accent5"/>
      <w:szCs w:val="24"/>
    </w:rPr>
  </w:style>
  <w:style w:type="paragraph" w:customStyle="1" w:styleId="Pullquote">
    <w:name w:val="Pullquote"/>
    <w:basedOn w:val="HighlightText"/>
    <w:qFormat/>
    <w:rsid w:val="00C80955"/>
    <w:pPr>
      <w:spacing w:after="160"/>
    </w:pPr>
  </w:style>
  <w:style w:type="paragraph" w:customStyle="1" w:styleId="PullquoteAttribution">
    <w:name w:val="Pullquote Attribution"/>
    <w:basedOn w:val="Pullquote"/>
    <w:qFormat/>
    <w:rsid w:val="00F92AD4"/>
    <w:pPr>
      <w:tabs>
        <w:tab w:val="left" w:pos="3340"/>
      </w:tabs>
      <w:spacing w:before="0" w:after="500" w:line="240" w:lineRule="auto"/>
      <w:ind w:left="3600" w:hanging="2880"/>
    </w:pPr>
    <w:rPr>
      <w:color w:val="547193"/>
      <w:sz w:val="22"/>
      <w:szCs w:val="22"/>
    </w:rPr>
  </w:style>
  <w:style w:type="paragraph" w:customStyle="1" w:styleId="List-Letters">
    <w:name w:val="List - Letters"/>
    <w:basedOn w:val="Paragraph-BeforeList"/>
    <w:qFormat/>
    <w:rsid w:val="000E0CF6"/>
    <w:pPr>
      <w:numPr>
        <w:numId w:val="15"/>
      </w:numPr>
      <w:ind w:left="867" w:hanging="289"/>
    </w:pPr>
  </w:style>
  <w:style w:type="paragraph" w:customStyle="1" w:styleId="List-Numbers">
    <w:name w:val="List - Numbers"/>
    <w:basedOn w:val="List-Letters"/>
    <w:qFormat/>
    <w:rsid w:val="005431C3"/>
    <w:pPr>
      <w:numPr>
        <w:numId w:val="16"/>
      </w:numPr>
      <w:ind w:left="867" w:hanging="289"/>
    </w:pPr>
  </w:style>
  <w:style w:type="paragraph" w:customStyle="1" w:styleId="CalloutBox-Title">
    <w:name w:val="Callout Box - Title"/>
    <w:basedOn w:val="Paragraph-AfterList"/>
    <w:qFormat/>
    <w:rsid w:val="000E0CF6"/>
    <w:pPr>
      <w:pBdr>
        <w:top w:val="single" w:sz="48" w:space="10" w:color="DAEFD8"/>
      </w:pBdr>
      <w:spacing w:before="800" w:after="0"/>
    </w:pPr>
    <w:rPr>
      <w:color w:val="3C8235"/>
      <w:sz w:val="36"/>
      <w:szCs w:val="36"/>
    </w:rPr>
  </w:style>
  <w:style w:type="paragraph" w:customStyle="1" w:styleId="CalloutBox-Subtitle">
    <w:name w:val="Callout Box - Subtitle"/>
    <w:basedOn w:val="Paragraph-AfterList"/>
    <w:qFormat/>
    <w:rsid w:val="000E0CF6"/>
    <w:pPr>
      <w:pBdr>
        <w:bottom w:val="single" w:sz="12" w:space="7" w:color="DAEFD8"/>
      </w:pBdr>
      <w:spacing w:before="40" w:after="216"/>
    </w:pPr>
    <w:rPr>
      <w:b/>
      <w:bCs/>
      <w:i/>
      <w:iCs/>
      <w:color w:val="3C8235"/>
    </w:rPr>
  </w:style>
  <w:style w:type="paragraph" w:customStyle="1" w:styleId="CalloutBox-Paragraph">
    <w:name w:val="Callout Box - Paragraph"/>
    <w:basedOn w:val="Paragraph"/>
    <w:qFormat/>
    <w:rsid w:val="000E0CF6"/>
    <w:pPr>
      <w:spacing w:before="72" w:after="140"/>
    </w:pPr>
    <w:rPr>
      <w:color w:val="3C8235"/>
    </w:rPr>
  </w:style>
  <w:style w:type="paragraph" w:customStyle="1" w:styleId="CalloutBox-ParagraphBold">
    <w:name w:val="Callout Box - Paragraph Bold"/>
    <w:basedOn w:val="Paragraph"/>
    <w:qFormat/>
    <w:rsid w:val="000E0CF6"/>
    <w:pPr>
      <w:spacing w:before="72" w:after="140"/>
    </w:pPr>
    <w:rPr>
      <w:b/>
      <w:bCs/>
      <w:color w:val="3C8235"/>
    </w:rPr>
  </w:style>
  <w:style w:type="paragraph" w:customStyle="1" w:styleId="CalloutBox-ListLevel1">
    <w:name w:val="Callout Box - List Level 1"/>
    <w:qFormat/>
    <w:rsid w:val="00D57F7D"/>
    <w:pPr>
      <w:numPr>
        <w:numId w:val="22"/>
      </w:numPr>
    </w:pPr>
    <w:rPr>
      <w:noProof/>
      <w:color w:val="3C8235"/>
      <w:sz w:val="24"/>
      <w:szCs w:val="24"/>
      <w:lang w:val="en-US"/>
    </w:rPr>
  </w:style>
  <w:style w:type="paragraph" w:customStyle="1" w:styleId="CalloutBox-ListLevel2">
    <w:name w:val="Callout Box - List Level 2"/>
    <w:qFormat/>
    <w:rsid w:val="00D57F7D"/>
    <w:pPr>
      <w:numPr>
        <w:ilvl w:val="1"/>
        <w:numId w:val="22"/>
      </w:numPr>
    </w:pPr>
    <w:rPr>
      <w:noProof/>
      <w:color w:val="3C8235"/>
      <w:sz w:val="24"/>
      <w:szCs w:val="24"/>
      <w:lang w:val="en-US"/>
    </w:rPr>
  </w:style>
  <w:style w:type="paragraph" w:customStyle="1" w:styleId="CalloutBox-ListLevel3">
    <w:name w:val="Callout Box - List Level 3"/>
    <w:qFormat/>
    <w:rsid w:val="00D57F7D"/>
    <w:pPr>
      <w:numPr>
        <w:ilvl w:val="2"/>
        <w:numId w:val="22"/>
      </w:numPr>
    </w:pPr>
    <w:rPr>
      <w:noProof/>
      <w:color w:val="3C8235"/>
      <w:sz w:val="24"/>
      <w:szCs w:val="24"/>
      <w:lang w:val="en-US"/>
    </w:rPr>
  </w:style>
  <w:style w:type="paragraph" w:customStyle="1" w:styleId="CalloutBoxParagraphafterList">
    <w:name w:val="Callout Box – Paragraph after List"/>
    <w:basedOn w:val="Paragraph-AfterList"/>
    <w:qFormat/>
    <w:rsid w:val="000E0CF6"/>
    <w:pPr>
      <w:spacing w:before="300" w:after="140"/>
    </w:pPr>
    <w:rPr>
      <w:color w:val="3C8235"/>
    </w:rPr>
  </w:style>
  <w:style w:type="paragraph" w:customStyle="1" w:styleId="CalloutBoxListNumbers">
    <w:name w:val="Callout Box – List Numbers"/>
    <w:qFormat/>
    <w:rsid w:val="000E0CF6"/>
    <w:pPr>
      <w:numPr>
        <w:numId w:val="18"/>
      </w:numPr>
    </w:pPr>
    <w:rPr>
      <w:noProof/>
      <w:color w:val="3C8235"/>
      <w:sz w:val="24"/>
      <w:szCs w:val="24"/>
      <w:lang w:val="en-US"/>
    </w:rPr>
  </w:style>
  <w:style w:type="paragraph" w:customStyle="1" w:styleId="CalloutBoxListLetters">
    <w:name w:val="Callout Box – List Letters"/>
    <w:qFormat/>
    <w:rsid w:val="006D56D3"/>
    <w:pPr>
      <w:numPr>
        <w:numId w:val="19"/>
      </w:numPr>
    </w:pPr>
    <w:rPr>
      <w:noProof/>
      <w:color w:val="3C8235"/>
      <w:sz w:val="24"/>
      <w:szCs w:val="24"/>
      <w:lang w:val="en-US"/>
    </w:rPr>
  </w:style>
  <w:style w:type="paragraph" w:customStyle="1" w:styleId="ParagraphAfterCalloutBox">
    <w:name w:val="Paragraph – After Callout Box"/>
    <w:basedOn w:val="Paragraph"/>
    <w:qFormat/>
    <w:rsid w:val="00622129"/>
    <w:pPr>
      <w:spacing w:before="400"/>
    </w:pPr>
  </w:style>
  <w:style w:type="paragraph" w:customStyle="1" w:styleId="ParagraphInline">
    <w:name w:val="Paragraph – Inline"/>
    <w:basedOn w:val="Paragraph"/>
    <w:link w:val="ParagraphInlineChar"/>
    <w:qFormat/>
    <w:rsid w:val="00622129"/>
    <w:rPr>
      <w:b/>
      <w:bCs/>
      <w:color w:val="586D2D" w:themeColor="accent5"/>
    </w:rPr>
  </w:style>
  <w:style w:type="paragraph" w:styleId="FootnoteText">
    <w:name w:val="footnote text"/>
    <w:basedOn w:val="Normal"/>
    <w:link w:val="FootnoteTextChar"/>
    <w:uiPriority w:val="99"/>
    <w:semiHidden/>
    <w:unhideWhenUsed/>
    <w:rsid w:val="00C34D65"/>
    <w:pPr>
      <w:spacing w:after="0"/>
    </w:pPr>
    <w:rPr>
      <w:sz w:val="20"/>
      <w:szCs w:val="20"/>
    </w:rPr>
  </w:style>
  <w:style w:type="character" w:customStyle="1" w:styleId="FootnoteTextChar">
    <w:name w:val="Footnote Text Char"/>
    <w:basedOn w:val="DefaultParagraphFont"/>
    <w:link w:val="FootnoteText"/>
    <w:uiPriority w:val="99"/>
    <w:semiHidden/>
    <w:rsid w:val="00C34D65"/>
    <w:rPr>
      <w:sz w:val="20"/>
      <w:szCs w:val="20"/>
    </w:rPr>
  </w:style>
  <w:style w:type="character" w:styleId="FootnoteReference">
    <w:name w:val="footnote reference"/>
    <w:basedOn w:val="DefaultParagraphFont"/>
    <w:uiPriority w:val="99"/>
    <w:semiHidden/>
    <w:unhideWhenUsed/>
    <w:rsid w:val="00C34D65"/>
    <w:rPr>
      <w:vertAlign w:val="superscript"/>
    </w:rPr>
  </w:style>
  <w:style w:type="paragraph" w:customStyle="1" w:styleId="Footnote">
    <w:name w:val="Footnote"/>
    <w:basedOn w:val="FootnoteText"/>
    <w:qFormat/>
    <w:rsid w:val="001F12A9"/>
    <w:pPr>
      <w:spacing w:after="86"/>
      <w:ind w:left="130" w:hanging="113"/>
    </w:pPr>
    <w:rPr>
      <w:color w:val="3E535F"/>
      <w:sz w:val="18"/>
      <w:szCs w:val="18"/>
    </w:rPr>
  </w:style>
  <w:style w:type="paragraph" w:customStyle="1" w:styleId="TableTitle">
    <w:name w:val="Table Title"/>
    <w:basedOn w:val="Paragraph"/>
    <w:uiPriority w:val="1"/>
    <w:qFormat/>
    <w:rsid w:val="00622129"/>
    <w:pPr>
      <w:pBdr>
        <w:top w:val="single" w:sz="12" w:space="8" w:color="CAE0F9"/>
      </w:pBdr>
      <w:spacing w:before="500" w:line="240" w:lineRule="auto"/>
    </w:pPr>
    <w:rPr>
      <w:b/>
      <w:bCs/>
      <w:color w:val="586D2D" w:themeColor="accent5"/>
      <w:sz w:val="26"/>
      <w:szCs w:val="26"/>
    </w:rPr>
  </w:style>
  <w:style w:type="paragraph" w:customStyle="1" w:styleId="TableorFiguresNotesSources">
    <w:name w:val="Table or Figures Notes/Sources"/>
    <w:basedOn w:val="Paragraph"/>
    <w:qFormat/>
    <w:rsid w:val="00622129"/>
    <w:pPr>
      <w:spacing w:before="120" w:after="400" w:line="200" w:lineRule="exact"/>
    </w:pPr>
    <w:rPr>
      <w:b/>
      <w:bCs/>
      <w:color w:val="586D2D" w:themeColor="accent5"/>
      <w:sz w:val="18"/>
      <w:szCs w:val="18"/>
    </w:rPr>
  </w:style>
  <w:style w:type="table" w:styleId="TableGrid">
    <w:name w:val="Table Grid"/>
    <w:basedOn w:val="TableNormal"/>
    <w:uiPriority w:val="39"/>
    <w:rsid w:val="005D6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D6A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D6A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5D6A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6D2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6D2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6D2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6D2D" w:themeFill="accent5"/>
      </w:tcPr>
    </w:tblStylePr>
    <w:tblStylePr w:type="band1Vert">
      <w:tblPr/>
      <w:tcPr>
        <w:shd w:val="clear" w:color="auto" w:fill="C1D59A" w:themeFill="accent5" w:themeFillTint="66"/>
      </w:tcPr>
    </w:tblStylePr>
    <w:tblStylePr w:type="band1Horz">
      <w:tblPr/>
      <w:tcPr>
        <w:shd w:val="clear" w:color="auto" w:fill="C1D59A" w:themeFill="accent5" w:themeFillTint="66"/>
      </w:tcPr>
    </w:tblStylePr>
  </w:style>
  <w:style w:type="table" w:styleId="GridTable4-Accent5">
    <w:name w:val="Grid Table 4 Accent 5"/>
    <w:basedOn w:val="TableNormal"/>
    <w:uiPriority w:val="49"/>
    <w:rsid w:val="005D6A8C"/>
    <w:pPr>
      <w:spacing w:after="0" w:line="240" w:lineRule="auto"/>
    </w:pPr>
    <w:tblPr>
      <w:tblStyleRowBandSize w:val="1"/>
      <w:tblStyleColBandSize w:val="1"/>
      <w:tblBorders>
        <w:top w:val="single" w:sz="4" w:space="0" w:color="A3C067" w:themeColor="accent5" w:themeTint="99"/>
        <w:left w:val="single" w:sz="4" w:space="0" w:color="A3C067" w:themeColor="accent5" w:themeTint="99"/>
        <w:bottom w:val="single" w:sz="4" w:space="0" w:color="A3C067" w:themeColor="accent5" w:themeTint="99"/>
        <w:right w:val="single" w:sz="4" w:space="0" w:color="A3C067" w:themeColor="accent5" w:themeTint="99"/>
        <w:insideH w:val="single" w:sz="4" w:space="0" w:color="A3C067" w:themeColor="accent5" w:themeTint="99"/>
        <w:insideV w:val="single" w:sz="4" w:space="0" w:color="A3C067" w:themeColor="accent5" w:themeTint="99"/>
      </w:tblBorders>
    </w:tblPr>
    <w:tblStylePr w:type="firstRow">
      <w:rPr>
        <w:b/>
        <w:bCs/>
        <w:color w:val="FFFFFF" w:themeColor="background1"/>
      </w:rPr>
      <w:tblPr/>
      <w:tcPr>
        <w:tcBorders>
          <w:top w:val="single" w:sz="4" w:space="0" w:color="586D2D" w:themeColor="accent5"/>
          <w:left w:val="single" w:sz="4" w:space="0" w:color="586D2D" w:themeColor="accent5"/>
          <w:bottom w:val="single" w:sz="4" w:space="0" w:color="586D2D" w:themeColor="accent5"/>
          <w:right w:val="single" w:sz="4" w:space="0" w:color="586D2D" w:themeColor="accent5"/>
          <w:insideH w:val="nil"/>
          <w:insideV w:val="nil"/>
        </w:tcBorders>
        <w:shd w:val="clear" w:color="auto" w:fill="586D2D" w:themeFill="accent5"/>
      </w:tcPr>
    </w:tblStylePr>
    <w:tblStylePr w:type="lastRow">
      <w:rPr>
        <w:b/>
        <w:bCs/>
      </w:rPr>
      <w:tblPr/>
      <w:tcPr>
        <w:tcBorders>
          <w:top w:val="double" w:sz="4" w:space="0" w:color="586D2D" w:themeColor="accent5"/>
        </w:tcBorders>
      </w:tcPr>
    </w:tblStylePr>
    <w:tblStylePr w:type="firstCol">
      <w:rPr>
        <w:b/>
        <w:bCs/>
      </w:rPr>
    </w:tblStylePr>
    <w:tblStylePr w:type="lastCol">
      <w:rPr>
        <w:b/>
        <w:bCs/>
      </w:rPr>
    </w:tblStylePr>
    <w:tblStylePr w:type="band1Vert">
      <w:tblPr/>
      <w:tcPr>
        <w:shd w:val="clear" w:color="auto" w:fill="E0EACC" w:themeFill="accent5" w:themeFillTint="33"/>
      </w:tcPr>
    </w:tblStylePr>
    <w:tblStylePr w:type="band1Horz">
      <w:tblPr/>
      <w:tcPr>
        <w:shd w:val="clear" w:color="auto" w:fill="E0EACC" w:themeFill="accent5" w:themeFillTint="33"/>
      </w:tcPr>
    </w:tblStylePr>
  </w:style>
  <w:style w:type="table" w:styleId="GridTable5Dark-Accent6">
    <w:name w:val="Grid Table 5 Dark Accent 6"/>
    <w:basedOn w:val="TableNormal"/>
    <w:uiPriority w:val="50"/>
    <w:rsid w:val="005D6A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92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92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92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923C" w:themeFill="accent6"/>
      </w:tcPr>
    </w:tblStylePr>
    <w:tblStylePr w:type="band1Vert">
      <w:tblPr/>
      <w:tcPr>
        <w:shd w:val="clear" w:color="auto" w:fill="CADBA8" w:themeFill="accent6" w:themeFillTint="66"/>
      </w:tcPr>
    </w:tblStylePr>
    <w:tblStylePr w:type="band1Horz">
      <w:tblPr/>
      <w:tcPr>
        <w:shd w:val="clear" w:color="auto" w:fill="CADBA8" w:themeFill="accent6" w:themeFillTint="66"/>
      </w:tcPr>
    </w:tblStylePr>
  </w:style>
  <w:style w:type="table" w:styleId="ListTable3-Accent5">
    <w:name w:val="List Table 3 Accent 5"/>
    <w:aliases w:val="WestEd Table"/>
    <w:basedOn w:val="TableNormal"/>
    <w:uiPriority w:val="48"/>
    <w:rsid w:val="006E52E5"/>
    <w:pPr>
      <w:spacing w:after="0" w:line="240" w:lineRule="auto"/>
    </w:pPr>
    <w:rPr>
      <w:sz w:val="20"/>
    </w:rPr>
    <w:tblPr>
      <w:tblStyleRowBandSize w:val="1"/>
      <w:tblStyleColBandSize w:val="1"/>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top w:w="142" w:type="dxa"/>
        <w:left w:w="176" w:type="dxa"/>
        <w:bottom w:w="142" w:type="dxa"/>
        <w:right w:w="119" w:type="dxa"/>
      </w:tblCellMar>
    </w:tblPr>
    <w:tblStylePr w:type="firstRow">
      <w:rPr>
        <w:b/>
        <w:bCs/>
        <w:color w:val="FFFFFF" w:themeColor="background1"/>
      </w:rPr>
      <w:tblPr/>
      <w:tcPr>
        <w:shd w:val="clear" w:color="auto" w:fill="586D2D" w:themeFill="accent5"/>
      </w:tcPr>
    </w:tblStylePr>
    <w:tblStylePr w:type="lastRow">
      <w:rPr>
        <w:b/>
        <w:bCs/>
      </w:rPr>
      <w:tblPr/>
      <w:tcPr>
        <w:shd w:val="clear" w:color="auto" w:fill="1C4170" w:themeFill="text2" w:themeFillShade="E6"/>
      </w:tcPr>
    </w:tblStylePr>
    <w:tblStylePr w:type="firstCol">
      <w:rPr>
        <w:b/>
        <w:bCs/>
      </w:rPr>
      <w:tblPr/>
      <w:tcPr>
        <w:shd w:val="clear" w:color="auto" w:fill="E0EACC" w:themeFill="accent5" w:themeFillTint="33"/>
      </w:tcPr>
    </w:tblStylePr>
    <w:tblStylePr w:type="lastCol">
      <w:rPr>
        <w:b/>
        <w:bCs/>
      </w:rPr>
      <w:tblPr/>
      <w:tcPr>
        <w:shd w:val="clear" w:color="auto" w:fill="1C4170" w:themeFill="text2" w:themeFillShade="E6"/>
      </w:tcPr>
    </w:tblStylePr>
    <w:tblStylePr w:type="band1Vert">
      <w:tblPr/>
      <w:tcPr>
        <w:shd w:val="clear" w:color="auto" w:fill="1F497D" w:themeFill="text2"/>
      </w:tcPr>
    </w:tblStylePr>
    <w:tblStylePr w:type="band2Vert">
      <w:tblPr/>
      <w:tcPr>
        <w:shd w:val="clear" w:color="auto" w:fill="1F497D" w:themeFill="text2"/>
      </w:tcPr>
    </w:tblStylePr>
    <w:tblStylePr w:type="band1Horz">
      <w:tblPr/>
      <w:tcPr>
        <w:shd w:val="clear" w:color="auto" w:fill="1F497D" w:themeFill="text2"/>
      </w:tcPr>
    </w:tblStylePr>
    <w:tblStylePr w:type="band2Horz">
      <w:tblPr/>
      <w:tcPr>
        <w:shd w:val="clear" w:color="auto" w:fill="1F497D" w:themeFill="text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6D2D" w:themeColor="accent5"/>
          <w:left w:val="nil"/>
        </w:tcBorders>
      </w:tcPr>
    </w:tblStylePr>
    <w:tblStylePr w:type="swCell">
      <w:tblPr/>
      <w:tcPr>
        <w:tcBorders>
          <w:top w:val="double" w:sz="4" w:space="0" w:color="586D2D" w:themeColor="accent5"/>
          <w:right w:val="nil"/>
        </w:tcBorders>
      </w:tcPr>
    </w:tblStylePr>
  </w:style>
  <w:style w:type="paragraph" w:customStyle="1" w:styleId="TableTotalRowText">
    <w:name w:val="Table Total Row Text"/>
    <w:basedOn w:val="TableBodyText"/>
    <w:qFormat/>
    <w:rsid w:val="00D340D1"/>
    <w:rPr>
      <w:color w:val="auto"/>
      <w:sz w:val="22"/>
    </w:rPr>
  </w:style>
  <w:style w:type="paragraph" w:customStyle="1" w:styleId="TableHeaderRow">
    <w:name w:val="Table Header Row"/>
    <w:basedOn w:val="Paragraph"/>
    <w:qFormat/>
    <w:rsid w:val="00D340D1"/>
    <w:pPr>
      <w:spacing w:after="0" w:line="240" w:lineRule="exact"/>
    </w:pPr>
    <w:rPr>
      <w:bCs/>
      <w:color w:val="FFFFFF"/>
      <w:sz w:val="22"/>
      <w:szCs w:val="20"/>
    </w:rPr>
  </w:style>
  <w:style w:type="paragraph" w:customStyle="1" w:styleId="TableCategoryText">
    <w:name w:val="Table Category Text"/>
    <w:basedOn w:val="Paragraph"/>
    <w:qFormat/>
    <w:rsid w:val="00622129"/>
    <w:pPr>
      <w:spacing w:after="0" w:line="240" w:lineRule="exact"/>
    </w:pPr>
    <w:rPr>
      <w:bCs/>
      <w:color w:val="586D2D" w:themeColor="accent1"/>
      <w:sz w:val="20"/>
      <w:szCs w:val="20"/>
    </w:rPr>
  </w:style>
  <w:style w:type="paragraph" w:customStyle="1" w:styleId="TableBodyText">
    <w:name w:val="Table Body Text"/>
    <w:basedOn w:val="Paragraph"/>
    <w:qFormat/>
    <w:rsid w:val="00622129"/>
    <w:pPr>
      <w:spacing w:after="80" w:line="240" w:lineRule="exact"/>
    </w:pPr>
    <w:rPr>
      <w:color w:val="586D2D" w:themeColor="accent5"/>
      <w:sz w:val="20"/>
      <w:szCs w:val="20"/>
    </w:rPr>
  </w:style>
  <w:style w:type="paragraph" w:customStyle="1" w:styleId="TableBullets">
    <w:name w:val="Table Bullets"/>
    <w:basedOn w:val="Paragraph"/>
    <w:qFormat/>
    <w:rsid w:val="00622129"/>
    <w:pPr>
      <w:numPr>
        <w:numId w:val="17"/>
      </w:numPr>
      <w:spacing w:after="80" w:line="240" w:lineRule="exact"/>
    </w:pPr>
    <w:rPr>
      <w:color w:val="586D2D" w:themeColor="accent5"/>
      <w:sz w:val="20"/>
      <w:szCs w:val="20"/>
    </w:rPr>
  </w:style>
  <w:style w:type="paragraph" w:customStyle="1" w:styleId="CalloutBox-TitlenoSubtitle">
    <w:name w:val="Callout Box - Title no Subtitle"/>
    <w:basedOn w:val="CalloutBox-Title"/>
    <w:qFormat/>
    <w:rsid w:val="007C3736"/>
    <w:pPr>
      <w:pBdr>
        <w:bottom w:val="single" w:sz="12" w:space="10" w:color="DAEFD8"/>
      </w:pBdr>
    </w:pPr>
  </w:style>
  <w:style w:type="paragraph" w:customStyle="1" w:styleId="CalloutBoxLastParagraph">
    <w:name w:val="Callout Box – Last Paragraph"/>
    <w:basedOn w:val="CalloutBox-Paragraph"/>
    <w:qFormat/>
    <w:rsid w:val="006D56D3"/>
    <w:pPr>
      <w:pBdr>
        <w:bottom w:val="single" w:sz="48" w:space="18" w:color="E4EDD3" w:themeColor="accent4" w:themeTint="33"/>
      </w:pBdr>
      <w:spacing w:after="270"/>
    </w:pPr>
  </w:style>
  <w:style w:type="character" w:styleId="CommentReference">
    <w:name w:val="annotation reference"/>
    <w:basedOn w:val="DefaultParagraphFont"/>
    <w:uiPriority w:val="99"/>
    <w:semiHidden/>
    <w:unhideWhenUsed/>
    <w:rsid w:val="007C3736"/>
    <w:rPr>
      <w:rFonts w:asciiTheme="minorHAnsi" w:hAnsiTheme="minorHAnsi"/>
      <w:color w:val="586D2D" w:themeColor="accent1"/>
      <w:sz w:val="16"/>
      <w:szCs w:val="16"/>
    </w:rPr>
  </w:style>
  <w:style w:type="paragraph" w:styleId="CommentText">
    <w:name w:val="annotation text"/>
    <w:basedOn w:val="Normal"/>
    <w:link w:val="CommentTextChar"/>
    <w:uiPriority w:val="99"/>
    <w:unhideWhenUsed/>
    <w:rsid w:val="007C3736"/>
    <w:pPr>
      <w:spacing w:after="0"/>
    </w:pPr>
    <w:rPr>
      <w:sz w:val="20"/>
      <w:szCs w:val="20"/>
      <w:lang w:eastAsia="en-US"/>
    </w:rPr>
  </w:style>
  <w:style w:type="character" w:customStyle="1" w:styleId="CommentTextChar">
    <w:name w:val="Comment Text Char"/>
    <w:basedOn w:val="DefaultParagraphFont"/>
    <w:link w:val="CommentText"/>
    <w:uiPriority w:val="99"/>
    <w:rsid w:val="007C3736"/>
    <w:rPr>
      <w:sz w:val="20"/>
      <w:szCs w:val="20"/>
      <w:lang w:val="en-US" w:eastAsia="en-US"/>
    </w:rPr>
  </w:style>
  <w:style w:type="paragraph" w:styleId="BalloonText">
    <w:name w:val="Balloon Text"/>
    <w:basedOn w:val="Normal"/>
    <w:link w:val="BalloonTextChar"/>
    <w:uiPriority w:val="99"/>
    <w:semiHidden/>
    <w:unhideWhenUsed/>
    <w:rsid w:val="007C37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736"/>
    <w:rPr>
      <w:rFonts w:ascii="Segoe UI" w:hAnsi="Segoe UI" w:cs="Segoe UI"/>
      <w:sz w:val="18"/>
      <w:szCs w:val="18"/>
    </w:rPr>
  </w:style>
  <w:style w:type="paragraph" w:customStyle="1" w:styleId="Heading2C-Withinflow">
    <w:name w:val="Heading 2C - Within flow"/>
    <w:basedOn w:val="Heading2B-Startofnewpage"/>
    <w:qFormat/>
    <w:rsid w:val="00CF1A9C"/>
    <w:pPr>
      <w:pBdr>
        <w:top w:val="single" w:sz="48" w:space="15" w:color="E0EACC" w:themeColor="accent5" w:themeTint="33"/>
      </w:pBdr>
      <w:spacing w:before="900"/>
    </w:pPr>
  </w:style>
  <w:style w:type="paragraph" w:customStyle="1" w:styleId="HighlightBox-Title">
    <w:name w:val="Highlight Box - Title"/>
    <w:basedOn w:val="Paragraph"/>
    <w:qFormat/>
    <w:rsid w:val="000E0CF6"/>
    <w:pPr>
      <w:pBdr>
        <w:top w:val="single" w:sz="12" w:space="10" w:color="76923C" w:themeColor="accent6"/>
        <w:left w:val="single" w:sz="12" w:space="10" w:color="76923C" w:themeColor="accent6"/>
        <w:bottom w:val="single" w:sz="12" w:space="10" w:color="76923C" w:themeColor="accent6"/>
        <w:right w:val="single" w:sz="12" w:space="10" w:color="76923C" w:themeColor="accent6"/>
      </w:pBdr>
      <w:shd w:val="clear" w:color="auto" w:fill="1F497D" w:themeFill="text2"/>
      <w:spacing w:before="600" w:after="40"/>
      <w:ind w:left="289" w:right="289"/>
    </w:pPr>
    <w:rPr>
      <w:b/>
      <w:bCs/>
      <w:color w:val="586D2D" w:themeColor="accent5"/>
      <w:sz w:val="28"/>
      <w:szCs w:val="28"/>
    </w:rPr>
  </w:style>
  <w:style w:type="paragraph" w:customStyle="1" w:styleId="HighlightBox-Paragraph">
    <w:name w:val="Highlight Box - Paragraph"/>
    <w:basedOn w:val="Paragraph"/>
    <w:qFormat/>
    <w:rsid w:val="00C02DAF"/>
    <w:pPr>
      <w:pBdr>
        <w:top w:val="single" w:sz="12" w:space="10" w:color="76923C" w:themeColor="accent6"/>
        <w:left w:val="single" w:sz="12" w:space="10" w:color="76923C" w:themeColor="accent6"/>
        <w:bottom w:val="single" w:sz="12" w:space="10" w:color="76923C" w:themeColor="accent6"/>
        <w:right w:val="single" w:sz="12" w:space="10" w:color="76923C" w:themeColor="accent6"/>
      </w:pBdr>
      <w:shd w:val="clear" w:color="auto" w:fill="1F497D" w:themeFill="text2"/>
      <w:spacing w:before="100" w:after="116"/>
      <w:ind w:left="289" w:right="289"/>
    </w:pPr>
    <w:rPr>
      <w:color w:val="3B491E" w:themeColor="accent6" w:themeShade="80"/>
    </w:rPr>
  </w:style>
  <w:style w:type="paragraph" w:customStyle="1" w:styleId="HighlightBoxParagraphnoTitle">
    <w:name w:val="Highlight Box – Paragraph no Title"/>
    <w:basedOn w:val="HighlightBox-Paragraph"/>
    <w:qFormat/>
    <w:rsid w:val="00CF1A9C"/>
    <w:pPr>
      <w:spacing w:before="500"/>
    </w:pPr>
  </w:style>
  <w:style w:type="paragraph" w:customStyle="1" w:styleId="Paragraph-Inset">
    <w:name w:val="Paragraph - Inset"/>
    <w:basedOn w:val="Paragraph"/>
    <w:qFormat/>
    <w:rsid w:val="00622129"/>
    <w:pPr>
      <w:spacing w:before="240" w:after="240"/>
      <w:ind w:left="578" w:right="578"/>
    </w:pPr>
    <w:rPr>
      <w:i/>
      <w:iCs/>
      <w:color w:val="0F243E" w:themeColor="text2" w:themeShade="80"/>
    </w:rPr>
  </w:style>
  <w:style w:type="paragraph" w:customStyle="1" w:styleId="TableCategoryTotalText">
    <w:name w:val="Table Category Total Text"/>
    <w:basedOn w:val="TableCategoryText"/>
    <w:qFormat/>
    <w:rsid w:val="00622129"/>
    <w:rPr>
      <w:bCs w:val="0"/>
      <w:color w:val="FFFFFF"/>
    </w:rPr>
  </w:style>
  <w:style w:type="character" w:customStyle="1" w:styleId="Heading1Char">
    <w:name w:val="Heading 1 Char"/>
    <w:aliases w:val="Heading 1 - NOT IN USE Char"/>
    <w:basedOn w:val="DefaultParagraphFont"/>
    <w:link w:val="Heading1"/>
    <w:uiPriority w:val="9"/>
    <w:semiHidden/>
    <w:rsid w:val="008B53B8"/>
    <w:rPr>
      <w:rFonts w:asciiTheme="majorHAnsi" w:eastAsiaTheme="majorEastAsia" w:hAnsiTheme="majorHAnsi" w:cstheme="majorBidi"/>
      <w:color w:val="415121" w:themeColor="accent1" w:themeShade="BF"/>
      <w:sz w:val="32"/>
      <w:szCs w:val="32"/>
    </w:rPr>
  </w:style>
  <w:style w:type="paragraph" w:styleId="TOC1">
    <w:name w:val="toc 1"/>
    <w:basedOn w:val="Normal"/>
    <w:next w:val="Normal"/>
    <w:autoRedefine/>
    <w:uiPriority w:val="39"/>
    <w:unhideWhenUsed/>
    <w:rsid w:val="00691257"/>
    <w:pPr>
      <w:tabs>
        <w:tab w:val="right" w:pos="9350"/>
      </w:tabs>
      <w:spacing w:before="380" w:line="320" w:lineRule="exact"/>
      <w:ind w:left="720"/>
    </w:pPr>
    <w:rPr>
      <w:b/>
      <w:noProof/>
      <w:color w:val="3C8235"/>
      <w:sz w:val="26"/>
    </w:rPr>
  </w:style>
  <w:style w:type="character" w:customStyle="1" w:styleId="Heading2Char">
    <w:name w:val="Heading 2 Char"/>
    <w:basedOn w:val="DefaultParagraphFont"/>
    <w:link w:val="Heading2"/>
    <w:uiPriority w:val="9"/>
    <w:semiHidden/>
    <w:rsid w:val="008B53B8"/>
    <w:rPr>
      <w:rFonts w:asciiTheme="majorHAnsi" w:eastAsiaTheme="majorEastAsia" w:hAnsiTheme="majorHAnsi" w:cstheme="majorBidi"/>
      <w:color w:val="415121" w:themeColor="accent1" w:themeShade="BF"/>
      <w:sz w:val="26"/>
      <w:szCs w:val="26"/>
    </w:rPr>
  </w:style>
  <w:style w:type="character" w:customStyle="1" w:styleId="Heading3Char">
    <w:name w:val="Heading 3 Char"/>
    <w:basedOn w:val="DefaultParagraphFont"/>
    <w:link w:val="Heading3"/>
    <w:uiPriority w:val="9"/>
    <w:semiHidden/>
    <w:rsid w:val="008B53B8"/>
    <w:rPr>
      <w:rFonts w:asciiTheme="majorHAnsi" w:eastAsiaTheme="majorEastAsia" w:hAnsiTheme="majorHAnsi" w:cstheme="majorBidi"/>
      <w:color w:val="2B3616" w:themeColor="accent1" w:themeShade="7F"/>
      <w:sz w:val="24"/>
      <w:szCs w:val="24"/>
    </w:rPr>
  </w:style>
  <w:style w:type="paragraph" w:styleId="TOC2">
    <w:name w:val="toc 2"/>
    <w:basedOn w:val="Normal"/>
    <w:next w:val="Normal"/>
    <w:autoRedefine/>
    <w:uiPriority w:val="39"/>
    <w:unhideWhenUsed/>
    <w:rsid w:val="009E0A96"/>
    <w:pPr>
      <w:tabs>
        <w:tab w:val="right" w:pos="9350"/>
      </w:tabs>
      <w:spacing w:before="20" w:after="140"/>
      <w:ind w:left="1083" w:right="1440"/>
    </w:pPr>
    <w:rPr>
      <w:b/>
      <w:noProof/>
      <w:color w:val="586D2D" w:themeColor="accent1"/>
    </w:rPr>
  </w:style>
  <w:style w:type="paragraph" w:styleId="TOC3">
    <w:name w:val="toc 3"/>
    <w:basedOn w:val="Normal"/>
    <w:next w:val="Normal"/>
    <w:autoRedefine/>
    <w:uiPriority w:val="39"/>
    <w:unhideWhenUsed/>
    <w:rsid w:val="00691257"/>
    <w:pPr>
      <w:tabs>
        <w:tab w:val="right" w:pos="9350"/>
      </w:tabs>
      <w:spacing w:before="20" w:after="140" w:line="260" w:lineRule="exact"/>
      <w:ind w:left="1440" w:right="1440"/>
    </w:pPr>
    <w:rPr>
      <w:noProof/>
      <w:color w:val="586D2D" w:themeColor="accent1"/>
      <w:sz w:val="21"/>
    </w:rPr>
  </w:style>
  <w:style w:type="paragraph" w:styleId="TOC4">
    <w:name w:val="toc 4"/>
    <w:basedOn w:val="Normal"/>
    <w:next w:val="Normal"/>
    <w:autoRedefine/>
    <w:uiPriority w:val="39"/>
    <w:unhideWhenUsed/>
    <w:rsid w:val="00691257"/>
    <w:pPr>
      <w:tabs>
        <w:tab w:val="right" w:pos="9350"/>
      </w:tabs>
      <w:spacing w:before="20" w:after="160" w:line="260" w:lineRule="exact"/>
      <w:ind w:left="1800" w:right="1440"/>
    </w:pPr>
    <w:rPr>
      <w:i/>
      <w:noProof/>
      <w:color w:val="586D2D" w:themeColor="accent1"/>
      <w:sz w:val="21"/>
    </w:rPr>
  </w:style>
  <w:style w:type="paragraph" w:customStyle="1" w:styleId="TOCListHeading">
    <w:name w:val="TOC List Heading"/>
    <w:basedOn w:val="Paragraph"/>
    <w:qFormat/>
    <w:rsid w:val="00622129"/>
    <w:pPr>
      <w:pBdr>
        <w:top w:val="single" w:sz="36" w:space="15" w:color="CADBA8" w:themeColor="accent3" w:themeTint="66"/>
      </w:pBdr>
      <w:spacing w:before="800" w:after="180"/>
      <w:ind w:left="720"/>
      <w:outlineLvl w:val="1"/>
    </w:pPr>
    <w:rPr>
      <w:rFonts w:cs="Times New Roman (Body CS)"/>
      <w:b/>
      <w:bCs/>
      <w:caps/>
      <w:color w:val="586D2D" w:themeColor="accent5"/>
      <w:sz w:val="28"/>
      <w:szCs w:val="28"/>
    </w:rPr>
  </w:style>
  <w:style w:type="paragraph" w:customStyle="1" w:styleId="TOCFiguresText">
    <w:name w:val="TOC Figures Text"/>
    <w:basedOn w:val="TOC3"/>
    <w:semiHidden/>
    <w:rsid w:val="00D51F6F"/>
    <w:pPr>
      <w:ind w:left="720" w:right="0"/>
    </w:pPr>
  </w:style>
  <w:style w:type="paragraph" w:customStyle="1" w:styleId="TitleinHeader">
    <w:name w:val="Title in Header"/>
    <w:basedOn w:val="Normal"/>
    <w:qFormat/>
    <w:rsid w:val="00316A60"/>
    <w:pPr>
      <w:widowControl w:val="0"/>
      <w:autoSpaceDE w:val="0"/>
      <w:autoSpaceDN w:val="0"/>
      <w:adjustRightInd w:val="0"/>
      <w:spacing w:after="0"/>
      <w:textAlignment w:val="center"/>
    </w:pPr>
    <w:rPr>
      <w:rFonts w:ascii="Calibri" w:eastAsia="Times New Roman" w:hAnsi="Calibri" w:cs="Calibri"/>
      <w:b/>
      <w:bCs/>
      <w:i/>
      <w:iCs/>
      <w:color w:val="586D2D" w:themeColor="text1"/>
      <w:sz w:val="18"/>
      <w:szCs w:val="18"/>
      <w:lang w:eastAsia="en-US"/>
    </w:rPr>
  </w:style>
  <w:style w:type="character" w:styleId="PageNumber">
    <w:name w:val="page number"/>
    <w:basedOn w:val="DefaultParagraphFont"/>
    <w:uiPriority w:val="99"/>
    <w:semiHidden/>
    <w:unhideWhenUsed/>
    <w:rsid w:val="003329A6"/>
    <w:rPr>
      <w:rFonts w:ascii="Calibri" w:hAnsi="Calibri"/>
      <w:color w:val="83A3B3"/>
      <w:sz w:val="20"/>
      <w:bdr w:val="none" w:sz="0" w:space="0" w:color="auto"/>
    </w:rPr>
  </w:style>
  <w:style w:type="character" w:customStyle="1" w:styleId="Heading2B-StartofnewpageChar">
    <w:name w:val="Heading 2B - Start of new page Char"/>
    <w:basedOn w:val="DefaultParagraphFont"/>
    <w:link w:val="Heading2B-Startofnewpage"/>
    <w:rsid w:val="000E0CF6"/>
    <w:rPr>
      <w:noProof/>
      <w:color w:val="1569C8"/>
      <w:sz w:val="70"/>
      <w:szCs w:val="70"/>
      <w:lang w:val="en-US"/>
    </w:rPr>
  </w:style>
  <w:style w:type="character" w:customStyle="1" w:styleId="ParagraphIntroFollowingHeadingChar">
    <w:name w:val="Paragraph  – Intro Following Heading Char"/>
    <w:basedOn w:val="Heading2B-StartofnewpageChar"/>
    <w:link w:val="ParagraphIntroFollowingHeading"/>
    <w:rsid w:val="00D324F0"/>
    <w:rPr>
      <w:noProof/>
      <w:color w:val="3C8235"/>
      <w:sz w:val="30"/>
      <w:szCs w:val="30"/>
      <w:lang w:val="en-US"/>
    </w:rPr>
  </w:style>
  <w:style w:type="character" w:customStyle="1" w:styleId="ParagraphFirstContentAfterIntroChar">
    <w:name w:val="Paragraph – First Content After Intro Char"/>
    <w:basedOn w:val="ParagraphIntroFollowingHeadingChar"/>
    <w:link w:val="ParagraphFirstContentAfterIntro"/>
    <w:rsid w:val="007921B8"/>
    <w:rPr>
      <w:noProof/>
      <w:color w:val="3E535F"/>
      <w:sz w:val="24"/>
      <w:szCs w:val="24"/>
      <w:lang w:val="en-US"/>
    </w:rPr>
  </w:style>
  <w:style w:type="character" w:customStyle="1" w:styleId="ParagraphChar">
    <w:name w:val="Paragraph Char"/>
    <w:basedOn w:val="ParagraphFirstContentAfterIntroChar"/>
    <w:link w:val="Paragraph"/>
    <w:rsid w:val="00622129"/>
    <w:rPr>
      <w:noProof/>
      <w:color w:val="3E535F"/>
      <w:sz w:val="24"/>
      <w:szCs w:val="24"/>
      <w:lang w:val="en-US"/>
    </w:rPr>
  </w:style>
  <w:style w:type="character" w:customStyle="1" w:styleId="ParagraphInlineChar">
    <w:name w:val="Paragraph – Inline Char"/>
    <w:basedOn w:val="ParagraphChar"/>
    <w:link w:val="ParagraphInline"/>
    <w:rsid w:val="00622129"/>
    <w:rPr>
      <w:b/>
      <w:bCs/>
      <w:noProof/>
      <w:color w:val="586D2D" w:themeColor="accent5"/>
      <w:sz w:val="24"/>
      <w:szCs w:val="24"/>
      <w:lang w:val="en-US"/>
    </w:rPr>
  </w:style>
  <w:style w:type="paragraph" w:customStyle="1" w:styleId="Figure">
    <w:name w:val="Figure"/>
    <w:basedOn w:val="Paragraph"/>
    <w:qFormat/>
    <w:rsid w:val="000E0CF6"/>
    <w:pPr>
      <w:spacing w:line="240" w:lineRule="auto"/>
    </w:pPr>
  </w:style>
  <w:style w:type="character" w:styleId="PlaceholderText">
    <w:name w:val="Placeholder Text"/>
    <w:basedOn w:val="DefaultParagraphFont"/>
    <w:uiPriority w:val="99"/>
    <w:semiHidden/>
    <w:rsid w:val="00633CB0"/>
    <w:rPr>
      <w:color w:val="808080"/>
    </w:rPr>
  </w:style>
  <w:style w:type="character" w:styleId="FollowedHyperlink">
    <w:name w:val="FollowedHyperlink"/>
    <w:basedOn w:val="DefaultParagraphFont"/>
    <w:uiPriority w:val="99"/>
    <w:semiHidden/>
    <w:unhideWhenUsed/>
    <w:rsid w:val="00B0073F"/>
    <w:rPr>
      <w:color w:val="00B0F0" w:themeColor="followedHyperlink"/>
      <w:u w:val="single"/>
    </w:rPr>
  </w:style>
  <w:style w:type="paragraph" w:customStyle="1" w:styleId="FigureTitle">
    <w:name w:val="Figure Title"/>
    <w:basedOn w:val="TableTitle"/>
    <w:uiPriority w:val="1"/>
    <w:qFormat/>
    <w:rsid w:val="000E0CF6"/>
  </w:style>
  <w:style w:type="paragraph" w:styleId="TableofFigures">
    <w:name w:val="table of figures"/>
    <w:basedOn w:val="Normal"/>
    <w:next w:val="Normal"/>
    <w:uiPriority w:val="99"/>
    <w:unhideWhenUsed/>
    <w:rsid w:val="00DB71AD"/>
    <w:pPr>
      <w:tabs>
        <w:tab w:val="right" w:pos="9346"/>
      </w:tabs>
      <w:spacing w:before="20" w:after="140" w:line="260" w:lineRule="exact"/>
      <w:ind w:left="720"/>
    </w:pPr>
    <w:rPr>
      <w:color w:val="586D2D" w:themeColor="accent1"/>
      <w:sz w:val="21"/>
    </w:rPr>
  </w:style>
  <w:style w:type="numbering" w:customStyle="1" w:styleId="CalloutBoxList3Levels">
    <w:name w:val="Callout Box List 3 Levels"/>
    <w:uiPriority w:val="99"/>
    <w:rsid w:val="00D57F7D"/>
    <w:pPr>
      <w:numPr>
        <w:numId w:val="20"/>
      </w:numPr>
    </w:pPr>
  </w:style>
  <w:style w:type="numbering" w:customStyle="1" w:styleId="List3Levels">
    <w:name w:val="List 3 Levels"/>
    <w:uiPriority w:val="99"/>
    <w:rsid w:val="00AB1392"/>
    <w:pPr>
      <w:numPr>
        <w:numId w:val="21"/>
      </w:numPr>
    </w:pPr>
  </w:style>
  <w:style w:type="paragraph" w:customStyle="1" w:styleId="TableofBoxes">
    <w:name w:val="Table of Boxes"/>
    <w:basedOn w:val="TOC3"/>
    <w:semiHidden/>
    <w:qFormat/>
    <w:rsid w:val="001438CE"/>
    <w:pPr>
      <w:ind w:left="720" w:right="0"/>
    </w:pPr>
  </w:style>
  <w:style w:type="paragraph" w:styleId="TOC9">
    <w:name w:val="toc 9"/>
    <w:aliases w:val="List of Boxes"/>
    <w:basedOn w:val="Normal"/>
    <w:next w:val="Normal"/>
    <w:autoRedefine/>
    <w:uiPriority w:val="39"/>
    <w:unhideWhenUsed/>
    <w:rsid w:val="00691257"/>
    <w:pPr>
      <w:tabs>
        <w:tab w:val="right" w:pos="9350"/>
      </w:tabs>
      <w:spacing w:before="20" w:after="140" w:line="260" w:lineRule="exact"/>
      <w:ind w:left="720"/>
    </w:pPr>
    <w:rPr>
      <w:color w:val="586D2D" w:themeColor="accent1"/>
      <w:sz w:val="21"/>
    </w:rPr>
  </w:style>
  <w:style w:type="table" w:customStyle="1" w:styleId="GridTable4-Accent54">
    <w:name w:val="Grid Table 4 - Accent 54"/>
    <w:basedOn w:val="TableNormal"/>
    <w:next w:val="GridTable4-Accent5"/>
    <w:uiPriority w:val="49"/>
    <w:rsid w:val="00D340D1"/>
    <w:pPr>
      <w:spacing w:after="0" w:line="240" w:lineRule="auto"/>
    </w:pPr>
    <w:rPr>
      <w:rFonts w:eastAsiaTheme="minorHAnsi"/>
      <w:lang w:val="en-US" w:eastAsia="en-US"/>
    </w:rPr>
    <w:tblPr>
      <w:tblStyleRowBandSize w:val="1"/>
      <w:tblStyleColBandSize w:val="1"/>
      <w:tblBorders>
        <w:top w:val="single" w:sz="4" w:space="0" w:color="A3C067" w:themeColor="accent5" w:themeTint="99"/>
        <w:left w:val="single" w:sz="4" w:space="0" w:color="A3C067" w:themeColor="accent5" w:themeTint="99"/>
        <w:bottom w:val="single" w:sz="4" w:space="0" w:color="A3C067" w:themeColor="accent5" w:themeTint="99"/>
        <w:right w:val="single" w:sz="4" w:space="0" w:color="A3C067" w:themeColor="accent5" w:themeTint="99"/>
        <w:insideH w:val="single" w:sz="4" w:space="0" w:color="A3C067" w:themeColor="accent5" w:themeTint="99"/>
        <w:insideV w:val="single" w:sz="4" w:space="0" w:color="A3C067" w:themeColor="accent5" w:themeTint="99"/>
      </w:tblBorders>
    </w:tblPr>
    <w:tblStylePr w:type="firstRow">
      <w:rPr>
        <w:b/>
        <w:bCs/>
        <w:color w:val="FFFFFF" w:themeColor="background1"/>
      </w:rPr>
      <w:tblPr/>
      <w:tcPr>
        <w:tcBorders>
          <w:top w:val="single" w:sz="4" w:space="0" w:color="586D2D" w:themeColor="accent5"/>
          <w:left w:val="single" w:sz="4" w:space="0" w:color="586D2D" w:themeColor="accent5"/>
          <w:bottom w:val="single" w:sz="4" w:space="0" w:color="586D2D" w:themeColor="accent5"/>
          <w:right w:val="single" w:sz="4" w:space="0" w:color="586D2D" w:themeColor="accent5"/>
          <w:insideH w:val="nil"/>
          <w:insideV w:val="nil"/>
        </w:tcBorders>
        <w:shd w:val="clear" w:color="auto" w:fill="586D2D" w:themeFill="accent5"/>
      </w:tcPr>
    </w:tblStylePr>
    <w:tblStylePr w:type="lastRow">
      <w:rPr>
        <w:b/>
        <w:bCs/>
      </w:rPr>
      <w:tblPr/>
      <w:tcPr>
        <w:tcBorders>
          <w:top w:val="double" w:sz="4" w:space="0" w:color="586D2D" w:themeColor="accent5"/>
        </w:tcBorders>
      </w:tcPr>
    </w:tblStylePr>
    <w:tblStylePr w:type="firstCol">
      <w:rPr>
        <w:b/>
        <w:bCs/>
      </w:rPr>
    </w:tblStylePr>
    <w:tblStylePr w:type="lastCol">
      <w:rPr>
        <w:b/>
        <w:bCs/>
      </w:rPr>
    </w:tblStylePr>
    <w:tblStylePr w:type="band1Vert">
      <w:tblPr/>
      <w:tcPr>
        <w:shd w:val="clear" w:color="auto" w:fill="E0EACC" w:themeFill="accent5" w:themeFillTint="33"/>
      </w:tcPr>
    </w:tblStylePr>
    <w:tblStylePr w:type="band1Horz">
      <w:tblPr/>
      <w:tcPr>
        <w:shd w:val="clear" w:color="auto" w:fill="E0EACC" w:themeFill="accent5" w:themeFillTint="33"/>
      </w:tcPr>
    </w:tblStylePr>
  </w:style>
  <w:style w:type="paragraph" w:styleId="CommentSubject">
    <w:name w:val="annotation subject"/>
    <w:basedOn w:val="CommentText"/>
    <w:next w:val="CommentText"/>
    <w:link w:val="CommentSubjectChar"/>
    <w:uiPriority w:val="99"/>
    <w:semiHidden/>
    <w:unhideWhenUsed/>
    <w:rsid w:val="0093398D"/>
    <w:pPr>
      <w:spacing w:after="200"/>
    </w:pPr>
    <w:rPr>
      <w:b/>
      <w:bCs/>
      <w:lang w:eastAsia="zh-CN"/>
    </w:rPr>
  </w:style>
  <w:style w:type="character" w:customStyle="1" w:styleId="CommentSubjectChar">
    <w:name w:val="Comment Subject Char"/>
    <w:basedOn w:val="CommentTextChar"/>
    <w:link w:val="CommentSubject"/>
    <w:uiPriority w:val="99"/>
    <w:semiHidden/>
    <w:rsid w:val="0093398D"/>
    <w:rPr>
      <w:b/>
      <w:bCs/>
      <w:sz w:val="20"/>
      <w:szCs w:val="20"/>
      <w:lang w:val="en-US" w:eastAsia="en-US"/>
    </w:rPr>
  </w:style>
  <w:style w:type="paragraph" w:styleId="NormalWeb">
    <w:name w:val="Normal (Web)"/>
    <w:basedOn w:val="Normal"/>
    <w:uiPriority w:val="99"/>
    <w:unhideWhenUsed/>
    <w:locked/>
    <w:rsid w:val="001469CA"/>
    <w:pPr>
      <w:spacing w:before="100" w:beforeAutospacing="1" w:after="100" w:afterAutospacing="1"/>
    </w:pPr>
    <w:rPr>
      <w:rFonts w:ascii="Times New Roman" w:eastAsia="Times New Roman" w:hAnsi="Times New Roman" w:cs="Times New Roman"/>
      <w:szCs w:val="24"/>
      <w:lang w:eastAsia="en-US"/>
    </w:rPr>
  </w:style>
  <w:style w:type="paragraph" w:styleId="ListParagraph">
    <w:name w:val="List Paragraph"/>
    <w:basedOn w:val="Normal"/>
    <w:uiPriority w:val="34"/>
    <w:qFormat/>
    <w:rsid w:val="00727302"/>
    <w:pPr>
      <w:ind w:left="720"/>
      <w:contextualSpacing/>
    </w:pPr>
  </w:style>
  <w:style w:type="paragraph" w:customStyle="1" w:styleId="Default">
    <w:name w:val="Default"/>
    <w:rsid w:val="00C72FE2"/>
    <w:pPr>
      <w:autoSpaceDE w:val="0"/>
      <w:autoSpaceDN w:val="0"/>
      <w:adjustRightInd w:val="0"/>
      <w:spacing w:after="0" w:line="240" w:lineRule="auto"/>
    </w:pPr>
    <w:rPr>
      <w:rFonts w:ascii="Arial" w:hAnsi="Arial" w:cs="Arial"/>
      <w:color w:val="000000"/>
      <w:sz w:val="24"/>
      <w:szCs w:val="24"/>
      <w:lang w:val="en-US"/>
    </w:rPr>
  </w:style>
  <w:style w:type="paragraph" w:styleId="Caption">
    <w:name w:val="caption"/>
    <w:basedOn w:val="Normal"/>
    <w:next w:val="Normal"/>
    <w:uiPriority w:val="35"/>
    <w:unhideWhenUsed/>
    <w:qFormat/>
    <w:rsid w:val="00CD0180"/>
    <w:rPr>
      <w:i/>
      <w:iCs/>
      <w:color w:val="1F497D" w:themeColor="text2"/>
      <w:sz w:val="18"/>
      <w:szCs w:val="18"/>
    </w:rPr>
  </w:style>
  <w:style w:type="paragraph" w:styleId="Revision">
    <w:name w:val="Revision"/>
    <w:hidden/>
    <w:uiPriority w:val="99"/>
    <w:semiHidden/>
    <w:rsid w:val="00CE7EB3"/>
    <w:pPr>
      <w:spacing w:after="0" w:line="240" w:lineRule="auto"/>
    </w:pPr>
    <w:rPr>
      <w:sz w:val="24"/>
      <w:lang w:val="en-US"/>
    </w:rPr>
  </w:style>
  <w:style w:type="table" w:customStyle="1" w:styleId="TableGrid1">
    <w:name w:val="Table Grid1"/>
    <w:basedOn w:val="TableNormal"/>
    <w:next w:val="TableGrid"/>
    <w:uiPriority w:val="39"/>
    <w:rsid w:val="002124A5"/>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194D"/>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E46745"/>
    <w:pPr>
      <w:spacing w:after="120" w:line="252" w:lineRule="auto"/>
      <w:jc w:val="both"/>
    </w:pPr>
    <w:rPr>
      <w:sz w:val="22"/>
      <w:lang w:eastAsia="en-US"/>
    </w:rPr>
  </w:style>
  <w:style w:type="character" w:customStyle="1" w:styleId="BodyTextChar">
    <w:name w:val="Body Text Char"/>
    <w:basedOn w:val="DefaultParagraphFont"/>
    <w:link w:val="BodyText"/>
    <w:uiPriority w:val="1"/>
    <w:rsid w:val="00E46745"/>
    <w:rPr>
      <w:lang w:val="en-US" w:eastAsia="en-US"/>
    </w:rPr>
  </w:style>
  <w:style w:type="paragraph" w:customStyle="1" w:styleId="CCAPHeader1">
    <w:name w:val="CCAPHeader1"/>
    <w:basedOn w:val="Heading2B-Startofnewpage"/>
    <w:link w:val="CCAPHeader1Char"/>
    <w:autoRedefine/>
    <w:qFormat/>
    <w:rsid w:val="000D3BC6"/>
    <w:pPr>
      <w:spacing w:before="0"/>
    </w:pPr>
    <w:rPr>
      <w:color w:val="586D2D" w:themeColor="text1"/>
    </w:rPr>
  </w:style>
  <w:style w:type="character" w:customStyle="1" w:styleId="CCAPHeader1Char">
    <w:name w:val="CCAPHeader1 Char"/>
    <w:basedOn w:val="Heading2B-StartofnewpageChar"/>
    <w:link w:val="CCAPHeader1"/>
    <w:rsid w:val="000D3BC6"/>
    <w:rPr>
      <w:noProof/>
      <w:color w:val="586D2D" w:themeColor="text1"/>
      <w:sz w:val="70"/>
      <w:szCs w:val="70"/>
      <w:lang w:val="en-US"/>
    </w:rPr>
  </w:style>
  <w:style w:type="paragraph" w:customStyle="1" w:styleId="CCAPHeader4">
    <w:name w:val="CCAPHeader4"/>
    <w:basedOn w:val="Heading4A"/>
    <w:link w:val="CCAPHeader4Char"/>
    <w:autoRedefine/>
    <w:qFormat/>
    <w:rsid w:val="002D4677"/>
    <w:rPr>
      <w:color w:val="586D2D" w:themeColor="text1"/>
    </w:rPr>
  </w:style>
  <w:style w:type="character" w:customStyle="1" w:styleId="Heading3AChar">
    <w:name w:val="Heading 3A Char"/>
    <w:basedOn w:val="ParagraphFirstContentAfterIntroChar"/>
    <w:link w:val="Heading3A"/>
    <w:rsid w:val="006933CC"/>
    <w:rPr>
      <w:b/>
      <w:bCs/>
      <w:noProof/>
      <w:color w:val="586D2D" w:themeColor="accent5"/>
      <w:sz w:val="32"/>
      <w:szCs w:val="32"/>
      <w:lang w:val="en-US"/>
    </w:rPr>
  </w:style>
  <w:style w:type="character" w:customStyle="1" w:styleId="Heading4AChar">
    <w:name w:val="Heading 4A Char"/>
    <w:basedOn w:val="Heading3AChar"/>
    <w:link w:val="Heading4A"/>
    <w:rsid w:val="006933CC"/>
    <w:rPr>
      <w:b/>
      <w:bCs/>
      <w:noProof/>
      <w:color w:val="3C8235"/>
      <w:sz w:val="28"/>
      <w:szCs w:val="32"/>
      <w:lang w:val="en-US"/>
    </w:rPr>
  </w:style>
  <w:style w:type="character" w:customStyle="1" w:styleId="CCAPHeader4Char">
    <w:name w:val="CCAPHeader4 Char"/>
    <w:basedOn w:val="Heading4AChar"/>
    <w:link w:val="CCAPHeader4"/>
    <w:rsid w:val="002D4677"/>
    <w:rPr>
      <w:b/>
      <w:bCs/>
      <w:noProof/>
      <w:color w:val="586D2D" w:themeColor="text1"/>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3761">
      <w:bodyDiv w:val="1"/>
      <w:marLeft w:val="0"/>
      <w:marRight w:val="0"/>
      <w:marTop w:val="0"/>
      <w:marBottom w:val="0"/>
      <w:divBdr>
        <w:top w:val="none" w:sz="0" w:space="0" w:color="auto"/>
        <w:left w:val="none" w:sz="0" w:space="0" w:color="auto"/>
        <w:bottom w:val="none" w:sz="0" w:space="0" w:color="auto"/>
        <w:right w:val="none" w:sz="0" w:space="0" w:color="auto"/>
      </w:divBdr>
    </w:div>
    <w:div w:id="769665043">
      <w:bodyDiv w:val="1"/>
      <w:marLeft w:val="0"/>
      <w:marRight w:val="0"/>
      <w:marTop w:val="0"/>
      <w:marBottom w:val="0"/>
      <w:divBdr>
        <w:top w:val="none" w:sz="0" w:space="0" w:color="auto"/>
        <w:left w:val="none" w:sz="0" w:space="0" w:color="auto"/>
        <w:bottom w:val="none" w:sz="0" w:space="0" w:color="auto"/>
        <w:right w:val="none" w:sz="0" w:space="0" w:color="auto"/>
      </w:divBdr>
    </w:div>
    <w:div w:id="772240140">
      <w:bodyDiv w:val="1"/>
      <w:marLeft w:val="0"/>
      <w:marRight w:val="0"/>
      <w:marTop w:val="0"/>
      <w:marBottom w:val="0"/>
      <w:divBdr>
        <w:top w:val="none" w:sz="0" w:space="0" w:color="auto"/>
        <w:left w:val="none" w:sz="0" w:space="0" w:color="auto"/>
        <w:bottom w:val="none" w:sz="0" w:space="0" w:color="auto"/>
        <w:right w:val="none" w:sz="0" w:space="0" w:color="auto"/>
      </w:divBdr>
    </w:div>
    <w:div w:id="825711389">
      <w:bodyDiv w:val="1"/>
      <w:marLeft w:val="0"/>
      <w:marRight w:val="0"/>
      <w:marTop w:val="0"/>
      <w:marBottom w:val="0"/>
      <w:divBdr>
        <w:top w:val="none" w:sz="0" w:space="0" w:color="auto"/>
        <w:left w:val="none" w:sz="0" w:space="0" w:color="auto"/>
        <w:bottom w:val="none" w:sz="0" w:space="0" w:color="auto"/>
        <w:right w:val="none" w:sz="0" w:space="0" w:color="auto"/>
      </w:divBdr>
    </w:div>
    <w:div w:id="845285201">
      <w:bodyDiv w:val="1"/>
      <w:marLeft w:val="0"/>
      <w:marRight w:val="0"/>
      <w:marTop w:val="0"/>
      <w:marBottom w:val="0"/>
      <w:divBdr>
        <w:top w:val="none" w:sz="0" w:space="0" w:color="auto"/>
        <w:left w:val="none" w:sz="0" w:space="0" w:color="auto"/>
        <w:bottom w:val="none" w:sz="0" w:space="0" w:color="auto"/>
        <w:right w:val="none" w:sz="0" w:space="0" w:color="auto"/>
      </w:divBdr>
    </w:div>
    <w:div w:id="946079499">
      <w:bodyDiv w:val="1"/>
      <w:marLeft w:val="0"/>
      <w:marRight w:val="0"/>
      <w:marTop w:val="0"/>
      <w:marBottom w:val="0"/>
      <w:divBdr>
        <w:top w:val="none" w:sz="0" w:space="0" w:color="auto"/>
        <w:left w:val="none" w:sz="0" w:space="0" w:color="auto"/>
        <w:bottom w:val="none" w:sz="0" w:space="0" w:color="auto"/>
        <w:right w:val="none" w:sz="0" w:space="0" w:color="auto"/>
      </w:divBdr>
    </w:div>
    <w:div w:id="1000161573">
      <w:bodyDiv w:val="1"/>
      <w:marLeft w:val="0"/>
      <w:marRight w:val="0"/>
      <w:marTop w:val="0"/>
      <w:marBottom w:val="0"/>
      <w:divBdr>
        <w:top w:val="none" w:sz="0" w:space="0" w:color="auto"/>
        <w:left w:val="none" w:sz="0" w:space="0" w:color="auto"/>
        <w:bottom w:val="none" w:sz="0" w:space="0" w:color="auto"/>
        <w:right w:val="none" w:sz="0" w:space="0" w:color="auto"/>
      </w:divBdr>
      <w:divsChild>
        <w:div w:id="1946569371">
          <w:marLeft w:val="0"/>
          <w:marRight w:val="0"/>
          <w:marTop w:val="0"/>
          <w:marBottom w:val="0"/>
          <w:divBdr>
            <w:top w:val="none" w:sz="0" w:space="0" w:color="auto"/>
            <w:left w:val="none" w:sz="0" w:space="0" w:color="auto"/>
            <w:bottom w:val="none" w:sz="0" w:space="0" w:color="auto"/>
            <w:right w:val="none" w:sz="0" w:space="0" w:color="auto"/>
          </w:divBdr>
          <w:divsChild>
            <w:div w:id="1757704648">
              <w:marLeft w:val="0"/>
              <w:marRight w:val="0"/>
              <w:marTop w:val="0"/>
              <w:marBottom w:val="0"/>
              <w:divBdr>
                <w:top w:val="none" w:sz="0" w:space="0" w:color="auto"/>
                <w:left w:val="none" w:sz="0" w:space="0" w:color="auto"/>
                <w:bottom w:val="none" w:sz="0" w:space="0" w:color="auto"/>
                <w:right w:val="none" w:sz="0" w:space="0" w:color="auto"/>
              </w:divBdr>
            </w:div>
            <w:div w:id="1086347727">
              <w:marLeft w:val="0"/>
              <w:marRight w:val="0"/>
              <w:marTop w:val="0"/>
              <w:marBottom w:val="0"/>
              <w:divBdr>
                <w:top w:val="none" w:sz="0" w:space="0" w:color="auto"/>
                <w:left w:val="none" w:sz="0" w:space="0" w:color="auto"/>
                <w:bottom w:val="none" w:sz="0" w:space="0" w:color="auto"/>
                <w:right w:val="none" w:sz="0" w:space="0" w:color="auto"/>
              </w:divBdr>
            </w:div>
            <w:div w:id="1860242154">
              <w:marLeft w:val="0"/>
              <w:marRight w:val="0"/>
              <w:marTop w:val="0"/>
              <w:marBottom w:val="0"/>
              <w:divBdr>
                <w:top w:val="none" w:sz="0" w:space="0" w:color="auto"/>
                <w:left w:val="none" w:sz="0" w:space="0" w:color="auto"/>
                <w:bottom w:val="none" w:sz="0" w:space="0" w:color="auto"/>
                <w:right w:val="none" w:sz="0" w:space="0" w:color="auto"/>
              </w:divBdr>
            </w:div>
            <w:div w:id="898515705">
              <w:marLeft w:val="0"/>
              <w:marRight w:val="0"/>
              <w:marTop w:val="0"/>
              <w:marBottom w:val="0"/>
              <w:divBdr>
                <w:top w:val="none" w:sz="0" w:space="0" w:color="auto"/>
                <w:left w:val="none" w:sz="0" w:space="0" w:color="auto"/>
                <w:bottom w:val="none" w:sz="0" w:space="0" w:color="auto"/>
                <w:right w:val="none" w:sz="0" w:space="0" w:color="auto"/>
              </w:divBdr>
            </w:div>
            <w:div w:id="457798316">
              <w:marLeft w:val="0"/>
              <w:marRight w:val="0"/>
              <w:marTop w:val="0"/>
              <w:marBottom w:val="0"/>
              <w:divBdr>
                <w:top w:val="none" w:sz="0" w:space="0" w:color="auto"/>
                <w:left w:val="none" w:sz="0" w:space="0" w:color="auto"/>
                <w:bottom w:val="none" w:sz="0" w:space="0" w:color="auto"/>
                <w:right w:val="none" w:sz="0" w:space="0" w:color="auto"/>
              </w:divBdr>
            </w:div>
            <w:div w:id="1675258780">
              <w:marLeft w:val="0"/>
              <w:marRight w:val="0"/>
              <w:marTop w:val="0"/>
              <w:marBottom w:val="0"/>
              <w:divBdr>
                <w:top w:val="none" w:sz="0" w:space="0" w:color="auto"/>
                <w:left w:val="none" w:sz="0" w:space="0" w:color="auto"/>
                <w:bottom w:val="none" w:sz="0" w:space="0" w:color="auto"/>
                <w:right w:val="none" w:sz="0" w:space="0" w:color="auto"/>
              </w:divBdr>
            </w:div>
            <w:div w:id="2065638977">
              <w:marLeft w:val="0"/>
              <w:marRight w:val="0"/>
              <w:marTop w:val="0"/>
              <w:marBottom w:val="0"/>
              <w:divBdr>
                <w:top w:val="none" w:sz="0" w:space="0" w:color="auto"/>
                <w:left w:val="none" w:sz="0" w:space="0" w:color="auto"/>
                <w:bottom w:val="none" w:sz="0" w:space="0" w:color="auto"/>
                <w:right w:val="none" w:sz="0" w:space="0" w:color="auto"/>
              </w:divBdr>
            </w:div>
            <w:div w:id="830947414">
              <w:marLeft w:val="0"/>
              <w:marRight w:val="0"/>
              <w:marTop w:val="0"/>
              <w:marBottom w:val="0"/>
              <w:divBdr>
                <w:top w:val="none" w:sz="0" w:space="0" w:color="auto"/>
                <w:left w:val="none" w:sz="0" w:space="0" w:color="auto"/>
                <w:bottom w:val="none" w:sz="0" w:space="0" w:color="auto"/>
                <w:right w:val="none" w:sz="0" w:space="0" w:color="auto"/>
              </w:divBdr>
            </w:div>
            <w:div w:id="1129932900">
              <w:marLeft w:val="0"/>
              <w:marRight w:val="0"/>
              <w:marTop w:val="0"/>
              <w:marBottom w:val="0"/>
              <w:divBdr>
                <w:top w:val="none" w:sz="0" w:space="0" w:color="auto"/>
                <w:left w:val="none" w:sz="0" w:space="0" w:color="auto"/>
                <w:bottom w:val="none" w:sz="0" w:space="0" w:color="auto"/>
                <w:right w:val="none" w:sz="0" w:space="0" w:color="auto"/>
              </w:divBdr>
            </w:div>
            <w:div w:id="1992563603">
              <w:marLeft w:val="0"/>
              <w:marRight w:val="0"/>
              <w:marTop w:val="0"/>
              <w:marBottom w:val="0"/>
              <w:divBdr>
                <w:top w:val="none" w:sz="0" w:space="0" w:color="auto"/>
                <w:left w:val="none" w:sz="0" w:space="0" w:color="auto"/>
                <w:bottom w:val="none" w:sz="0" w:space="0" w:color="auto"/>
                <w:right w:val="none" w:sz="0" w:space="0" w:color="auto"/>
              </w:divBdr>
            </w:div>
            <w:div w:id="2036804855">
              <w:marLeft w:val="0"/>
              <w:marRight w:val="0"/>
              <w:marTop w:val="0"/>
              <w:marBottom w:val="0"/>
              <w:divBdr>
                <w:top w:val="none" w:sz="0" w:space="0" w:color="auto"/>
                <w:left w:val="none" w:sz="0" w:space="0" w:color="auto"/>
                <w:bottom w:val="none" w:sz="0" w:space="0" w:color="auto"/>
                <w:right w:val="none" w:sz="0" w:space="0" w:color="auto"/>
              </w:divBdr>
            </w:div>
            <w:div w:id="1519152903">
              <w:marLeft w:val="0"/>
              <w:marRight w:val="0"/>
              <w:marTop w:val="0"/>
              <w:marBottom w:val="0"/>
              <w:divBdr>
                <w:top w:val="none" w:sz="0" w:space="0" w:color="auto"/>
                <w:left w:val="none" w:sz="0" w:space="0" w:color="auto"/>
                <w:bottom w:val="none" w:sz="0" w:space="0" w:color="auto"/>
                <w:right w:val="none" w:sz="0" w:space="0" w:color="auto"/>
              </w:divBdr>
            </w:div>
            <w:div w:id="1798986610">
              <w:marLeft w:val="0"/>
              <w:marRight w:val="0"/>
              <w:marTop w:val="0"/>
              <w:marBottom w:val="0"/>
              <w:divBdr>
                <w:top w:val="none" w:sz="0" w:space="0" w:color="auto"/>
                <w:left w:val="none" w:sz="0" w:space="0" w:color="auto"/>
                <w:bottom w:val="none" w:sz="0" w:space="0" w:color="auto"/>
                <w:right w:val="none" w:sz="0" w:space="0" w:color="auto"/>
              </w:divBdr>
            </w:div>
            <w:div w:id="281570652">
              <w:marLeft w:val="0"/>
              <w:marRight w:val="0"/>
              <w:marTop w:val="0"/>
              <w:marBottom w:val="0"/>
              <w:divBdr>
                <w:top w:val="none" w:sz="0" w:space="0" w:color="auto"/>
                <w:left w:val="none" w:sz="0" w:space="0" w:color="auto"/>
                <w:bottom w:val="none" w:sz="0" w:space="0" w:color="auto"/>
                <w:right w:val="none" w:sz="0" w:space="0" w:color="auto"/>
              </w:divBdr>
            </w:div>
            <w:div w:id="1240868553">
              <w:marLeft w:val="0"/>
              <w:marRight w:val="0"/>
              <w:marTop w:val="0"/>
              <w:marBottom w:val="0"/>
              <w:divBdr>
                <w:top w:val="none" w:sz="0" w:space="0" w:color="auto"/>
                <w:left w:val="none" w:sz="0" w:space="0" w:color="auto"/>
                <w:bottom w:val="none" w:sz="0" w:space="0" w:color="auto"/>
                <w:right w:val="none" w:sz="0" w:space="0" w:color="auto"/>
              </w:divBdr>
            </w:div>
          </w:divsChild>
        </w:div>
        <w:div w:id="623461122">
          <w:marLeft w:val="0"/>
          <w:marRight w:val="0"/>
          <w:marTop w:val="0"/>
          <w:marBottom w:val="0"/>
          <w:divBdr>
            <w:top w:val="none" w:sz="0" w:space="0" w:color="auto"/>
            <w:left w:val="none" w:sz="0" w:space="0" w:color="auto"/>
            <w:bottom w:val="none" w:sz="0" w:space="0" w:color="auto"/>
            <w:right w:val="none" w:sz="0" w:space="0" w:color="auto"/>
          </w:divBdr>
          <w:divsChild>
            <w:div w:id="1002314192">
              <w:marLeft w:val="0"/>
              <w:marRight w:val="0"/>
              <w:marTop w:val="0"/>
              <w:marBottom w:val="0"/>
              <w:divBdr>
                <w:top w:val="none" w:sz="0" w:space="0" w:color="auto"/>
                <w:left w:val="none" w:sz="0" w:space="0" w:color="auto"/>
                <w:bottom w:val="none" w:sz="0" w:space="0" w:color="auto"/>
                <w:right w:val="none" w:sz="0" w:space="0" w:color="auto"/>
              </w:divBdr>
            </w:div>
            <w:div w:id="1551842413">
              <w:marLeft w:val="0"/>
              <w:marRight w:val="0"/>
              <w:marTop w:val="0"/>
              <w:marBottom w:val="0"/>
              <w:divBdr>
                <w:top w:val="none" w:sz="0" w:space="0" w:color="auto"/>
                <w:left w:val="none" w:sz="0" w:space="0" w:color="auto"/>
                <w:bottom w:val="none" w:sz="0" w:space="0" w:color="auto"/>
                <w:right w:val="none" w:sz="0" w:space="0" w:color="auto"/>
              </w:divBdr>
            </w:div>
            <w:div w:id="1318921951">
              <w:marLeft w:val="0"/>
              <w:marRight w:val="0"/>
              <w:marTop w:val="0"/>
              <w:marBottom w:val="0"/>
              <w:divBdr>
                <w:top w:val="none" w:sz="0" w:space="0" w:color="auto"/>
                <w:left w:val="none" w:sz="0" w:space="0" w:color="auto"/>
                <w:bottom w:val="none" w:sz="0" w:space="0" w:color="auto"/>
                <w:right w:val="none" w:sz="0" w:space="0" w:color="auto"/>
              </w:divBdr>
            </w:div>
            <w:div w:id="1775859404">
              <w:marLeft w:val="0"/>
              <w:marRight w:val="0"/>
              <w:marTop w:val="0"/>
              <w:marBottom w:val="0"/>
              <w:divBdr>
                <w:top w:val="none" w:sz="0" w:space="0" w:color="auto"/>
                <w:left w:val="none" w:sz="0" w:space="0" w:color="auto"/>
                <w:bottom w:val="none" w:sz="0" w:space="0" w:color="auto"/>
                <w:right w:val="none" w:sz="0" w:space="0" w:color="auto"/>
              </w:divBdr>
            </w:div>
            <w:div w:id="795759732">
              <w:marLeft w:val="0"/>
              <w:marRight w:val="0"/>
              <w:marTop w:val="0"/>
              <w:marBottom w:val="0"/>
              <w:divBdr>
                <w:top w:val="none" w:sz="0" w:space="0" w:color="auto"/>
                <w:left w:val="none" w:sz="0" w:space="0" w:color="auto"/>
                <w:bottom w:val="none" w:sz="0" w:space="0" w:color="auto"/>
                <w:right w:val="none" w:sz="0" w:space="0" w:color="auto"/>
              </w:divBdr>
            </w:div>
            <w:div w:id="1554344036">
              <w:marLeft w:val="0"/>
              <w:marRight w:val="0"/>
              <w:marTop w:val="0"/>
              <w:marBottom w:val="0"/>
              <w:divBdr>
                <w:top w:val="none" w:sz="0" w:space="0" w:color="auto"/>
                <w:left w:val="none" w:sz="0" w:space="0" w:color="auto"/>
                <w:bottom w:val="none" w:sz="0" w:space="0" w:color="auto"/>
                <w:right w:val="none" w:sz="0" w:space="0" w:color="auto"/>
              </w:divBdr>
            </w:div>
            <w:div w:id="1813447981">
              <w:marLeft w:val="0"/>
              <w:marRight w:val="0"/>
              <w:marTop w:val="0"/>
              <w:marBottom w:val="0"/>
              <w:divBdr>
                <w:top w:val="none" w:sz="0" w:space="0" w:color="auto"/>
                <w:left w:val="none" w:sz="0" w:space="0" w:color="auto"/>
                <w:bottom w:val="none" w:sz="0" w:space="0" w:color="auto"/>
                <w:right w:val="none" w:sz="0" w:space="0" w:color="auto"/>
              </w:divBdr>
            </w:div>
            <w:div w:id="734818199">
              <w:marLeft w:val="0"/>
              <w:marRight w:val="0"/>
              <w:marTop w:val="0"/>
              <w:marBottom w:val="0"/>
              <w:divBdr>
                <w:top w:val="none" w:sz="0" w:space="0" w:color="auto"/>
                <w:left w:val="none" w:sz="0" w:space="0" w:color="auto"/>
                <w:bottom w:val="none" w:sz="0" w:space="0" w:color="auto"/>
                <w:right w:val="none" w:sz="0" w:space="0" w:color="auto"/>
              </w:divBdr>
            </w:div>
            <w:div w:id="1826169329">
              <w:marLeft w:val="0"/>
              <w:marRight w:val="0"/>
              <w:marTop w:val="0"/>
              <w:marBottom w:val="0"/>
              <w:divBdr>
                <w:top w:val="none" w:sz="0" w:space="0" w:color="auto"/>
                <w:left w:val="none" w:sz="0" w:space="0" w:color="auto"/>
                <w:bottom w:val="none" w:sz="0" w:space="0" w:color="auto"/>
                <w:right w:val="none" w:sz="0" w:space="0" w:color="auto"/>
              </w:divBdr>
            </w:div>
            <w:div w:id="478498292">
              <w:marLeft w:val="0"/>
              <w:marRight w:val="0"/>
              <w:marTop w:val="0"/>
              <w:marBottom w:val="0"/>
              <w:divBdr>
                <w:top w:val="none" w:sz="0" w:space="0" w:color="auto"/>
                <w:left w:val="none" w:sz="0" w:space="0" w:color="auto"/>
                <w:bottom w:val="none" w:sz="0" w:space="0" w:color="auto"/>
                <w:right w:val="none" w:sz="0" w:space="0" w:color="auto"/>
              </w:divBdr>
            </w:div>
            <w:div w:id="3727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7404">
      <w:bodyDiv w:val="1"/>
      <w:marLeft w:val="0"/>
      <w:marRight w:val="0"/>
      <w:marTop w:val="0"/>
      <w:marBottom w:val="0"/>
      <w:divBdr>
        <w:top w:val="none" w:sz="0" w:space="0" w:color="auto"/>
        <w:left w:val="none" w:sz="0" w:space="0" w:color="auto"/>
        <w:bottom w:val="none" w:sz="0" w:space="0" w:color="auto"/>
        <w:right w:val="none" w:sz="0" w:space="0" w:color="auto"/>
      </w:divBdr>
      <w:divsChild>
        <w:div w:id="1373531838">
          <w:marLeft w:val="0"/>
          <w:marRight w:val="0"/>
          <w:marTop w:val="0"/>
          <w:marBottom w:val="0"/>
          <w:divBdr>
            <w:top w:val="none" w:sz="0" w:space="0" w:color="auto"/>
            <w:left w:val="none" w:sz="0" w:space="0" w:color="auto"/>
            <w:bottom w:val="none" w:sz="0" w:space="0" w:color="auto"/>
            <w:right w:val="none" w:sz="0" w:space="0" w:color="auto"/>
          </w:divBdr>
          <w:divsChild>
            <w:div w:id="837424695">
              <w:marLeft w:val="0"/>
              <w:marRight w:val="0"/>
              <w:marTop w:val="0"/>
              <w:marBottom w:val="0"/>
              <w:divBdr>
                <w:top w:val="none" w:sz="0" w:space="0" w:color="auto"/>
                <w:left w:val="none" w:sz="0" w:space="0" w:color="auto"/>
                <w:bottom w:val="none" w:sz="0" w:space="0" w:color="auto"/>
                <w:right w:val="none" w:sz="0" w:space="0" w:color="auto"/>
              </w:divBdr>
            </w:div>
            <w:div w:id="1376930970">
              <w:marLeft w:val="0"/>
              <w:marRight w:val="0"/>
              <w:marTop w:val="0"/>
              <w:marBottom w:val="0"/>
              <w:divBdr>
                <w:top w:val="none" w:sz="0" w:space="0" w:color="auto"/>
                <w:left w:val="none" w:sz="0" w:space="0" w:color="auto"/>
                <w:bottom w:val="none" w:sz="0" w:space="0" w:color="auto"/>
                <w:right w:val="none" w:sz="0" w:space="0" w:color="auto"/>
              </w:divBdr>
            </w:div>
            <w:div w:id="1092119464">
              <w:marLeft w:val="0"/>
              <w:marRight w:val="0"/>
              <w:marTop w:val="0"/>
              <w:marBottom w:val="0"/>
              <w:divBdr>
                <w:top w:val="none" w:sz="0" w:space="0" w:color="auto"/>
                <w:left w:val="none" w:sz="0" w:space="0" w:color="auto"/>
                <w:bottom w:val="none" w:sz="0" w:space="0" w:color="auto"/>
                <w:right w:val="none" w:sz="0" w:space="0" w:color="auto"/>
              </w:divBdr>
            </w:div>
            <w:div w:id="688718107">
              <w:marLeft w:val="0"/>
              <w:marRight w:val="0"/>
              <w:marTop w:val="0"/>
              <w:marBottom w:val="0"/>
              <w:divBdr>
                <w:top w:val="none" w:sz="0" w:space="0" w:color="auto"/>
                <w:left w:val="none" w:sz="0" w:space="0" w:color="auto"/>
                <w:bottom w:val="none" w:sz="0" w:space="0" w:color="auto"/>
                <w:right w:val="none" w:sz="0" w:space="0" w:color="auto"/>
              </w:divBdr>
            </w:div>
            <w:div w:id="1300108343">
              <w:marLeft w:val="0"/>
              <w:marRight w:val="0"/>
              <w:marTop w:val="0"/>
              <w:marBottom w:val="0"/>
              <w:divBdr>
                <w:top w:val="none" w:sz="0" w:space="0" w:color="auto"/>
                <w:left w:val="none" w:sz="0" w:space="0" w:color="auto"/>
                <w:bottom w:val="none" w:sz="0" w:space="0" w:color="auto"/>
                <w:right w:val="none" w:sz="0" w:space="0" w:color="auto"/>
              </w:divBdr>
            </w:div>
            <w:div w:id="769620593">
              <w:marLeft w:val="0"/>
              <w:marRight w:val="0"/>
              <w:marTop w:val="0"/>
              <w:marBottom w:val="0"/>
              <w:divBdr>
                <w:top w:val="none" w:sz="0" w:space="0" w:color="auto"/>
                <w:left w:val="none" w:sz="0" w:space="0" w:color="auto"/>
                <w:bottom w:val="none" w:sz="0" w:space="0" w:color="auto"/>
                <w:right w:val="none" w:sz="0" w:space="0" w:color="auto"/>
              </w:divBdr>
            </w:div>
            <w:div w:id="1458446395">
              <w:marLeft w:val="0"/>
              <w:marRight w:val="0"/>
              <w:marTop w:val="0"/>
              <w:marBottom w:val="0"/>
              <w:divBdr>
                <w:top w:val="none" w:sz="0" w:space="0" w:color="auto"/>
                <w:left w:val="none" w:sz="0" w:space="0" w:color="auto"/>
                <w:bottom w:val="none" w:sz="0" w:space="0" w:color="auto"/>
                <w:right w:val="none" w:sz="0" w:space="0" w:color="auto"/>
              </w:divBdr>
            </w:div>
            <w:div w:id="427848347">
              <w:marLeft w:val="0"/>
              <w:marRight w:val="0"/>
              <w:marTop w:val="0"/>
              <w:marBottom w:val="0"/>
              <w:divBdr>
                <w:top w:val="none" w:sz="0" w:space="0" w:color="auto"/>
                <w:left w:val="none" w:sz="0" w:space="0" w:color="auto"/>
                <w:bottom w:val="none" w:sz="0" w:space="0" w:color="auto"/>
                <w:right w:val="none" w:sz="0" w:space="0" w:color="auto"/>
              </w:divBdr>
            </w:div>
            <w:div w:id="1138955319">
              <w:marLeft w:val="0"/>
              <w:marRight w:val="0"/>
              <w:marTop w:val="0"/>
              <w:marBottom w:val="0"/>
              <w:divBdr>
                <w:top w:val="none" w:sz="0" w:space="0" w:color="auto"/>
                <w:left w:val="none" w:sz="0" w:space="0" w:color="auto"/>
                <w:bottom w:val="none" w:sz="0" w:space="0" w:color="auto"/>
                <w:right w:val="none" w:sz="0" w:space="0" w:color="auto"/>
              </w:divBdr>
            </w:div>
            <w:div w:id="228617570">
              <w:marLeft w:val="0"/>
              <w:marRight w:val="0"/>
              <w:marTop w:val="0"/>
              <w:marBottom w:val="0"/>
              <w:divBdr>
                <w:top w:val="none" w:sz="0" w:space="0" w:color="auto"/>
                <w:left w:val="none" w:sz="0" w:space="0" w:color="auto"/>
                <w:bottom w:val="none" w:sz="0" w:space="0" w:color="auto"/>
                <w:right w:val="none" w:sz="0" w:space="0" w:color="auto"/>
              </w:divBdr>
            </w:div>
            <w:div w:id="1852603622">
              <w:marLeft w:val="0"/>
              <w:marRight w:val="0"/>
              <w:marTop w:val="0"/>
              <w:marBottom w:val="0"/>
              <w:divBdr>
                <w:top w:val="none" w:sz="0" w:space="0" w:color="auto"/>
                <w:left w:val="none" w:sz="0" w:space="0" w:color="auto"/>
                <w:bottom w:val="none" w:sz="0" w:space="0" w:color="auto"/>
                <w:right w:val="none" w:sz="0" w:space="0" w:color="auto"/>
              </w:divBdr>
            </w:div>
            <w:div w:id="26949947">
              <w:marLeft w:val="0"/>
              <w:marRight w:val="0"/>
              <w:marTop w:val="0"/>
              <w:marBottom w:val="0"/>
              <w:divBdr>
                <w:top w:val="none" w:sz="0" w:space="0" w:color="auto"/>
                <w:left w:val="none" w:sz="0" w:space="0" w:color="auto"/>
                <w:bottom w:val="none" w:sz="0" w:space="0" w:color="auto"/>
                <w:right w:val="none" w:sz="0" w:space="0" w:color="auto"/>
              </w:divBdr>
            </w:div>
            <w:div w:id="89471683">
              <w:marLeft w:val="0"/>
              <w:marRight w:val="0"/>
              <w:marTop w:val="0"/>
              <w:marBottom w:val="0"/>
              <w:divBdr>
                <w:top w:val="none" w:sz="0" w:space="0" w:color="auto"/>
                <w:left w:val="none" w:sz="0" w:space="0" w:color="auto"/>
                <w:bottom w:val="none" w:sz="0" w:space="0" w:color="auto"/>
                <w:right w:val="none" w:sz="0" w:space="0" w:color="auto"/>
              </w:divBdr>
            </w:div>
            <w:div w:id="131217535">
              <w:marLeft w:val="0"/>
              <w:marRight w:val="0"/>
              <w:marTop w:val="0"/>
              <w:marBottom w:val="0"/>
              <w:divBdr>
                <w:top w:val="none" w:sz="0" w:space="0" w:color="auto"/>
                <w:left w:val="none" w:sz="0" w:space="0" w:color="auto"/>
                <w:bottom w:val="none" w:sz="0" w:space="0" w:color="auto"/>
                <w:right w:val="none" w:sz="0" w:space="0" w:color="auto"/>
              </w:divBdr>
            </w:div>
            <w:div w:id="2119715497">
              <w:marLeft w:val="0"/>
              <w:marRight w:val="0"/>
              <w:marTop w:val="0"/>
              <w:marBottom w:val="0"/>
              <w:divBdr>
                <w:top w:val="none" w:sz="0" w:space="0" w:color="auto"/>
                <w:left w:val="none" w:sz="0" w:space="0" w:color="auto"/>
                <w:bottom w:val="none" w:sz="0" w:space="0" w:color="auto"/>
                <w:right w:val="none" w:sz="0" w:space="0" w:color="auto"/>
              </w:divBdr>
            </w:div>
          </w:divsChild>
        </w:div>
        <w:div w:id="150408124">
          <w:marLeft w:val="0"/>
          <w:marRight w:val="0"/>
          <w:marTop w:val="0"/>
          <w:marBottom w:val="0"/>
          <w:divBdr>
            <w:top w:val="none" w:sz="0" w:space="0" w:color="auto"/>
            <w:left w:val="none" w:sz="0" w:space="0" w:color="auto"/>
            <w:bottom w:val="none" w:sz="0" w:space="0" w:color="auto"/>
            <w:right w:val="none" w:sz="0" w:space="0" w:color="auto"/>
          </w:divBdr>
          <w:divsChild>
            <w:div w:id="696005336">
              <w:marLeft w:val="0"/>
              <w:marRight w:val="0"/>
              <w:marTop w:val="0"/>
              <w:marBottom w:val="0"/>
              <w:divBdr>
                <w:top w:val="none" w:sz="0" w:space="0" w:color="auto"/>
                <w:left w:val="none" w:sz="0" w:space="0" w:color="auto"/>
                <w:bottom w:val="none" w:sz="0" w:space="0" w:color="auto"/>
                <w:right w:val="none" w:sz="0" w:space="0" w:color="auto"/>
              </w:divBdr>
            </w:div>
            <w:div w:id="786701897">
              <w:marLeft w:val="0"/>
              <w:marRight w:val="0"/>
              <w:marTop w:val="0"/>
              <w:marBottom w:val="0"/>
              <w:divBdr>
                <w:top w:val="none" w:sz="0" w:space="0" w:color="auto"/>
                <w:left w:val="none" w:sz="0" w:space="0" w:color="auto"/>
                <w:bottom w:val="none" w:sz="0" w:space="0" w:color="auto"/>
                <w:right w:val="none" w:sz="0" w:space="0" w:color="auto"/>
              </w:divBdr>
            </w:div>
            <w:div w:id="1750689359">
              <w:marLeft w:val="0"/>
              <w:marRight w:val="0"/>
              <w:marTop w:val="0"/>
              <w:marBottom w:val="0"/>
              <w:divBdr>
                <w:top w:val="none" w:sz="0" w:space="0" w:color="auto"/>
                <w:left w:val="none" w:sz="0" w:space="0" w:color="auto"/>
                <w:bottom w:val="none" w:sz="0" w:space="0" w:color="auto"/>
                <w:right w:val="none" w:sz="0" w:space="0" w:color="auto"/>
              </w:divBdr>
            </w:div>
            <w:div w:id="1712682315">
              <w:marLeft w:val="0"/>
              <w:marRight w:val="0"/>
              <w:marTop w:val="0"/>
              <w:marBottom w:val="0"/>
              <w:divBdr>
                <w:top w:val="none" w:sz="0" w:space="0" w:color="auto"/>
                <w:left w:val="none" w:sz="0" w:space="0" w:color="auto"/>
                <w:bottom w:val="none" w:sz="0" w:space="0" w:color="auto"/>
                <w:right w:val="none" w:sz="0" w:space="0" w:color="auto"/>
              </w:divBdr>
            </w:div>
            <w:div w:id="268588255">
              <w:marLeft w:val="0"/>
              <w:marRight w:val="0"/>
              <w:marTop w:val="0"/>
              <w:marBottom w:val="0"/>
              <w:divBdr>
                <w:top w:val="none" w:sz="0" w:space="0" w:color="auto"/>
                <w:left w:val="none" w:sz="0" w:space="0" w:color="auto"/>
                <w:bottom w:val="none" w:sz="0" w:space="0" w:color="auto"/>
                <w:right w:val="none" w:sz="0" w:space="0" w:color="auto"/>
              </w:divBdr>
            </w:div>
            <w:div w:id="14891334">
              <w:marLeft w:val="0"/>
              <w:marRight w:val="0"/>
              <w:marTop w:val="0"/>
              <w:marBottom w:val="0"/>
              <w:divBdr>
                <w:top w:val="none" w:sz="0" w:space="0" w:color="auto"/>
                <w:left w:val="none" w:sz="0" w:space="0" w:color="auto"/>
                <w:bottom w:val="none" w:sz="0" w:space="0" w:color="auto"/>
                <w:right w:val="none" w:sz="0" w:space="0" w:color="auto"/>
              </w:divBdr>
            </w:div>
            <w:div w:id="707073696">
              <w:marLeft w:val="0"/>
              <w:marRight w:val="0"/>
              <w:marTop w:val="0"/>
              <w:marBottom w:val="0"/>
              <w:divBdr>
                <w:top w:val="none" w:sz="0" w:space="0" w:color="auto"/>
                <w:left w:val="none" w:sz="0" w:space="0" w:color="auto"/>
                <w:bottom w:val="none" w:sz="0" w:space="0" w:color="auto"/>
                <w:right w:val="none" w:sz="0" w:space="0" w:color="auto"/>
              </w:divBdr>
            </w:div>
            <w:div w:id="69280658">
              <w:marLeft w:val="0"/>
              <w:marRight w:val="0"/>
              <w:marTop w:val="0"/>
              <w:marBottom w:val="0"/>
              <w:divBdr>
                <w:top w:val="none" w:sz="0" w:space="0" w:color="auto"/>
                <w:left w:val="none" w:sz="0" w:space="0" w:color="auto"/>
                <w:bottom w:val="none" w:sz="0" w:space="0" w:color="auto"/>
                <w:right w:val="none" w:sz="0" w:space="0" w:color="auto"/>
              </w:divBdr>
            </w:div>
            <w:div w:id="1517386079">
              <w:marLeft w:val="0"/>
              <w:marRight w:val="0"/>
              <w:marTop w:val="0"/>
              <w:marBottom w:val="0"/>
              <w:divBdr>
                <w:top w:val="none" w:sz="0" w:space="0" w:color="auto"/>
                <w:left w:val="none" w:sz="0" w:space="0" w:color="auto"/>
                <w:bottom w:val="none" w:sz="0" w:space="0" w:color="auto"/>
                <w:right w:val="none" w:sz="0" w:space="0" w:color="auto"/>
              </w:divBdr>
            </w:div>
            <w:div w:id="1546331575">
              <w:marLeft w:val="0"/>
              <w:marRight w:val="0"/>
              <w:marTop w:val="0"/>
              <w:marBottom w:val="0"/>
              <w:divBdr>
                <w:top w:val="none" w:sz="0" w:space="0" w:color="auto"/>
                <w:left w:val="none" w:sz="0" w:space="0" w:color="auto"/>
                <w:bottom w:val="none" w:sz="0" w:space="0" w:color="auto"/>
                <w:right w:val="none" w:sz="0" w:space="0" w:color="auto"/>
              </w:divBdr>
            </w:div>
            <w:div w:id="16106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86400">
      <w:bodyDiv w:val="1"/>
      <w:marLeft w:val="0"/>
      <w:marRight w:val="0"/>
      <w:marTop w:val="0"/>
      <w:marBottom w:val="0"/>
      <w:divBdr>
        <w:top w:val="none" w:sz="0" w:space="0" w:color="auto"/>
        <w:left w:val="none" w:sz="0" w:space="0" w:color="auto"/>
        <w:bottom w:val="none" w:sz="0" w:space="0" w:color="auto"/>
        <w:right w:val="none" w:sz="0" w:space="0" w:color="auto"/>
      </w:divBdr>
    </w:div>
    <w:div w:id="1185286514">
      <w:bodyDiv w:val="1"/>
      <w:marLeft w:val="0"/>
      <w:marRight w:val="0"/>
      <w:marTop w:val="0"/>
      <w:marBottom w:val="0"/>
      <w:divBdr>
        <w:top w:val="none" w:sz="0" w:space="0" w:color="auto"/>
        <w:left w:val="none" w:sz="0" w:space="0" w:color="auto"/>
        <w:bottom w:val="none" w:sz="0" w:space="0" w:color="auto"/>
        <w:right w:val="none" w:sz="0" w:space="0" w:color="auto"/>
      </w:divBdr>
    </w:div>
    <w:div w:id="1197815041">
      <w:bodyDiv w:val="1"/>
      <w:marLeft w:val="0"/>
      <w:marRight w:val="0"/>
      <w:marTop w:val="0"/>
      <w:marBottom w:val="0"/>
      <w:divBdr>
        <w:top w:val="none" w:sz="0" w:space="0" w:color="auto"/>
        <w:left w:val="none" w:sz="0" w:space="0" w:color="auto"/>
        <w:bottom w:val="none" w:sz="0" w:space="0" w:color="auto"/>
        <w:right w:val="none" w:sz="0" w:space="0" w:color="auto"/>
      </w:divBdr>
    </w:div>
    <w:div w:id="1272512928">
      <w:bodyDiv w:val="1"/>
      <w:marLeft w:val="0"/>
      <w:marRight w:val="0"/>
      <w:marTop w:val="0"/>
      <w:marBottom w:val="0"/>
      <w:divBdr>
        <w:top w:val="none" w:sz="0" w:space="0" w:color="auto"/>
        <w:left w:val="none" w:sz="0" w:space="0" w:color="auto"/>
        <w:bottom w:val="none" w:sz="0" w:space="0" w:color="auto"/>
        <w:right w:val="none" w:sz="0" w:space="0" w:color="auto"/>
      </w:divBdr>
    </w:div>
    <w:div w:id="1317685471">
      <w:bodyDiv w:val="1"/>
      <w:marLeft w:val="0"/>
      <w:marRight w:val="0"/>
      <w:marTop w:val="0"/>
      <w:marBottom w:val="0"/>
      <w:divBdr>
        <w:top w:val="none" w:sz="0" w:space="0" w:color="auto"/>
        <w:left w:val="none" w:sz="0" w:space="0" w:color="auto"/>
        <w:bottom w:val="none" w:sz="0" w:space="0" w:color="auto"/>
        <w:right w:val="none" w:sz="0" w:space="0" w:color="auto"/>
      </w:divBdr>
    </w:div>
    <w:div w:id="1326282854">
      <w:bodyDiv w:val="1"/>
      <w:marLeft w:val="0"/>
      <w:marRight w:val="0"/>
      <w:marTop w:val="0"/>
      <w:marBottom w:val="0"/>
      <w:divBdr>
        <w:top w:val="none" w:sz="0" w:space="0" w:color="auto"/>
        <w:left w:val="none" w:sz="0" w:space="0" w:color="auto"/>
        <w:bottom w:val="none" w:sz="0" w:space="0" w:color="auto"/>
        <w:right w:val="none" w:sz="0" w:space="0" w:color="auto"/>
      </w:divBdr>
      <w:divsChild>
        <w:div w:id="90666292">
          <w:marLeft w:val="0"/>
          <w:marRight w:val="0"/>
          <w:marTop w:val="0"/>
          <w:marBottom w:val="0"/>
          <w:divBdr>
            <w:top w:val="none" w:sz="0" w:space="0" w:color="auto"/>
            <w:left w:val="none" w:sz="0" w:space="0" w:color="auto"/>
            <w:bottom w:val="none" w:sz="0" w:space="0" w:color="auto"/>
            <w:right w:val="none" w:sz="0" w:space="0" w:color="auto"/>
          </w:divBdr>
          <w:divsChild>
            <w:div w:id="1916625281">
              <w:marLeft w:val="0"/>
              <w:marRight w:val="0"/>
              <w:marTop w:val="0"/>
              <w:marBottom w:val="0"/>
              <w:divBdr>
                <w:top w:val="none" w:sz="0" w:space="0" w:color="auto"/>
                <w:left w:val="none" w:sz="0" w:space="0" w:color="auto"/>
                <w:bottom w:val="none" w:sz="0" w:space="0" w:color="auto"/>
                <w:right w:val="none" w:sz="0" w:space="0" w:color="auto"/>
              </w:divBdr>
            </w:div>
            <w:div w:id="1234782036">
              <w:marLeft w:val="0"/>
              <w:marRight w:val="0"/>
              <w:marTop w:val="0"/>
              <w:marBottom w:val="0"/>
              <w:divBdr>
                <w:top w:val="none" w:sz="0" w:space="0" w:color="auto"/>
                <w:left w:val="none" w:sz="0" w:space="0" w:color="auto"/>
                <w:bottom w:val="none" w:sz="0" w:space="0" w:color="auto"/>
                <w:right w:val="none" w:sz="0" w:space="0" w:color="auto"/>
              </w:divBdr>
            </w:div>
            <w:div w:id="2111387658">
              <w:marLeft w:val="0"/>
              <w:marRight w:val="0"/>
              <w:marTop w:val="0"/>
              <w:marBottom w:val="0"/>
              <w:divBdr>
                <w:top w:val="none" w:sz="0" w:space="0" w:color="auto"/>
                <w:left w:val="none" w:sz="0" w:space="0" w:color="auto"/>
                <w:bottom w:val="none" w:sz="0" w:space="0" w:color="auto"/>
                <w:right w:val="none" w:sz="0" w:space="0" w:color="auto"/>
              </w:divBdr>
            </w:div>
            <w:div w:id="1997879315">
              <w:marLeft w:val="0"/>
              <w:marRight w:val="0"/>
              <w:marTop w:val="0"/>
              <w:marBottom w:val="0"/>
              <w:divBdr>
                <w:top w:val="none" w:sz="0" w:space="0" w:color="auto"/>
                <w:left w:val="none" w:sz="0" w:space="0" w:color="auto"/>
                <w:bottom w:val="none" w:sz="0" w:space="0" w:color="auto"/>
                <w:right w:val="none" w:sz="0" w:space="0" w:color="auto"/>
              </w:divBdr>
            </w:div>
            <w:div w:id="236134257">
              <w:marLeft w:val="0"/>
              <w:marRight w:val="0"/>
              <w:marTop w:val="0"/>
              <w:marBottom w:val="0"/>
              <w:divBdr>
                <w:top w:val="none" w:sz="0" w:space="0" w:color="auto"/>
                <w:left w:val="none" w:sz="0" w:space="0" w:color="auto"/>
                <w:bottom w:val="none" w:sz="0" w:space="0" w:color="auto"/>
                <w:right w:val="none" w:sz="0" w:space="0" w:color="auto"/>
              </w:divBdr>
            </w:div>
            <w:div w:id="311328360">
              <w:marLeft w:val="0"/>
              <w:marRight w:val="0"/>
              <w:marTop w:val="0"/>
              <w:marBottom w:val="0"/>
              <w:divBdr>
                <w:top w:val="none" w:sz="0" w:space="0" w:color="auto"/>
                <w:left w:val="none" w:sz="0" w:space="0" w:color="auto"/>
                <w:bottom w:val="none" w:sz="0" w:space="0" w:color="auto"/>
                <w:right w:val="none" w:sz="0" w:space="0" w:color="auto"/>
              </w:divBdr>
            </w:div>
            <w:div w:id="1924486968">
              <w:marLeft w:val="0"/>
              <w:marRight w:val="0"/>
              <w:marTop w:val="0"/>
              <w:marBottom w:val="0"/>
              <w:divBdr>
                <w:top w:val="none" w:sz="0" w:space="0" w:color="auto"/>
                <w:left w:val="none" w:sz="0" w:space="0" w:color="auto"/>
                <w:bottom w:val="none" w:sz="0" w:space="0" w:color="auto"/>
                <w:right w:val="none" w:sz="0" w:space="0" w:color="auto"/>
              </w:divBdr>
            </w:div>
            <w:div w:id="427579783">
              <w:marLeft w:val="0"/>
              <w:marRight w:val="0"/>
              <w:marTop w:val="0"/>
              <w:marBottom w:val="0"/>
              <w:divBdr>
                <w:top w:val="none" w:sz="0" w:space="0" w:color="auto"/>
                <w:left w:val="none" w:sz="0" w:space="0" w:color="auto"/>
                <w:bottom w:val="none" w:sz="0" w:space="0" w:color="auto"/>
                <w:right w:val="none" w:sz="0" w:space="0" w:color="auto"/>
              </w:divBdr>
            </w:div>
            <w:div w:id="678434796">
              <w:marLeft w:val="0"/>
              <w:marRight w:val="0"/>
              <w:marTop w:val="0"/>
              <w:marBottom w:val="0"/>
              <w:divBdr>
                <w:top w:val="none" w:sz="0" w:space="0" w:color="auto"/>
                <w:left w:val="none" w:sz="0" w:space="0" w:color="auto"/>
                <w:bottom w:val="none" w:sz="0" w:space="0" w:color="auto"/>
                <w:right w:val="none" w:sz="0" w:space="0" w:color="auto"/>
              </w:divBdr>
            </w:div>
            <w:div w:id="1278103406">
              <w:marLeft w:val="0"/>
              <w:marRight w:val="0"/>
              <w:marTop w:val="0"/>
              <w:marBottom w:val="0"/>
              <w:divBdr>
                <w:top w:val="none" w:sz="0" w:space="0" w:color="auto"/>
                <w:left w:val="none" w:sz="0" w:space="0" w:color="auto"/>
                <w:bottom w:val="none" w:sz="0" w:space="0" w:color="auto"/>
                <w:right w:val="none" w:sz="0" w:space="0" w:color="auto"/>
              </w:divBdr>
            </w:div>
            <w:div w:id="2136827571">
              <w:marLeft w:val="0"/>
              <w:marRight w:val="0"/>
              <w:marTop w:val="0"/>
              <w:marBottom w:val="0"/>
              <w:divBdr>
                <w:top w:val="none" w:sz="0" w:space="0" w:color="auto"/>
                <w:left w:val="none" w:sz="0" w:space="0" w:color="auto"/>
                <w:bottom w:val="none" w:sz="0" w:space="0" w:color="auto"/>
                <w:right w:val="none" w:sz="0" w:space="0" w:color="auto"/>
              </w:divBdr>
            </w:div>
            <w:div w:id="725569985">
              <w:marLeft w:val="0"/>
              <w:marRight w:val="0"/>
              <w:marTop w:val="0"/>
              <w:marBottom w:val="0"/>
              <w:divBdr>
                <w:top w:val="none" w:sz="0" w:space="0" w:color="auto"/>
                <w:left w:val="none" w:sz="0" w:space="0" w:color="auto"/>
                <w:bottom w:val="none" w:sz="0" w:space="0" w:color="auto"/>
                <w:right w:val="none" w:sz="0" w:space="0" w:color="auto"/>
              </w:divBdr>
            </w:div>
            <w:div w:id="373508243">
              <w:marLeft w:val="0"/>
              <w:marRight w:val="0"/>
              <w:marTop w:val="0"/>
              <w:marBottom w:val="0"/>
              <w:divBdr>
                <w:top w:val="none" w:sz="0" w:space="0" w:color="auto"/>
                <w:left w:val="none" w:sz="0" w:space="0" w:color="auto"/>
                <w:bottom w:val="none" w:sz="0" w:space="0" w:color="auto"/>
                <w:right w:val="none" w:sz="0" w:space="0" w:color="auto"/>
              </w:divBdr>
            </w:div>
            <w:div w:id="45301796">
              <w:marLeft w:val="0"/>
              <w:marRight w:val="0"/>
              <w:marTop w:val="0"/>
              <w:marBottom w:val="0"/>
              <w:divBdr>
                <w:top w:val="none" w:sz="0" w:space="0" w:color="auto"/>
                <w:left w:val="none" w:sz="0" w:space="0" w:color="auto"/>
                <w:bottom w:val="none" w:sz="0" w:space="0" w:color="auto"/>
                <w:right w:val="none" w:sz="0" w:space="0" w:color="auto"/>
              </w:divBdr>
            </w:div>
            <w:div w:id="1131901890">
              <w:marLeft w:val="0"/>
              <w:marRight w:val="0"/>
              <w:marTop w:val="0"/>
              <w:marBottom w:val="0"/>
              <w:divBdr>
                <w:top w:val="none" w:sz="0" w:space="0" w:color="auto"/>
                <w:left w:val="none" w:sz="0" w:space="0" w:color="auto"/>
                <w:bottom w:val="none" w:sz="0" w:space="0" w:color="auto"/>
                <w:right w:val="none" w:sz="0" w:space="0" w:color="auto"/>
              </w:divBdr>
            </w:div>
          </w:divsChild>
        </w:div>
        <w:div w:id="191454907">
          <w:marLeft w:val="0"/>
          <w:marRight w:val="0"/>
          <w:marTop w:val="0"/>
          <w:marBottom w:val="0"/>
          <w:divBdr>
            <w:top w:val="none" w:sz="0" w:space="0" w:color="auto"/>
            <w:left w:val="none" w:sz="0" w:space="0" w:color="auto"/>
            <w:bottom w:val="none" w:sz="0" w:space="0" w:color="auto"/>
            <w:right w:val="none" w:sz="0" w:space="0" w:color="auto"/>
          </w:divBdr>
          <w:divsChild>
            <w:div w:id="82074808">
              <w:marLeft w:val="0"/>
              <w:marRight w:val="0"/>
              <w:marTop w:val="0"/>
              <w:marBottom w:val="0"/>
              <w:divBdr>
                <w:top w:val="none" w:sz="0" w:space="0" w:color="auto"/>
                <w:left w:val="none" w:sz="0" w:space="0" w:color="auto"/>
                <w:bottom w:val="none" w:sz="0" w:space="0" w:color="auto"/>
                <w:right w:val="none" w:sz="0" w:space="0" w:color="auto"/>
              </w:divBdr>
            </w:div>
            <w:div w:id="411853288">
              <w:marLeft w:val="0"/>
              <w:marRight w:val="0"/>
              <w:marTop w:val="0"/>
              <w:marBottom w:val="0"/>
              <w:divBdr>
                <w:top w:val="none" w:sz="0" w:space="0" w:color="auto"/>
                <w:left w:val="none" w:sz="0" w:space="0" w:color="auto"/>
                <w:bottom w:val="none" w:sz="0" w:space="0" w:color="auto"/>
                <w:right w:val="none" w:sz="0" w:space="0" w:color="auto"/>
              </w:divBdr>
            </w:div>
            <w:div w:id="117186530">
              <w:marLeft w:val="0"/>
              <w:marRight w:val="0"/>
              <w:marTop w:val="0"/>
              <w:marBottom w:val="0"/>
              <w:divBdr>
                <w:top w:val="none" w:sz="0" w:space="0" w:color="auto"/>
                <w:left w:val="none" w:sz="0" w:space="0" w:color="auto"/>
                <w:bottom w:val="none" w:sz="0" w:space="0" w:color="auto"/>
                <w:right w:val="none" w:sz="0" w:space="0" w:color="auto"/>
              </w:divBdr>
            </w:div>
            <w:div w:id="1649240981">
              <w:marLeft w:val="0"/>
              <w:marRight w:val="0"/>
              <w:marTop w:val="0"/>
              <w:marBottom w:val="0"/>
              <w:divBdr>
                <w:top w:val="none" w:sz="0" w:space="0" w:color="auto"/>
                <w:left w:val="none" w:sz="0" w:space="0" w:color="auto"/>
                <w:bottom w:val="none" w:sz="0" w:space="0" w:color="auto"/>
                <w:right w:val="none" w:sz="0" w:space="0" w:color="auto"/>
              </w:divBdr>
            </w:div>
            <w:div w:id="1422334621">
              <w:marLeft w:val="0"/>
              <w:marRight w:val="0"/>
              <w:marTop w:val="0"/>
              <w:marBottom w:val="0"/>
              <w:divBdr>
                <w:top w:val="none" w:sz="0" w:space="0" w:color="auto"/>
                <w:left w:val="none" w:sz="0" w:space="0" w:color="auto"/>
                <w:bottom w:val="none" w:sz="0" w:space="0" w:color="auto"/>
                <w:right w:val="none" w:sz="0" w:space="0" w:color="auto"/>
              </w:divBdr>
            </w:div>
            <w:div w:id="1336684912">
              <w:marLeft w:val="0"/>
              <w:marRight w:val="0"/>
              <w:marTop w:val="0"/>
              <w:marBottom w:val="0"/>
              <w:divBdr>
                <w:top w:val="none" w:sz="0" w:space="0" w:color="auto"/>
                <w:left w:val="none" w:sz="0" w:space="0" w:color="auto"/>
                <w:bottom w:val="none" w:sz="0" w:space="0" w:color="auto"/>
                <w:right w:val="none" w:sz="0" w:space="0" w:color="auto"/>
              </w:divBdr>
            </w:div>
            <w:div w:id="1267077335">
              <w:marLeft w:val="0"/>
              <w:marRight w:val="0"/>
              <w:marTop w:val="0"/>
              <w:marBottom w:val="0"/>
              <w:divBdr>
                <w:top w:val="none" w:sz="0" w:space="0" w:color="auto"/>
                <w:left w:val="none" w:sz="0" w:space="0" w:color="auto"/>
                <w:bottom w:val="none" w:sz="0" w:space="0" w:color="auto"/>
                <w:right w:val="none" w:sz="0" w:space="0" w:color="auto"/>
              </w:divBdr>
            </w:div>
            <w:div w:id="1787233052">
              <w:marLeft w:val="0"/>
              <w:marRight w:val="0"/>
              <w:marTop w:val="0"/>
              <w:marBottom w:val="0"/>
              <w:divBdr>
                <w:top w:val="none" w:sz="0" w:space="0" w:color="auto"/>
                <w:left w:val="none" w:sz="0" w:space="0" w:color="auto"/>
                <w:bottom w:val="none" w:sz="0" w:space="0" w:color="auto"/>
                <w:right w:val="none" w:sz="0" w:space="0" w:color="auto"/>
              </w:divBdr>
            </w:div>
            <w:div w:id="26949580">
              <w:marLeft w:val="0"/>
              <w:marRight w:val="0"/>
              <w:marTop w:val="0"/>
              <w:marBottom w:val="0"/>
              <w:divBdr>
                <w:top w:val="none" w:sz="0" w:space="0" w:color="auto"/>
                <w:left w:val="none" w:sz="0" w:space="0" w:color="auto"/>
                <w:bottom w:val="none" w:sz="0" w:space="0" w:color="auto"/>
                <w:right w:val="none" w:sz="0" w:space="0" w:color="auto"/>
              </w:divBdr>
            </w:div>
            <w:div w:id="909771481">
              <w:marLeft w:val="0"/>
              <w:marRight w:val="0"/>
              <w:marTop w:val="0"/>
              <w:marBottom w:val="0"/>
              <w:divBdr>
                <w:top w:val="none" w:sz="0" w:space="0" w:color="auto"/>
                <w:left w:val="none" w:sz="0" w:space="0" w:color="auto"/>
                <w:bottom w:val="none" w:sz="0" w:space="0" w:color="auto"/>
                <w:right w:val="none" w:sz="0" w:space="0" w:color="auto"/>
              </w:divBdr>
            </w:div>
            <w:div w:id="9359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3472">
      <w:bodyDiv w:val="1"/>
      <w:marLeft w:val="0"/>
      <w:marRight w:val="0"/>
      <w:marTop w:val="0"/>
      <w:marBottom w:val="0"/>
      <w:divBdr>
        <w:top w:val="none" w:sz="0" w:space="0" w:color="auto"/>
        <w:left w:val="none" w:sz="0" w:space="0" w:color="auto"/>
        <w:bottom w:val="none" w:sz="0" w:space="0" w:color="auto"/>
        <w:right w:val="none" w:sz="0" w:space="0" w:color="auto"/>
      </w:divBdr>
    </w:div>
    <w:div w:id="1470976701">
      <w:bodyDiv w:val="1"/>
      <w:marLeft w:val="0"/>
      <w:marRight w:val="0"/>
      <w:marTop w:val="0"/>
      <w:marBottom w:val="0"/>
      <w:divBdr>
        <w:top w:val="none" w:sz="0" w:space="0" w:color="auto"/>
        <w:left w:val="none" w:sz="0" w:space="0" w:color="auto"/>
        <w:bottom w:val="none" w:sz="0" w:space="0" w:color="auto"/>
        <w:right w:val="none" w:sz="0" w:space="0" w:color="auto"/>
      </w:divBdr>
    </w:div>
    <w:div w:id="1543127580">
      <w:bodyDiv w:val="1"/>
      <w:marLeft w:val="0"/>
      <w:marRight w:val="0"/>
      <w:marTop w:val="0"/>
      <w:marBottom w:val="0"/>
      <w:divBdr>
        <w:top w:val="none" w:sz="0" w:space="0" w:color="auto"/>
        <w:left w:val="none" w:sz="0" w:space="0" w:color="auto"/>
        <w:bottom w:val="none" w:sz="0" w:space="0" w:color="auto"/>
        <w:right w:val="none" w:sz="0" w:space="0" w:color="auto"/>
      </w:divBdr>
    </w:div>
    <w:div w:id="1762604893">
      <w:bodyDiv w:val="1"/>
      <w:marLeft w:val="0"/>
      <w:marRight w:val="0"/>
      <w:marTop w:val="0"/>
      <w:marBottom w:val="0"/>
      <w:divBdr>
        <w:top w:val="none" w:sz="0" w:space="0" w:color="auto"/>
        <w:left w:val="none" w:sz="0" w:space="0" w:color="auto"/>
        <w:bottom w:val="none" w:sz="0" w:space="0" w:color="auto"/>
        <w:right w:val="none" w:sz="0" w:space="0" w:color="auto"/>
      </w:divBdr>
    </w:div>
    <w:div w:id="1775320754">
      <w:bodyDiv w:val="1"/>
      <w:marLeft w:val="0"/>
      <w:marRight w:val="0"/>
      <w:marTop w:val="0"/>
      <w:marBottom w:val="0"/>
      <w:divBdr>
        <w:top w:val="none" w:sz="0" w:space="0" w:color="auto"/>
        <w:left w:val="none" w:sz="0" w:space="0" w:color="auto"/>
        <w:bottom w:val="none" w:sz="0" w:space="0" w:color="auto"/>
        <w:right w:val="none" w:sz="0" w:space="0" w:color="auto"/>
      </w:divBdr>
    </w:div>
    <w:div w:id="1802918067">
      <w:bodyDiv w:val="1"/>
      <w:marLeft w:val="0"/>
      <w:marRight w:val="0"/>
      <w:marTop w:val="0"/>
      <w:marBottom w:val="0"/>
      <w:divBdr>
        <w:top w:val="none" w:sz="0" w:space="0" w:color="auto"/>
        <w:left w:val="none" w:sz="0" w:space="0" w:color="auto"/>
        <w:bottom w:val="none" w:sz="0" w:space="0" w:color="auto"/>
        <w:right w:val="none" w:sz="0" w:space="0" w:color="auto"/>
      </w:divBdr>
    </w:div>
    <w:div w:id="1935240118">
      <w:bodyDiv w:val="1"/>
      <w:marLeft w:val="0"/>
      <w:marRight w:val="0"/>
      <w:marTop w:val="0"/>
      <w:marBottom w:val="0"/>
      <w:divBdr>
        <w:top w:val="none" w:sz="0" w:space="0" w:color="auto"/>
        <w:left w:val="none" w:sz="0" w:space="0" w:color="auto"/>
        <w:bottom w:val="none" w:sz="0" w:space="0" w:color="auto"/>
        <w:right w:val="none" w:sz="0" w:space="0" w:color="auto"/>
      </w:divBdr>
    </w:div>
    <w:div w:id="1969240504">
      <w:bodyDiv w:val="1"/>
      <w:marLeft w:val="0"/>
      <w:marRight w:val="0"/>
      <w:marTop w:val="0"/>
      <w:marBottom w:val="0"/>
      <w:divBdr>
        <w:top w:val="none" w:sz="0" w:space="0" w:color="auto"/>
        <w:left w:val="none" w:sz="0" w:space="0" w:color="auto"/>
        <w:bottom w:val="none" w:sz="0" w:space="0" w:color="auto"/>
        <w:right w:val="none" w:sz="0" w:space="0" w:color="auto"/>
      </w:divBdr>
    </w:div>
    <w:div w:id="19988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calauthorizers.org/annual-report-toolkit-2-0/" TargetMode="External"/><Relationship Id="rId3" Type="http://schemas.openxmlformats.org/officeDocument/2006/relationships/numbering" Target="numbering.xml"/><Relationship Id="rId21" Type="http://schemas.openxmlformats.org/officeDocument/2006/relationships/hyperlink" Target="https://www.cde.ca.gov/sp/ch/renewalprocess.asp"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calauthorizers.org/annual-report-toolkit-2-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alauthorizers.org/resource/memorandum-of-understanding-mou-resource-samples-and-cross-refere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CAP">
      <a:dk1>
        <a:srgbClr val="586D2D"/>
      </a:dk1>
      <a:lt1>
        <a:sysClr val="window" lastClr="FFFFFF"/>
      </a:lt1>
      <a:dk2>
        <a:srgbClr val="1F497D"/>
      </a:dk2>
      <a:lt2>
        <a:srgbClr val="EEECE1"/>
      </a:lt2>
      <a:accent1>
        <a:srgbClr val="586D2D"/>
      </a:accent1>
      <a:accent2>
        <a:srgbClr val="C0504D"/>
      </a:accent2>
      <a:accent3>
        <a:srgbClr val="76923C"/>
      </a:accent3>
      <a:accent4>
        <a:srgbClr val="76923C"/>
      </a:accent4>
      <a:accent5>
        <a:srgbClr val="586D2D"/>
      </a:accent5>
      <a:accent6>
        <a:srgbClr val="76923C"/>
      </a:accent6>
      <a:hlink>
        <a:srgbClr val="0000FF"/>
      </a:hlink>
      <a:folHlink>
        <a:srgbClr val="00B0F0"/>
      </a:folHlink>
    </a:clrScheme>
    <a:fontScheme name="WestEd">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Figure Title">
      <c:property id="RoleID" type="string">ParagraphCaption</c:property>
    </c:group>
    <c:group id="Table Title">
      <c:property id="RoleID" type="string">ParagraphCaption</c:property>
    </c:group>
    <c:group id="Pullquote">
      <c:property id="RoleID" type="string">ParagraphBlockQuote</c:property>
    </c:group>
    <c:group id="Table Category Text">
      <c:property id="RoleID" type="string">ParagraphHeaderCell</c:property>
      <c:property id="Scope" type="integer">2</c:property>
    </c:group>
    <c:group id="Table Category Total Text">
      <c:property id="RoleID" type="string">ParagraphHeaderCell</c:property>
      <c:property id="Scope" type="integer">2</c:property>
    </c:group>
    <c:group id="Table Header Row">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4FA2F21C-A2CA-1D4F-A150-1A6936F73D11}">
  <ds:schemaRefs>
    <ds:schemaRef ds:uri="http://schemas.openxmlformats.org/officeDocument/2006/bibliography"/>
  </ds:schemaRefs>
</ds:datastoreItem>
</file>

<file path=customXml/itemProps2.xml><?xml version="1.0" encoding="utf-8"?>
<ds:datastoreItem xmlns:ds="http://schemas.openxmlformats.org/officeDocument/2006/customXml" ds:itemID="{ECCD741B-668B-45AE-AB06-9D73DE7FBAE2}">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2458</Words>
  <Characters>14016</Characters>
  <Application>Microsoft Office Word</Application>
  <DocSecurity>0</DocSecurity>
  <Lines>116</Lines>
  <Paragraphs>32</Paragraphs>
  <ScaleCrop>false</ScaleCrop>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Mandelbaum</dc:creator>
  <cp:keywords/>
  <dc:description/>
  <cp:lastModifiedBy>Melissa  Brady</cp:lastModifiedBy>
  <cp:revision>16</cp:revision>
  <dcterms:created xsi:type="dcterms:W3CDTF">2026-04-16T07:20:00Z</dcterms:created>
  <dcterms:modified xsi:type="dcterms:W3CDTF">2026-04-17T11:57:00Z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48bacaa14f2d8f670cdca8599debda5fb738c8e3bee2c2f7594c1bd5fe75871f</vt:lpwstr>
  </property>
</Properties>
</file>