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BD533" w14:textId="29EE7660" w:rsidR="00E95ACD" w:rsidRDefault="0057100B" w:rsidP="00DB259A">
      <w:pPr>
        <w:pStyle w:val="BodyText"/>
        <w:ind w:firstLine="720"/>
        <w:jc w:val="left"/>
        <w:rPr>
          <w:color w:val="FFFFFF" w:themeColor="background1"/>
          <w:spacing w:val="20"/>
          <w:sz w:val="32"/>
          <w:szCs w:val="32"/>
        </w:rPr>
      </w:pPr>
      <w:r>
        <w:rPr>
          <w:rFonts w:asciiTheme="majorHAnsi" w:eastAsiaTheme="majorEastAsia" w:hAnsiTheme="majorHAnsi" w:cstheme="majorBidi"/>
          <w:b/>
          <w:bCs/>
          <w:caps/>
          <w:noProof/>
          <w:spacing w:val="4"/>
          <w:sz w:val="28"/>
          <w:szCs w:val="28"/>
        </w:rPr>
        <w:drawing>
          <wp:anchor distT="0" distB="0" distL="114300" distR="114300" simplePos="0" relativeHeight="251660294" behindDoc="1" locked="1" layoutInCell="1" allowOverlap="1" wp14:anchorId="5CDAF22E" wp14:editId="1477CCAD">
            <wp:simplePos x="0" y="0"/>
            <wp:positionH relativeFrom="column">
              <wp:posOffset>-914400</wp:posOffset>
            </wp:positionH>
            <wp:positionV relativeFrom="page">
              <wp:posOffset>182880</wp:posOffset>
            </wp:positionV>
            <wp:extent cx="7772400" cy="9875520"/>
            <wp:effectExtent l="0" t="0" r="0" b="0"/>
            <wp:wrapNone/>
            <wp:docPr id="135204035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72400" cy="9875520"/>
                    </a:xfrm>
                    <a:prstGeom prst="rect">
                      <a:avLst/>
                    </a:prstGeom>
                    <a:noFill/>
                  </pic:spPr>
                </pic:pic>
              </a:graphicData>
            </a:graphic>
            <wp14:sizeRelH relativeFrom="page">
              <wp14:pctWidth>0</wp14:pctWidth>
            </wp14:sizeRelH>
            <wp14:sizeRelV relativeFrom="page">
              <wp14:pctHeight>0</wp14:pctHeight>
            </wp14:sizeRelV>
          </wp:anchor>
        </w:drawing>
      </w:r>
    </w:p>
    <w:p w14:paraId="0FA63510" w14:textId="77777777" w:rsidR="00E95ACD" w:rsidRDefault="00E95ACD" w:rsidP="00DB259A">
      <w:pPr>
        <w:pStyle w:val="BodyText"/>
        <w:ind w:firstLine="720"/>
        <w:jc w:val="left"/>
        <w:rPr>
          <w:color w:val="FFFFFF" w:themeColor="background1"/>
          <w:spacing w:val="20"/>
          <w:sz w:val="32"/>
          <w:szCs w:val="32"/>
        </w:rPr>
      </w:pPr>
    </w:p>
    <w:p w14:paraId="396B9DB7" w14:textId="3389D645" w:rsidR="00E95ACD" w:rsidRPr="000E085B" w:rsidRDefault="00E95ACD" w:rsidP="000E085B"/>
    <w:p w14:paraId="1EB98C23" w14:textId="77777777" w:rsidR="00E95ACD" w:rsidRDefault="00E95ACD" w:rsidP="00DB259A">
      <w:pPr>
        <w:pStyle w:val="BodyText"/>
        <w:ind w:firstLine="720"/>
        <w:jc w:val="left"/>
        <w:rPr>
          <w:color w:val="FFFFFF" w:themeColor="background1"/>
          <w:spacing w:val="20"/>
          <w:sz w:val="32"/>
          <w:szCs w:val="32"/>
        </w:rPr>
      </w:pPr>
    </w:p>
    <w:p w14:paraId="63BC4647" w14:textId="1DE84B21" w:rsidR="00E95ACD" w:rsidRDefault="00E95ACD" w:rsidP="00E95ACD">
      <w:pPr>
        <w:pStyle w:val="BodyText"/>
        <w:jc w:val="left"/>
        <w:rPr>
          <w:color w:val="FFFFFF"/>
          <w:spacing w:val="20"/>
          <w:sz w:val="32"/>
          <w:szCs w:val="32"/>
        </w:rPr>
      </w:pPr>
    </w:p>
    <w:p w14:paraId="56F4CFD9" w14:textId="77777777" w:rsidR="00A746AE" w:rsidRDefault="00A746AE" w:rsidP="00E95ACD">
      <w:pPr>
        <w:pStyle w:val="BodyText"/>
        <w:jc w:val="left"/>
        <w:rPr>
          <w:rFonts w:ascii="Cambria" w:hAnsi="Cambria"/>
          <w:color w:val="FFFFFF"/>
          <w:spacing w:val="20"/>
          <w:sz w:val="32"/>
          <w:szCs w:val="32"/>
        </w:rPr>
      </w:pPr>
    </w:p>
    <w:p w14:paraId="5600A162" w14:textId="647F4B1C" w:rsidR="006D57B1" w:rsidRPr="00B236F5" w:rsidRDefault="00990CF2" w:rsidP="00E95ACD">
      <w:pPr>
        <w:pStyle w:val="BodyText"/>
        <w:jc w:val="left"/>
        <w:rPr>
          <w:rFonts w:ascii="Cambria" w:hAnsi="Cambria"/>
          <w:color w:val="FFFFFF"/>
          <w:spacing w:val="22"/>
          <w:sz w:val="32"/>
          <w:szCs w:val="32"/>
        </w:rPr>
      </w:pPr>
      <w:r>
        <w:rPr>
          <w:rFonts w:ascii="Cambria" w:hAnsi="Cambria"/>
          <w:color w:val="FFFFFF"/>
          <w:spacing w:val="20"/>
          <w:sz w:val="32"/>
          <w:szCs w:val="32"/>
        </w:rPr>
        <w:t xml:space="preserve">CALIFORNIA </w:t>
      </w:r>
      <w:r w:rsidR="00DB259A" w:rsidRPr="00B236F5">
        <w:rPr>
          <w:rFonts w:ascii="Cambria" w:hAnsi="Cambria"/>
          <w:color w:val="FFFFFF"/>
          <w:spacing w:val="20"/>
          <w:sz w:val="32"/>
          <w:szCs w:val="32"/>
        </w:rPr>
        <w:t>CH</w:t>
      </w:r>
      <w:r w:rsidR="00DB259A" w:rsidRPr="00B236F5">
        <w:rPr>
          <w:rFonts w:ascii="Cambria" w:hAnsi="Cambria"/>
          <w:color w:val="FFFFFF"/>
          <w:spacing w:val="24"/>
          <w:sz w:val="32"/>
          <w:szCs w:val="32"/>
        </w:rPr>
        <w:t>ARTER</w:t>
      </w:r>
      <w:r w:rsidR="00DB259A" w:rsidRPr="00B236F5">
        <w:rPr>
          <w:rFonts w:ascii="Cambria" w:hAnsi="Cambria"/>
          <w:color w:val="FFFFFF"/>
          <w:spacing w:val="10"/>
          <w:sz w:val="32"/>
          <w:szCs w:val="32"/>
        </w:rPr>
        <w:t xml:space="preserve"> </w:t>
      </w:r>
      <w:r w:rsidR="00DB259A" w:rsidRPr="00B236F5">
        <w:rPr>
          <w:rFonts w:ascii="Cambria" w:hAnsi="Cambria"/>
          <w:color w:val="FFFFFF"/>
          <w:sz w:val="32"/>
          <w:szCs w:val="32"/>
        </w:rPr>
        <w:t>AU</w:t>
      </w:r>
      <w:r w:rsidR="00DB259A" w:rsidRPr="00B236F5">
        <w:rPr>
          <w:rFonts w:ascii="Cambria" w:hAnsi="Cambria"/>
          <w:color w:val="FFFFFF"/>
          <w:spacing w:val="24"/>
          <w:sz w:val="32"/>
          <w:szCs w:val="32"/>
        </w:rPr>
        <w:t>THORIZING</w:t>
      </w:r>
      <w:r w:rsidR="00DB259A" w:rsidRPr="00B236F5">
        <w:rPr>
          <w:rFonts w:ascii="Cambria" w:hAnsi="Cambria"/>
          <w:color w:val="FFFFFF"/>
          <w:spacing w:val="14"/>
          <w:sz w:val="32"/>
          <w:szCs w:val="32"/>
        </w:rPr>
        <w:t xml:space="preserve"> </w:t>
      </w:r>
      <w:r w:rsidR="00DB259A" w:rsidRPr="00B236F5">
        <w:rPr>
          <w:rFonts w:ascii="Cambria" w:hAnsi="Cambria"/>
          <w:color w:val="FFFFFF"/>
          <w:spacing w:val="22"/>
          <w:sz w:val="32"/>
          <w:szCs w:val="32"/>
        </w:rPr>
        <w:t>PROFESSIONALS</w:t>
      </w:r>
    </w:p>
    <w:p w14:paraId="2A118938" w14:textId="77777777" w:rsidR="006D57B1" w:rsidRDefault="006D57B1" w:rsidP="00E95ACD">
      <w:pPr>
        <w:pStyle w:val="BodyText"/>
        <w:jc w:val="left"/>
        <w:rPr>
          <w:color w:val="FFFFFF"/>
          <w:spacing w:val="22"/>
          <w:sz w:val="32"/>
          <w:szCs w:val="32"/>
        </w:rPr>
      </w:pPr>
    </w:p>
    <w:p w14:paraId="112EA20D" w14:textId="1415F897" w:rsidR="0093398D" w:rsidRPr="009F177C" w:rsidRDefault="001307DF" w:rsidP="0054118C">
      <w:pPr>
        <w:pStyle w:val="Title"/>
        <w:spacing w:after="240"/>
        <w:rPr>
          <w:color w:val="FFFFFF" w:themeColor="background1"/>
          <w:sz w:val="72"/>
          <w:szCs w:val="72"/>
        </w:rPr>
      </w:pPr>
      <w:r w:rsidRPr="009F177C">
        <w:rPr>
          <w:rFonts w:cstheme="majorHAnsi"/>
          <w:noProof/>
          <w:color w:val="FFFFFF"/>
        </w:rPr>
        <w:drawing>
          <wp:anchor distT="0" distB="0" distL="114300" distR="114300" simplePos="0" relativeHeight="251658244" behindDoc="0" locked="1" layoutInCell="1" allowOverlap="1" wp14:anchorId="418D9347" wp14:editId="406752E5">
            <wp:simplePos x="0" y="0"/>
            <wp:positionH relativeFrom="column">
              <wp:posOffset>-557530</wp:posOffset>
            </wp:positionH>
            <wp:positionV relativeFrom="page">
              <wp:posOffset>484505</wp:posOffset>
            </wp:positionV>
            <wp:extent cx="4352544" cy="1161288"/>
            <wp:effectExtent l="0" t="0" r="0" b="0"/>
            <wp:wrapNone/>
            <wp:docPr id="4225767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576784" name="Picture 42257678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352544" cy="1161288"/>
                    </a:xfrm>
                    <a:prstGeom prst="rect">
                      <a:avLst/>
                    </a:prstGeom>
                  </pic:spPr>
                </pic:pic>
              </a:graphicData>
            </a:graphic>
            <wp14:sizeRelH relativeFrom="margin">
              <wp14:pctWidth>0</wp14:pctWidth>
            </wp14:sizeRelH>
            <wp14:sizeRelV relativeFrom="margin">
              <wp14:pctHeight>0</wp14:pctHeight>
            </wp14:sizeRelV>
          </wp:anchor>
        </w:drawing>
      </w:r>
      <w:r w:rsidR="00B52F78" w:rsidRPr="009F177C">
        <w:rPr>
          <w:noProof/>
          <w:color w:val="FFFFFF"/>
        </w:rPr>
        <mc:AlternateContent>
          <mc:Choice Requires="wps">
            <w:drawing>
              <wp:anchor distT="0" distB="0" distL="114300" distR="114300" simplePos="0" relativeHeight="251658241" behindDoc="0" locked="1" layoutInCell="1" allowOverlap="1" wp14:anchorId="0B37C175" wp14:editId="780DE053">
                <wp:simplePos x="0" y="0"/>
                <wp:positionH relativeFrom="column">
                  <wp:posOffset>-914400</wp:posOffset>
                </wp:positionH>
                <wp:positionV relativeFrom="page">
                  <wp:posOffset>18415</wp:posOffset>
                </wp:positionV>
                <wp:extent cx="7772400" cy="173736"/>
                <wp:effectExtent l="0" t="0" r="0" b="0"/>
                <wp:wrapNone/>
                <wp:docPr id="725990658" name="Rectangle 4"/>
                <wp:cNvGraphicFramePr/>
                <a:graphic xmlns:a="http://schemas.openxmlformats.org/drawingml/2006/main">
                  <a:graphicData uri="http://schemas.microsoft.com/office/word/2010/wordprocessingShape">
                    <wps:wsp>
                      <wps:cNvSpPr/>
                      <wps:spPr>
                        <a:xfrm>
                          <a:off x="0" y="0"/>
                          <a:ext cx="7772400" cy="173736"/>
                        </a:xfrm>
                        <a:prstGeom prst="rect">
                          <a:avLst/>
                        </a:prstGeom>
                        <a:solidFill>
                          <a:srgbClr val="F7CA18"/>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2992056" id="Rectangle 4" o:spid="_x0000_s1026" style="position:absolute;margin-left:-1in;margin-top:1.45pt;width:612pt;height:13.7pt;z-index:251658241;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" fillcolor="#f7ca18" stroked="f" strokeweight=".5pt">
                <w10:wrap anchory="page"/>
                <w10:anchorlock/>
              </v:rect>
            </w:pict>
          </mc:Fallback>
        </mc:AlternateContent>
      </w:r>
      <w:r w:rsidR="009F41FC" w:rsidRPr="009F177C">
        <w:rPr>
          <w:b/>
          <w:color w:val="FFFFFF"/>
          <w:sz w:val="72"/>
          <w:szCs w:val="72"/>
        </w:rPr>
        <w:t>CHARTER RENEWAL TOOLKIT</w:t>
      </w:r>
      <w:r w:rsidR="009F177C" w:rsidRPr="009F177C">
        <w:rPr>
          <w:b/>
          <w:color w:val="FFFFFF"/>
          <w:sz w:val="72"/>
          <w:szCs w:val="72"/>
        </w:rPr>
        <w:t xml:space="preserve">: </w:t>
      </w:r>
      <w:r w:rsidR="009F177C" w:rsidRPr="0057100B">
        <w:rPr>
          <w:rFonts w:cstheme="majorHAnsi"/>
          <w:b/>
          <w:bCs/>
          <w:color w:val="FFFFFF"/>
          <w:sz w:val="72"/>
          <w:szCs w:val="72"/>
        </w:rPr>
        <w:t>REVIEW PROCESS GUIDE</w:t>
      </w:r>
      <w:r w:rsidR="00906853">
        <w:tab/>
      </w:r>
      <w:r w:rsidR="00A75850">
        <w:tab/>
      </w:r>
    </w:p>
    <w:p w14:paraId="44E2876B" w14:textId="77777777" w:rsidR="00057DBB" w:rsidRDefault="00057DBB" w:rsidP="00B05C03">
      <w:pPr>
        <w:pStyle w:val="Cover-Authors"/>
        <w:spacing w:before="1080"/>
      </w:pPr>
    </w:p>
    <w:p w14:paraId="57DF76DA" w14:textId="081DB715" w:rsidR="00B05C03" w:rsidRPr="009F177C" w:rsidRDefault="0097237D" w:rsidP="00990CF2">
      <w:pPr>
        <w:pStyle w:val="Cover-Authors"/>
        <w:spacing w:before="1080"/>
        <w:ind w:left="3420" w:firstLine="720"/>
        <w:rPr>
          <w:color w:val="FFC000"/>
        </w:rPr>
      </w:pPr>
      <w:r w:rsidRPr="009F177C">
        <w:rPr>
          <w:color w:val="FFC000"/>
        </w:rPr>
        <w:t>April</w:t>
      </w:r>
      <w:r w:rsidR="000738DE" w:rsidRPr="009F177C">
        <w:rPr>
          <w:color w:val="FFC000"/>
        </w:rPr>
        <w:t xml:space="preserve"> 2026</w:t>
      </w:r>
    </w:p>
    <w:p w14:paraId="462E3BBE" w14:textId="635EBED6" w:rsidR="00354FDD" w:rsidRPr="00C02DAF" w:rsidRDefault="0093398D" w:rsidP="00752985">
      <w:pPr>
        <w:pStyle w:val="Cover-AdditionalInformation"/>
        <w:ind w:left="4140" w:right="90"/>
        <w:jc w:val="both"/>
        <w:sectPr w:rsidR="00354FDD" w:rsidRPr="00C02DAF" w:rsidSect="00A21CA3">
          <w:headerReference w:type="even" r:id="rId11"/>
          <w:headerReference w:type="default" r:id="rId12"/>
          <w:footerReference w:type="default" r:id="rId13"/>
          <w:pgSz w:w="12240" w:h="15840"/>
          <w:pgMar w:top="1627" w:right="1440" w:bottom="1264" w:left="1440" w:header="431" w:footer="459" w:gutter="0"/>
          <w:cols w:space="708"/>
          <w:docGrid w:linePitch="360"/>
        </w:sectPr>
      </w:pPr>
      <w:r w:rsidRPr="009F177C">
        <w:rPr>
          <w:color w:val="FFFFFF"/>
        </w:rPr>
        <w:t xml:space="preserve">The </w:t>
      </w:r>
      <w:r w:rsidR="00B61FB9" w:rsidRPr="009F177C">
        <w:rPr>
          <w:color w:val="FFFFFF"/>
        </w:rPr>
        <w:t>Charter Renewal</w:t>
      </w:r>
      <w:r w:rsidRPr="009F177C">
        <w:rPr>
          <w:color w:val="FFFFFF"/>
        </w:rPr>
        <w:t xml:space="preserve"> Toolkit is a product of</w:t>
      </w:r>
      <w:r w:rsidR="00441FEF" w:rsidRPr="009F177C">
        <w:rPr>
          <w:color w:val="FFFFFF"/>
        </w:rPr>
        <w:br/>
      </w:r>
      <w:r w:rsidRPr="009F177C">
        <w:rPr>
          <w:color w:val="FFFFFF"/>
        </w:rPr>
        <w:t>CA 2.0—Advancing Equity and Access through Quality Authorizing</w:t>
      </w:r>
      <w:r w:rsidR="00AE5E41" w:rsidRPr="009F177C">
        <w:rPr>
          <w:color w:val="FFFFFF"/>
        </w:rPr>
        <w:t xml:space="preserve">, an initiative </w:t>
      </w:r>
      <w:r w:rsidR="00E42B81" w:rsidRPr="009F177C">
        <w:rPr>
          <w:color w:val="FFFFFF"/>
        </w:rPr>
        <w:t>of</w:t>
      </w:r>
      <w:r w:rsidR="00AE5E41" w:rsidRPr="009F177C">
        <w:rPr>
          <w:color w:val="FFFFFF"/>
        </w:rPr>
        <w:t xml:space="preserve"> the California Charter Authorizing Professionals (CCAP). </w:t>
      </w:r>
      <w:r w:rsidR="00354FDD" w:rsidRPr="00C02DAF">
        <w:br w:type="page"/>
      </w:r>
    </w:p>
    <w:p w14:paraId="7654EB76" w14:textId="22A6B713" w:rsidR="000E4443" w:rsidRDefault="00D41F07" w:rsidP="000E4443">
      <w:pPr>
        <w:pStyle w:val="Heading2A-TOC"/>
      </w:pPr>
      <w:r w:rsidRPr="000E4443">
        <w:lastRenderedPageBreak/>
        <w:t>Contents</w:t>
      </w:r>
    </w:p>
    <w:p w14:paraId="4F391371" w14:textId="5C2959DB" w:rsidR="00D47F6C" w:rsidRDefault="00774224">
      <w:pPr>
        <w:pStyle w:val="TOC1"/>
        <w:rPr>
          <w:b w:val="0"/>
          <w:color w:val="auto"/>
          <w:kern w:val="2"/>
          <w:sz w:val="24"/>
          <w:szCs w:val="24"/>
          <w14:ligatures w14:val="standardContextual"/>
        </w:rPr>
      </w:pPr>
      <w:r w:rsidRPr="00614532">
        <w:rPr>
          <w:rFonts w:cstheme="minorHAnsi"/>
          <w:b w:val="0"/>
          <w:color w:val="1569C8"/>
          <w:sz w:val="80"/>
          <w:szCs w:val="80"/>
        </w:rPr>
        <w:fldChar w:fldCharType="begin"/>
      </w:r>
      <w:r w:rsidRPr="00614532">
        <w:instrText xml:space="preserve"> TOC \h \z \t "Heading 2B - Start of new page,1,Heading 3A,2,Heading 4A,3,Heading 5A,4,Heading 2C - Within flow,1" </w:instrText>
      </w:r>
      <w:r w:rsidRPr="00614532">
        <w:rPr>
          <w:rFonts w:cstheme="minorHAnsi"/>
          <w:b w:val="0"/>
          <w:color w:val="1569C8"/>
          <w:sz w:val="80"/>
          <w:szCs w:val="80"/>
        </w:rPr>
        <w:fldChar w:fldCharType="separate"/>
      </w:r>
      <w:hyperlink w:anchor="_Toc206078289" w:history="1">
        <w:r w:rsidR="00D47F6C" w:rsidRPr="009E077C">
          <w:rPr>
            <w:rStyle w:val="Hyperlink"/>
            <w:color w:val="1C1C1C"/>
          </w:rPr>
          <w:t>CHARTER RENEWAL TOOLKIT</w:t>
        </w:r>
        <w:r w:rsidR="00D47F6C">
          <w:rPr>
            <w:webHidden/>
          </w:rPr>
          <w:tab/>
        </w:r>
        <w:r w:rsidR="00D47F6C">
          <w:rPr>
            <w:webHidden/>
          </w:rPr>
          <w:fldChar w:fldCharType="begin"/>
        </w:r>
        <w:r w:rsidR="00D47F6C">
          <w:rPr>
            <w:webHidden/>
          </w:rPr>
          <w:instrText xml:space="preserve"> PAGEREF _Toc206078289 \h </w:instrText>
        </w:r>
        <w:r w:rsidR="00D47F6C">
          <w:rPr>
            <w:webHidden/>
          </w:rPr>
        </w:r>
        <w:r w:rsidR="00D47F6C">
          <w:rPr>
            <w:webHidden/>
          </w:rPr>
          <w:fldChar w:fldCharType="separate"/>
        </w:r>
        <w:r w:rsidR="00D47F6C">
          <w:rPr>
            <w:webHidden/>
          </w:rPr>
          <w:t>1</w:t>
        </w:r>
        <w:r w:rsidR="00D47F6C">
          <w:rPr>
            <w:webHidden/>
          </w:rPr>
          <w:fldChar w:fldCharType="end"/>
        </w:r>
      </w:hyperlink>
    </w:p>
    <w:p w14:paraId="5BABB8E1" w14:textId="0E5202EF" w:rsidR="00D47F6C" w:rsidRPr="00F95DC7" w:rsidRDefault="00D47F6C">
      <w:pPr>
        <w:pStyle w:val="TOC2"/>
        <w:rPr>
          <w:b w:val="0"/>
          <w:color w:val="1C1C1C"/>
          <w:kern w:val="2"/>
          <w:szCs w:val="24"/>
          <w14:ligatures w14:val="standardContextual"/>
        </w:rPr>
      </w:pPr>
      <w:hyperlink w:anchor="_Toc206078290" w:history="1">
        <w:r w:rsidRPr="000E701D">
          <w:rPr>
            <w:rStyle w:val="Hyperlink"/>
            <w:color w:val="1C1C1C"/>
          </w:rPr>
          <w:t>Review Process</w:t>
        </w:r>
        <w:r w:rsidRPr="000E701D">
          <w:rPr>
            <w:webHidden/>
            <w:color w:val="1C1C1C"/>
          </w:rPr>
          <w:tab/>
        </w:r>
        <w:r w:rsidRPr="000E701D">
          <w:rPr>
            <w:webHidden/>
            <w:color w:val="1C1C1C"/>
          </w:rPr>
          <w:fldChar w:fldCharType="begin"/>
        </w:r>
        <w:r w:rsidRPr="000E701D">
          <w:rPr>
            <w:webHidden/>
            <w:color w:val="1C1C1C"/>
          </w:rPr>
          <w:instrText xml:space="preserve"> PAGEREF _Toc206078290 \h </w:instrText>
        </w:r>
        <w:r w:rsidRPr="000E701D">
          <w:rPr>
            <w:webHidden/>
            <w:color w:val="1C1C1C"/>
          </w:rPr>
        </w:r>
        <w:r w:rsidRPr="000E701D">
          <w:rPr>
            <w:webHidden/>
            <w:color w:val="1C1C1C"/>
          </w:rPr>
          <w:fldChar w:fldCharType="separate"/>
        </w:r>
        <w:r w:rsidRPr="000E701D">
          <w:rPr>
            <w:webHidden/>
            <w:color w:val="1C1C1C"/>
          </w:rPr>
          <w:t>1</w:t>
        </w:r>
        <w:r w:rsidRPr="000E701D">
          <w:rPr>
            <w:webHidden/>
            <w:color w:val="1C1C1C"/>
          </w:rPr>
          <w:fldChar w:fldCharType="end"/>
        </w:r>
      </w:hyperlink>
    </w:p>
    <w:p w14:paraId="65E07FFB" w14:textId="787592E6" w:rsidR="00D47F6C" w:rsidRPr="00F95DC7" w:rsidRDefault="00D47F6C" w:rsidP="00473C01">
      <w:pPr>
        <w:pStyle w:val="TOC3"/>
        <w:rPr>
          <w:color w:val="1C1C1C"/>
          <w:kern w:val="2"/>
          <w:sz w:val="24"/>
          <w:szCs w:val="24"/>
          <w14:ligatures w14:val="standardContextual"/>
        </w:rPr>
      </w:pPr>
      <w:hyperlink w:anchor="_Toc206078291" w:history="1">
        <w:r w:rsidRPr="00F95DC7">
          <w:rPr>
            <w:rStyle w:val="Hyperlink"/>
            <w:color w:val="1C1C1C"/>
            <w:sz w:val="24"/>
            <w:szCs w:val="24"/>
          </w:rPr>
          <w:t>A.</w:t>
        </w:r>
        <w:r w:rsidRPr="00F95DC7">
          <w:rPr>
            <w:color w:val="1C1C1C"/>
            <w:kern w:val="2"/>
            <w:sz w:val="24"/>
            <w:szCs w:val="24"/>
            <w14:ligatures w14:val="standardContextual"/>
          </w:rPr>
          <w:tab/>
        </w:r>
        <w:r w:rsidRPr="00F95DC7">
          <w:rPr>
            <w:rStyle w:val="Hyperlink"/>
            <w:color w:val="1C1C1C"/>
            <w:sz w:val="24"/>
            <w:szCs w:val="24"/>
          </w:rPr>
          <w:t>Preparation</w:t>
        </w:r>
        <w:r w:rsidRPr="00F95DC7">
          <w:rPr>
            <w:webHidden/>
            <w:color w:val="1C1C1C"/>
            <w:sz w:val="24"/>
            <w:szCs w:val="24"/>
          </w:rPr>
          <w:tab/>
        </w:r>
        <w:r w:rsidRPr="00F95DC7">
          <w:rPr>
            <w:webHidden/>
            <w:color w:val="1C1C1C"/>
            <w:sz w:val="24"/>
            <w:szCs w:val="24"/>
          </w:rPr>
          <w:fldChar w:fldCharType="begin"/>
        </w:r>
        <w:r w:rsidRPr="00F95DC7">
          <w:rPr>
            <w:webHidden/>
            <w:color w:val="1C1C1C"/>
            <w:sz w:val="24"/>
            <w:szCs w:val="24"/>
          </w:rPr>
          <w:instrText xml:space="preserve"> PAGEREF _Toc206078291 \h </w:instrText>
        </w:r>
        <w:r w:rsidRPr="00F95DC7">
          <w:rPr>
            <w:webHidden/>
            <w:color w:val="1C1C1C"/>
            <w:sz w:val="24"/>
            <w:szCs w:val="24"/>
          </w:rPr>
        </w:r>
        <w:r w:rsidRPr="00F95DC7">
          <w:rPr>
            <w:webHidden/>
            <w:color w:val="1C1C1C"/>
            <w:sz w:val="24"/>
            <w:szCs w:val="24"/>
          </w:rPr>
          <w:fldChar w:fldCharType="separate"/>
        </w:r>
        <w:r w:rsidRPr="00F95DC7">
          <w:rPr>
            <w:webHidden/>
            <w:color w:val="1C1C1C"/>
            <w:sz w:val="24"/>
            <w:szCs w:val="24"/>
          </w:rPr>
          <w:t>1</w:t>
        </w:r>
        <w:r w:rsidRPr="00F95DC7">
          <w:rPr>
            <w:webHidden/>
            <w:color w:val="1C1C1C"/>
            <w:sz w:val="24"/>
            <w:szCs w:val="24"/>
          </w:rPr>
          <w:fldChar w:fldCharType="end"/>
        </w:r>
      </w:hyperlink>
    </w:p>
    <w:p w14:paraId="709A9DC4" w14:textId="54B0524B" w:rsidR="00D47F6C" w:rsidRPr="00F95DC7" w:rsidRDefault="00D47F6C" w:rsidP="00095849">
      <w:pPr>
        <w:pStyle w:val="TOC4"/>
        <w:rPr>
          <w:kern w:val="2"/>
          <w:sz w:val="24"/>
          <w:szCs w:val="24"/>
          <w14:ligatures w14:val="standardContextual"/>
        </w:rPr>
      </w:pPr>
      <w:hyperlink w:anchor="_Toc206078292" w:history="1">
        <w:r w:rsidRPr="00F95DC7">
          <w:rPr>
            <w:rStyle w:val="Hyperlink"/>
            <w:color w:val="1C1C1C"/>
            <w:sz w:val="24"/>
            <w:szCs w:val="24"/>
          </w:rPr>
          <w:t>Building Relationships and Planning</w:t>
        </w:r>
        <w:r w:rsidRPr="00F95DC7">
          <w:rPr>
            <w:webHidden/>
            <w:sz w:val="24"/>
            <w:szCs w:val="24"/>
          </w:rPr>
          <w:tab/>
        </w:r>
        <w:r w:rsidRPr="00F95DC7">
          <w:rPr>
            <w:webHidden/>
            <w:sz w:val="24"/>
            <w:szCs w:val="24"/>
          </w:rPr>
          <w:fldChar w:fldCharType="begin"/>
        </w:r>
        <w:r w:rsidRPr="00F95DC7">
          <w:rPr>
            <w:webHidden/>
            <w:sz w:val="24"/>
            <w:szCs w:val="24"/>
          </w:rPr>
          <w:instrText xml:space="preserve"> PAGEREF _Toc206078292 \h </w:instrText>
        </w:r>
        <w:r w:rsidRPr="00F95DC7">
          <w:rPr>
            <w:webHidden/>
            <w:sz w:val="24"/>
            <w:szCs w:val="24"/>
          </w:rPr>
        </w:r>
        <w:r w:rsidRPr="00F95DC7">
          <w:rPr>
            <w:webHidden/>
            <w:sz w:val="24"/>
            <w:szCs w:val="24"/>
          </w:rPr>
          <w:fldChar w:fldCharType="separate"/>
        </w:r>
        <w:r w:rsidRPr="00F95DC7">
          <w:rPr>
            <w:webHidden/>
            <w:sz w:val="24"/>
            <w:szCs w:val="24"/>
          </w:rPr>
          <w:t>1</w:t>
        </w:r>
        <w:r w:rsidRPr="00F95DC7">
          <w:rPr>
            <w:webHidden/>
            <w:sz w:val="24"/>
            <w:szCs w:val="24"/>
          </w:rPr>
          <w:fldChar w:fldCharType="end"/>
        </w:r>
      </w:hyperlink>
    </w:p>
    <w:p w14:paraId="76A36362" w14:textId="61376383" w:rsidR="00D47F6C" w:rsidRPr="00F95DC7" w:rsidRDefault="00D47F6C" w:rsidP="00095849">
      <w:pPr>
        <w:pStyle w:val="TOC4"/>
        <w:rPr>
          <w:kern w:val="2"/>
          <w:sz w:val="24"/>
          <w:szCs w:val="24"/>
          <w14:ligatures w14:val="standardContextual"/>
        </w:rPr>
      </w:pPr>
      <w:hyperlink w:anchor="_Toc206078293" w:history="1">
        <w:r w:rsidRPr="00F95DC7">
          <w:rPr>
            <w:rStyle w:val="Hyperlink"/>
            <w:color w:val="1C1C1C"/>
            <w:sz w:val="24"/>
            <w:szCs w:val="24"/>
          </w:rPr>
          <w:t>Pre-Submission Meetings</w:t>
        </w:r>
        <w:r w:rsidRPr="00F95DC7">
          <w:rPr>
            <w:webHidden/>
            <w:sz w:val="24"/>
            <w:szCs w:val="24"/>
          </w:rPr>
          <w:tab/>
        </w:r>
        <w:r w:rsidRPr="00F95DC7">
          <w:rPr>
            <w:webHidden/>
            <w:sz w:val="24"/>
            <w:szCs w:val="24"/>
          </w:rPr>
          <w:fldChar w:fldCharType="begin"/>
        </w:r>
        <w:r w:rsidRPr="00F95DC7">
          <w:rPr>
            <w:webHidden/>
            <w:sz w:val="24"/>
            <w:szCs w:val="24"/>
          </w:rPr>
          <w:instrText xml:space="preserve"> PAGEREF _Toc206078293 \h </w:instrText>
        </w:r>
        <w:r w:rsidRPr="00F95DC7">
          <w:rPr>
            <w:webHidden/>
            <w:sz w:val="24"/>
            <w:szCs w:val="24"/>
          </w:rPr>
        </w:r>
        <w:r w:rsidRPr="00F95DC7">
          <w:rPr>
            <w:webHidden/>
            <w:sz w:val="24"/>
            <w:szCs w:val="24"/>
          </w:rPr>
          <w:fldChar w:fldCharType="separate"/>
        </w:r>
        <w:r w:rsidRPr="00F95DC7">
          <w:rPr>
            <w:webHidden/>
            <w:sz w:val="24"/>
            <w:szCs w:val="24"/>
          </w:rPr>
          <w:t>1</w:t>
        </w:r>
        <w:r w:rsidRPr="00F95DC7">
          <w:rPr>
            <w:webHidden/>
            <w:sz w:val="24"/>
            <w:szCs w:val="24"/>
          </w:rPr>
          <w:fldChar w:fldCharType="end"/>
        </w:r>
      </w:hyperlink>
    </w:p>
    <w:p w14:paraId="7528981D" w14:textId="621DE553" w:rsidR="00D47F6C" w:rsidRPr="00F95DC7" w:rsidRDefault="00D47F6C" w:rsidP="00473C01">
      <w:pPr>
        <w:pStyle w:val="TOC3"/>
        <w:rPr>
          <w:color w:val="1C1C1C"/>
          <w:kern w:val="2"/>
          <w:sz w:val="24"/>
          <w:szCs w:val="24"/>
          <w14:ligatures w14:val="standardContextual"/>
        </w:rPr>
      </w:pPr>
      <w:hyperlink w:anchor="_Toc206078294" w:history="1">
        <w:r w:rsidRPr="00F95DC7">
          <w:rPr>
            <w:rStyle w:val="Hyperlink"/>
            <w:color w:val="1C1C1C"/>
            <w:sz w:val="24"/>
            <w:szCs w:val="24"/>
          </w:rPr>
          <w:t>B.</w:t>
        </w:r>
        <w:r w:rsidRPr="00F95DC7">
          <w:rPr>
            <w:color w:val="1C1C1C"/>
            <w:kern w:val="2"/>
            <w:sz w:val="24"/>
            <w:szCs w:val="24"/>
            <w14:ligatures w14:val="standardContextual"/>
          </w:rPr>
          <w:tab/>
        </w:r>
        <w:r w:rsidRPr="00F95DC7">
          <w:rPr>
            <w:rStyle w:val="Hyperlink"/>
            <w:color w:val="1C1C1C"/>
            <w:sz w:val="24"/>
            <w:szCs w:val="24"/>
          </w:rPr>
          <w:t>Submission</w:t>
        </w:r>
        <w:r w:rsidRPr="00F95DC7">
          <w:rPr>
            <w:webHidden/>
            <w:color w:val="1C1C1C"/>
            <w:sz w:val="24"/>
            <w:szCs w:val="24"/>
          </w:rPr>
          <w:tab/>
        </w:r>
        <w:r w:rsidRPr="00F95DC7">
          <w:rPr>
            <w:webHidden/>
            <w:color w:val="1C1C1C"/>
            <w:sz w:val="24"/>
            <w:szCs w:val="24"/>
          </w:rPr>
          <w:fldChar w:fldCharType="begin"/>
        </w:r>
        <w:r w:rsidRPr="00F95DC7">
          <w:rPr>
            <w:webHidden/>
            <w:color w:val="1C1C1C"/>
            <w:sz w:val="24"/>
            <w:szCs w:val="24"/>
          </w:rPr>
          <w:instrText xml:space="preserve"> PAGEREF _Toc206078294 \h </w:instrText>
        </w:r>
        <w:r w:rsidRPr="00F95DC7">
          <w:rPr>
            <w:webHidden/>
            <w:color w:val="1C1C1C"/>
            <w:sz w:val="24"/>
            <w:szCs w:val="24"/>
          </w:rPr>
        </w:r>
        <w:r w:rsidRPr="00F95DC7">
          <w:rPr>
            <w:webHidden/>
            <w:color w:val="1C1C1C"/>
            <w:sz w:val="24"/>
            <w:szCs w:val="24"/>
          </w:rPr>
          <w:fldChar w:fldCharType="separate"/>
        </w:r>
        <w:r w:rsidRPr="00F95DC7">
          <w:rPr>
            <w:webHidden/>
            <w:color w:val="1C1C1C"/>
            <w:sz w:val="24"/>
            <w:szCs w:val="24"/>
          </w:rPr>
          <w:t>2</w:t>
        </w:r>
        <w:r w:rsidRPr="00F95DC7">
          <w:rPr>
            <w:webHidden/>
            <w:color w:val="1C1C1C"/>
            <w:sz w:val="24"/>
            <w:szCs w:val="24"/>
          </w:rPr>
          <w:fldChar w:fldCharType="end"/>
        </w:r>
      </w:hyperlink>
    </w:p>
    <w:p w14:paraId="316097EF" w14:textId="2BEA46A0" w:rsidR="00D47F6C" w:rsidRPr="00F95DC7" w:rsidRDefault="00D47F6C" w:rsidP="00095849">
      <w:pPr>
        <w:pStyle w:val="TOC4"/>
        <w:rPr>
          <w:kern w:val="2"/>
          <w:sz w:val="24"/>
          <w:szCs w:val="24"/>
          <w14:ligatures w14:val="standardContextual"/>
        </w:rPr>
      </w:pPr>
      <w:hyperlink w:anchor="_Toc206078295" w:history="1">
        <w:r w:rsidRPr="00F95DC7">
          <w:rPr>
            <w:rStyle w:val="Hyperlink"/>
            <w:color w:val="1C1C1C"/>
            <w:sz w:val="24"/>
            <w:szCs w:val="24"/>
          </w:rPr>
          <w:t>Legal Requirements</w:t>
        </w:r>
        <w:r w:rsidRPr="00F95DC7">
          <w:rPr>
            <w:webHidden/>
            <w:sz w:val="24"/>
            <w:szCs w:val="24"/>
          </w:rPr>
          <w:tab/>
        </w:r>
        <w:r w:rsidRPr="00F95DC7">
          <w:rPr>
            <w:webHidden/>
            <w:sz w:val="24"/>
            <w:szCs w:val="24"/>
          </w:rPr>
          <w:fldChar w:fldCharType="begin"/>
        </w:r>
        <w:r w:rsidRPr="00F95DC7">
          <w:rPr>
            <w:webHidden/>
            <w:sz w:val="24"/>
            <w:szCs w:val="24"/>
          </w:rPr>
          <w:instrText xml:space="preserve"> PAGEREF _Toc206078295 \h </w:instrText>
        </w:r>
        <w:r w:rsidRPr="00F95DC7">
          <w:rPr>
            <w:webHidden/>
            <w:sz w:val="24"/>
            <w:szCs w:val="24"/>
          </w:rPr>
        </w:r>
        <w:r w:rsidRPr="00F95DC7">
          <w:rPr>
            <w:webHidden/>
            <w:sz w:val="24"/>
            <w:szCs w:val="24"/>
          </w:rPr>
          <w:fldChar w:fldCharType="separate"/>
        </w:r>
        <w:r w:rsidRPr="00F95DC7">
          <w:rPr>
            <w:webHidden/>
            <w:sz w:val="24"/>
            <w:szCs w:val="24"/>
          </w:rPr>
          <w:t>2</w:t>
        </w:r>
        <w:r w:rsidRPr="00F95DC7">
          <w:rPr>
            <w:webHidden/>
            <w:sz w:val="24"/>
            <w:szCs w:val="24"/>
          </w:rPr>
          <w:fldChar w:fldCharType="end"/>
        </w:r>
      </w:hyperlink>
    </w:p>
    <w:p w14:paraId="61B167FD" w14:textId="19135773" w:rsidR="00D47F6C" w:rsidRPr="00F95DC7" w:rsidRDefault="00D47F6C" w:rsidP="00095849">
      <w:pPr>
        <w:pStyle w:val="TOC4"/>
        <w:rPr>
          <w:kern w:val="2"/>
          <w:sz w:val="24"/>
          <w:szCs w:val="24"/>
          <w14:ligatures w14:val="standardContextual"/>
        </w:rPr>
      </w:pPr>
      <w:hyperlink w:anchor="_Toc206078296" w:history="1">
        <w:r w:rsidRPr="00F95DC7">
          <w:rPr>
            <w:rStyle w:val="Hyperlink"/>
            <w:color w:val="1C1C1C"/>
            <w:sz w:val="24"/>
            <w:szCs w:val="24"/>
          </w:rPr>
          <w:t>Early Submission</w:t>
        </w:r>
        <w:r w:rsidRPr="00F95DC7">
          <w:rPr>
            <w:webHidden/>
            <w:sz w:val="24"/>
            <w:szCs w:val="24"/>
          </w:rPr>
          <w:tab/>
        </w:r>
        <w:r w:rsidRPr="00F95DC7">
          <w:rPr>
            <w:webHidden/>
            <w:sz w:val="24"/>
            <w:szCs w:val="24"/>
          </w:rPr>
          <w:fldChar w:fldCharType="begin"/>
        </w:r>
        <w:r w:rsidRPr="00F95DC7">
          <w:rPr>
            <w:webHidden/>
            <w:sz w:val="24"/>
            <w:szCs w:val="24"/>
          </w:rPr>
          <w:instrText xml:space="preserve"> PAGEREF _Toc206078296 \h </w:instrText>
        </w:r>
        <w:r w:rsidRPr="00F95DC7">
          <w:rPr>
            <w:webHidden/>
            <w:sz w:val="24"/>
            <w:szCs w:val="24"/>
          </w:rPr>
        </w:r>
        <w:r w:rsidRPr="00F95DC7">
          <w:rPr>
            <w:webHidden/>
            <w:sz w:val="24"/>
            <w:szCs w:val="24"/>
          </w:rPr>
          <w:fldChar w:fldCharType="separate"/>
        </w:r>
        <w:r w:rsidRPr="00F95DC7">
          <w:rPr>
            <w:webHidden/>
            <w:sz w:val="24"/>
            <w:szCs w:val="24"/>
          </w:rPr>
          <w:t>3</w:t>
        </w:r>
        <w:r w:rsidRPr="00F95DC7">
          <w:rPr>
            <w:webHidden/>
            <w:sz w:val="24"/>
            <w:szCs w:val="24"/>
          </w:rPr>
          <w:fldChar w:fldCharType="end"/>
        </w:r>
      </w:hyperlink>
    </w:p>
    <w:p w14:paraId="6DEF4FA4" w14:textId="47E04584" w:rsidR="00D47F6C" w:rsidRPr="00F95DC7" w:rsidRDefault="00D47F6C" w:rsidP="00473C01">
      <w:pPr>
        <w:pStyle w:val="TOC3"/>
        <w:rPr>
          <w:color w:val="1C1C1C"/>
          <w:kern w:val="2"/>
          <w:sz w:val="24"/>
          <w:szCs w:val="24"/>
          <w14:ligatures w14:val="standardContextual"/>
        </w:rPr>
      </w:pPr>
      <w:hyperlink w:anchor="_Toc206078297" w:history="1">
        <w:r w:rsidRPr="00F95DC7">
          <w:rPr>
            <w:rStyle w:val="Hyperlink"/>
            <w:color w:val="1C1C1C"/>
            <w:sz w:val="24"/>
            <w:szCs w:val="24"/>
          </w:rPr>
          <w:t>C.</w:t>
        </w:r>
        <w:r w:rsidRPr="00F95DC7">
          <w:rPr>
            <w:color w:val="1C1C1C"/>
            <w:kern w:val="2"/>
            <w:sz w:val="24"/>
            <w:szCs w:val="24"/>
            <w14:ligatures w14:val="standardContextual"/>
          </w:rPr>
          <w:tab/>
        </w:r>
        <w:r w:rsidRPr="00F95DC7">
          <w:rPr>
            <w:rStyle w:val="Hyperlink"/>
            <w:color w:val="1C1C1C"/>
            <w:sz w:val="24"/>
            <w:szCs w:val="24"/>
          </w:rPr>
          <w:t>Addressing Material Revisions</w:t>
        </w:r>
        <w:r w:rsidRPr="00F95DC7">
          <w:rPr>
            <w:webHidden/>
            <w:color w:val="1C1C1C"/>
            <w:sz w:val="24"/>
            <w:szCs w:val="24"/>
          </w:rPr>
          <w:tab/>
        </w:r>
        <w:r w:rsidRPr="00F95DC7">
          <w:rPr>
            <w:webHidden/>
            <w:color w:val="1C1C1C"/>
            <w:sz w:val="24"/>
            <w:szCs w:val="24"/>
          </w:rPr>
          <w:fldChar w:fldCharType="begin"/>
        </w:r>
        <w:r w:rsidRPr="00F95DC7">
          <w:rPr>
            <w:webHidden/>
            <w:color w:val="1C1C1C"/>
            <w:sz w:val="24"/>
            <w:szCs w:val="24"/>
          </w:rPr>
          <w:instrText xml:space="preserve"> PAGEREF _Toc206078297 \h </w:instrText>
        </w:r>
        <w:r w:rsidRPr="00F95DC7">
          <w:rPr>
            <w:webHidden/>
            <w:color w:val="1C1C1C"/>
            <w:sz w:val="24"/>
            <w:szCs w:val="24"/>
          </w:rPr>
        </w:r>
        <w:r w:rsidRPr="00F95DC7">
          <w:rPr>
            <w:webHidden/>
            <w:color w:val="1C1C1C"/>
            <w:sz w:val="24"/>
            <w:szCs w:val="24"/>
          </w:rPr>
          <w:fldChar w:fldCharType="separate"/>
        </w:r>
        <w:r w:rsidRPr="00F95DC7">
          <w:rPr>
            <w:webHidden/>
            <w:color w:val="1C1C1C"/>
            <w:sz w:val="24"/>
            <w:szCs w:val="24"/>
          </w:rPr>
          <w:t>3</w:t>
        </w:r>
        <w:r w:rsidRPr="00F95DC7">
          <w:rPr>
            <w:webHidden/>
            <w:color w:val="1C1C1C"/>
            <w:sz w:val="24"/>
            <w:szCs w:val="24"/>
          </w:rPr>
          <w:fldChar w:fldCharType="end"/>
        </w:r>
      </w:hyperlink>
    </w:p>
    <w:p w14:paraId="10CF34A7" w14:textId="4C2C3952" w:rsidR="00D47F6C" w:rsidRPr="00F95DC7" w:rsidRDefault="00D47F6C" w:rsidP="00473C01">
      <w:pPr>
        <w:pStyle w:val="TOC3"/>
        <w:rPr>
          <w:color w:val="1C1C1C"/>
          <w:kern w:val="2"/>
          <w:sz w:val="24"/>
          <w:szCs w:val="24"/>
          <w14:ligatures w14:val="standardContextual"/>
        </w:rPr>
      </w:pPr>
      <w:hyperlink w:anchor="_Toc206078298" w:history="1">
        <w:r w:rsidRPr="00F95DC7">
          <w:rPr>
            <w:rStyle w:val="Hyperlink"/>
            <w:color w:val="1C1C1C"/>
            <w:sz w:val="24"/>
            <w:szCs w:val="24"/>
          </w:rPr>
          <w:t>D.</w:t>
        </w:r>
        <w:r w:rsidRPr="00F95DC7">
          <w:rPr>
            <w:color w:val="1C1C1C"/>
            <w:kern w:val="2"/>
            <w:sz w:val="24"/>
            <w:szCs w:val="24"/>
            <w14:ligatures w14:val="standardContextual"/>
          </w:rPr>
          <w:tab/>
        </w:r>
        <w:r w:rsidRPr="00F95DC7">
          <w:rPr>
            <w:rStyle w:val="Hyperlink"/>
            <w:color w:val="1C1C1C"/>
            <w:sz w:val="24"/>
            <w:szCs w:val="24"/>
          </w:rPr>
          <w:t>Review and First Public Hearing</w:t>
        </w:r>
        <w:r w:rsidRPr="00F95DC7">
          <w:rPr>
            <w:webHidden/>
            <w:color w:val="1C1C1C"/>
            <w:sz w:val="24"/>
            <w:szCs w:val="24"/>
          </w:rPr>
          <w:tab/>
        </w:r>
        <w:r w:rsidRPr="00F95DC7">
          <w:rPr>
            <w:webHidden/>
            <w:color w:val="1C1C1C"/>
            <w:sz w:val="24"/>
            <w:szCs w:val="24"/>
          </w:rPr>
          <w:fldChar w:fldCharType="begin"/>
        </w:r>
        <w:r w:rsidRPr="00F95DC7">
          <w:rPr>
            <w:webHidden/>
            <w:color w:val="1C1C1C"/>
            <w:sz w:val="24"/>
            <w:szCs w:val="24"/>
          </w:rPr>
          <w:instrText xml:space="preserve"> PAGEREF _Toc206078298 \h </w:instrText>
        </w:r>
        <w:r w:rsidRPr="00F95DC7">
          <w:rPr>
            <w:webHidden/>
            <w:color w:val="1C1C1C"/>
            <w:sz w:val="24"/>
            <w:szCs w:val="24"/>
          </w:rPr>
        </w:r>
        <w:r w:rsidRPr="00F95DC7">
          <w:rPr>
            <w:webHidden/>
            <w:color w:val="1C1C1C"/>
            <w:sz w:val="24"/>
            <w:szCs w:val="24"/>
          </w:rPr>
          <w:fldChar w:fldCharType="separate"/>
        </w:r>
        <w:r w:rsidRPr="00F95DC7">
          <w:rPr>
            <w:webHidden/>
            <w:color w:val="1C1C1C"/>
            <w:sz w:val="24"/>
            <w:szCs w:val="24"/>
          </w:rPr>
          <w:t>4</w:t>
        </w:r>
        <w:r w:rsidRPr="00F95DC7">
          <w:rPr>
            <w:webHidden/>
            <w:color w:val="1C1C1C"/>
            <w:sz w:val="24"/>
            <w:szCs w:val="24"/>
          </w:rPr>
          <w:fldChar w:fldCharType="end"/>
        </w:r>
      </w:hyperlink>
    </w:p>
    <w:p w14:paraId="782397B2" w14:textId="2BE18EAC" w:rsidR="00D47F6C" w:rsidRPr="00F95DC7" w:rsidRDefault="00D47F6C" w:rsidP="00095849">
      <w:pPr>
        <w:pStyle w:val="TOC4"/>
        <w:rPr>
          <w:kern w:val="2"/>
          <w:sz w:val="24"/>
          <w:szCs w:val="24"/>
          <w14:ligatures w14:val="standardContextual"/>
        </w:rPr>
      </w:pPr>
      <w:hyperlink w:anchor="_Toc206078299" w:history="1">
        <w:r w:rsidRPr="00F95DC7">
          <w:rPr>
            <w:rStyle w:val="Hyperlink"/>
            <w:color w:val="1C1C1C"/>
            <w:sz w:val="24"/>
            <w:szCs w:val="24"/>
          </w:rPr>
          <w:t>Balance Legal Requirements with Local Procedures</w:t>
        </w:r>
        <w:r w:rsidRPr="00F95DC7">
          <w:rPr>
            <w:webHidden/>
            <w:sz w:val="24"/>
            <w:szCs w:val="24"/>
          </w:rPr>
          <w:tab/>
        </w:r>
        <w:r w:rsidRPr="00F95DC7">
          <w:rPr>
            <w:webHidden/>
            <w:sz w:val="24"/>
            <w:szCs w:val="24"/>
          </w:rPr>
          <w:fldChar w:fldCharType="begin"/>
        </w:r>
        <w:r w:rsidRPr="00F95DC7">
          <w:rPr>
            <w:webHidden/>
            <w:sz w:val="24"/>
            <w:szCs w:val="24"/>
          </w:rPr>
          <w:instrText xml:space="preserve"> PAGEREF _Toc206078299 \h </w:instrText>
        </w:r>
        <w:r w:rsidRPr="00F95DC7">
          <w:rPr>
            <w:webHidden/>
            <w:sz w:val="24"/>
            <w:szCs w:val="24"/>
          </w:rPr>
        </w:r>
        <w:r w:rsidRPr="00F95DC7">
          <w:rPr>
            <w:webHidden/>
            <w:sz w:val="24"/>
            <w:szCs w:val="24"/>
          </w:rPr>
          <w:fldChar w:fldCharType="separate"/>
        </w:r>
        <w:r w:rsidRPr="00F95DC7">
          <w:rPr>
            <w:webHidden/>
            <w:sz w:val="24"/>
            <w:szCs w:val="24"/>
          </w:rPr>
          <w:t>4</w:t>
        </w:r>
        <w:r w:rsidRPr="00F95DC7">
          <w:rPr>
            <w:webHidden/>
            <w:sz w:val="24"/>
            <w:szCs w:val="24"/>
          </w:rPr>
          <w:fldChar w:fldCharType="end"/>
        </w:r>
      </w:hyperlink>
    </w:p>
    <w:p w14:paraId="087F8E3D" w14:textId="1C4F082D" w:rsidR="00D47F6C" w:rsidRPr="00F95DC7" w:rsidRDefault="00D47F6C" w:rsidP="00095849">
      <w:pPr>
        <w:pStyle w:val="TOC4"/>
        <w:rPr>
          <w:kern w:val="2"/>
          <w:sz w:val="24"/>
          <w:szCs w:val="24"/>
          <w14:ligatures w14:val="standardContextual"/>
        </w:rPr>
      </w:pPr>
      <w:hyperlink w:anchor="_Toc206078300" w:history="1">
        <w:r w:rsidRPr="00F95DC7">
          <w:rPr>
            <w:rStyle w:val="Hyperlink"/>
            <w:color w:val="1C1C1C"/>
            <w:sz w:val="24"/>
            <w:szCs w:val="24"/>
          </w:rPr>
          <w:t>Organize the First Public Hearing</w:t>
        </w:r>
        <w:r w:rsidRPr="00F95DC7">
          <w:rPr>
            <w:webHidden/>
            <w:sz w:val="24"/>
            <w:szCs w:val="24"/>
          </w:rPr>
          <w:tab/>
        </w:r>
        <w:r w:rsidRPr="00F95DC7">
          <w:rPr>
            <w:webHidden/>
            <w:sz w:val="24"/>
            <w:szCs w:val="24"/>
          </w:rPr>
          <w:fldChar w:fldCharType="begin"/>
        </w:r>
        <w:r w:rsidRPr="00F95DC7">
          <w:rPr>
            <w:webHidden/>
            <w:sz w:val="24"/>
            <w:szCs w:val="24"/>
          </w:rPr>
          <w:instrText xml:space="preserve"> PAGEREF _Toc206078300 \h </w:instrText>
        </w:r>
        <w:r w:rsidRPr="00F95DC7">
          <w:rPr>
            <w:webHidden/>
            <w:sz w:val="24"/>
            <w:szCs w:val="24"/>
          </w:rPr>
        </w:r>
        <w:r w:rsidRPr="00F95DC7">
          <w:rPr>
            <w:webHidden/>
            <w:sz w:val="24"/>
            <w:szCs w:val="24"/>
          </w:rPr>
          <w:fldChar w:fldCharType="separate"/>
        </w:r>
        <w:r w:rsidRPr="00F95DC7">
          <w:rPr>
            <w:webHidden/>
            <w:sz w:val="24"/>
            <w:szCs w:val="24"/>
          </w:rPr>
          <w:t>4</w:t>
        </w:r>
        <w:r w:rsidRPr="00F95DC7">
          <w:rPr>
            <w:webHidden/>
            <w:sz w:val="24"/>
            <w:szCs w:val="24"/>
          </w:rPr>
          <w:fldChar w:fldCharType="end"/>
        </w:r>
      </w:hyperlink>
    </w:p>
    <w:p w14:paraId="20807654" w14:textId="61DD63F5" w:rsidR="00D47F6C" w:rsidRPr="00F95DC7" w:rsidRDefault="00D47F6C" w:rsidP="00473C01">
      <w:pPr>
        <w:pStyle w:val="TOC3"/>
        <w:rPr>
          <w:color w:val="1C1C1C"/>
          <w:kern w:val="2"/>
          <w:sz w:val="24"/>
          <w:szCs w:val="24"/>
          <w14:ligatures w14:val="standardContextual"/>
        </w:rPr>
      </w:pPr>
      <w:hyperlink w:anchor="_Toc206078301" w:history="1">
        <w:r w:rsidRPr="00F95DC7">
          <w:rPr>
            <w:rStyle w:val="Hyperlink"/>
            <w:color w:val="1C1C1C"/>
            <w:sz w:val="24"/>
            <w:szCs w:val="24"/>
          </w:rPr>
          <w:t>E.</w:t>
        </w:r>
        <w:r w:rsidRPr="00F95DC7">
          <w:rPr>
            <w:color w:val="1C1C1C"/>
            <w:kern w:val="2"/>
            <w:sz w:val="24"/>
            <w:szCs w:val="24"/>
            <w14:ligatures w14:val="standardContextual"/>
          </w:rPr>
          <w:tab/>
        </w:r>
        <w:r w:rsidRPr="00F95DC7">
          <w:rPr>
            <w:rStyle w:val="Hyperlink"/>
            <w:color w:val="1C1C1C"/>
            <w:sz w:val="24"/>
            <w:szCs w:val="24"/>
          </w:rPr>
          <w:t>Conducting the Review</w:t>
        </w:r>
        <w:r w:rsidRPr="00F95DC7">
          <w:rPr>
            <w:webHidden/>
            <w:color w:val="1C1C1C"/>
            <w:sz w:val="24"/>
            <w:szCs w:val="24"/>
          </w:rPr>
          <w:tab/>
        </w:r>
        <w:r w:rsidRPr="00F95DC7">
          <w:rPr>
            <w:webHidden/>
            <w:color w:val="1C1C1C"/>
            <w:sz w:val="24"/>
            <w:szCs w:val="24"/>
          </w:rPr>
          <w:fldChar w:fldCharType="begin"/>
        </w:r>
        <w:r w:rsidRPr="00F95DC7">
          <w:rPr>
            <w:webHidden/>
            <w:color w:val="1C1C1C"/>
            <w:sz w:val="24"/>
            <w:szCs w:val="24"/>
          </w:rPr>
          <w:instrText xml:space="preserve"> PAGEREF _Toc206078301 \h </w:instrText>
        </w:r>
        <w:r w:rsidRPr="00F95DC7">
          <w:rPr>
            <w:webHidden/>
            <w:color w:val="1C1C1C"/>
            <w:sz w:val="24"/>
            <w:szCs w:val="24"/>
          </w:rPr>
        </w:r>
        <w:r w:rsidRPr="00F95DC7">
          <w:rPr>
            <w:webHidden/>
            <w:color w:val="1C1C1C"/>
            <w:sz w:val="24"/>
            <w:szCs w:val="24"/>
          </w:rPr>
          <w:fldChar w:fldCharType="separate"/>
        </w:r>
        <w:r w:rsidRPr="00F95DC7">
          <w:rPr>
            <w:webHidden/>
            <w:color w:val="1C1C1C"/>
            <w:sz w:val="24"/>
            <w:szCs w:val="24"/>
          </w:rPr>
          <w:t>5</w:t>
        </w:r>
        <w:r w:rsidRPr="00F95DC7">
          <w:rPr>
            <w:webHidden/>
            <w:color w:val="1C1C1C"/>
            <w:sz w:val="24"/>
            <w:szCs w:val="24"/>
          </w:rPr>
          <w:fldChar w:fldCharType="end"/>
        </w:r>
      </w:hyperlink>
    </w:p>
    <w:p w14:paraId="7B4848E2" w14:textId="7F0AA908" w:rsidR="00D47F6C" w:rsidRPr="00F95DC7" w:rsidRDefault="00D47F6C" w:rsidP="00095849">
      <w:pPr>
        <w:pStyle w:val="TOC4"/>
        <w:rPr>
          <w:kern w:val="2"/>
          <w:sz w:val="24"/>
          <w:szCs w:val="24"/>
          <w14:ligatures w14:val="standardContextual"/>
        </w:rPr>
      </w:pPr>
      <w:hyperlink w:anchor="_Toc206078302" w:history="1">
        <w:r w:rsidRPr="00F95DC7">
          <w:rPr>
            <w:rStyle w:val="Hyperlink"/>
            <w:color w:val="1C1C1C"/>
            <w:sz w:val="24"/>
            <w:szCs w:val="24"/>
          </w:rPr>
          <w:t>Petition Review</w:t>
        </w:r>
        <w:r w:rsidRPr="00F95DC7">
          <w:rPr>
            <w:webHidden/>
            <w:sz w:val="24"/>
            <w:szCs w:val="24"/>
          </w:rPr>
          <w:tab/>
        </w:r>
        <w:r w:rsidRPr="00F95DC7">
          <w:rPr>
            <w:webHidden/>
            <w:sz w:val="24"/>
            <w:szCs w:val="24"/>
          </w:rPr>
          <w:fldChar w:fldCharType="begin"/>
        </w:r>
        <w:r w:rsidRPr="00F95DC7">
          <w:rPr>
            <w:webHidden/>
            <w:sz w:val="24"/>
            <w:szCs w:val="24"/>
          </w:rPr>
          <w:instrText xml:space="preserve"> PAGEREF _Toc206078302 \h </w:instrText>
        </w:r>
        <w:r w:rsidRPr="00F95DC7">
          <w:rPr>
            <w:webHidden/>
            <w:sz w:val="24"/>
            <w:szCs w:val="24"/>
          </w:rPr>
        </w:r>
        <w:r w:rsidRPr="00F95DC7">
          <w:rPr>
            <w:webHidden/>
            <w:sz w:val="24"/>
            <w:szCs w:val="24"/>
          </w:rPr>
          <w:fldChar w:fldCharType="separate"/>
        </w:r>
        <w:r w:rsidRPr="00F95DC7">
          <w:rPr>
            <w:webHidden/>
            <w:sz w:val="24"/>
            <w:szCs w:val="24"/>
          </w:rPr>
          <w:t>5</w:t>
        </w:r>
        <w:r w:rsidRPr="00F95DC7">
          <w:rPr>
            <w:webHidden/>
            <w:sz w:val="24"/>
            <w:szCs w:val="24"/>
          </w:rPr>
          <w:fldChar w:fldCharType="end"/>
        </w:r>
      </w:hyperlink>
    </w:p>
    <w:p w14:paraId="1F20F42C" w14:textId="3FA47F48" w:rsidR="00D47F6C" w:rsidRPr="00F95DC7" w:rsidRDefault="00D47F6C" w:rsidP="00095849">
      <w:pPr>
        <w:pStyle w:val="TOC4"/>
        <w:rPr>
          <w:kern w:val="2"/>
          <w:sz w:val="24"/>
          <w:szCs w:val="24"/>
          <w14:ligatures w14:val="standardContextual"/>
        </w:rPr>
      </w:pPr>
      <w:hyperlink w:anchor="_Toc206078303" w:history="1">
        <w:r w:rsidRPr="00F95DC7">
          <w:rPr>
            <w:rStyle w:val="Hyperlink"/>
            <w:color w:val="1C1C1C"/>
            <w:sz w:val="24"/>
            <w:szCs w:val="24"/>
          </w:rPr>
          <w:t>School Performance Review</w:t>
        </w:r>
        <w:r w:rsidRPr="00F95DC7">
          <w:rPr>
            <w:webHidden/>
            <w:sz w:val="24"/>
            <w:szCs w:val="24"/>
          </w:rPr>
          <w:tab/>
        </w:r>
        <w:r w:rsidRPr="00F95DC7">
          <w:rPr>
            <w:webHidden/>
            <w:sz w:val="24"/>
            <w:szCs w:val="24"/>
          </w:rPr>
          <w:fldChar w:fldCharType="begin"/>
        </w:r>
        <w:r w:rsidRPr="00F95DC7">
          <w:rPr>
            <w:webHidden/>
            <w:sz w:val="24"/>
            <w:szCs w:val="24"/>
          </w:rPr>
          <w:instrText xml:space="preserve"> PAGEREF _Toc206078303 \h </w:instrText>
        </w:r>
        <w:r w:rsidRPr="00F95DC7">
          <w:rPr>
            <w:webHidden/>
            <w:sz w:val="24"/>
            <w:szCs w:val="24"/>
          </w:rPr>
        </w:r>
        <w:r w:rsidRPr="00F95DC7">
          <w:rPr>
            <w:webHidden/>
            <w:sz w:val="24"/>
            <w:szCs w:val="24"/>
          </w:rPr>
          <w:fldChar w:fldCharType="separate"/>
        </w:r>
        <w:r w:rsidRPr="00F95DC7">
          <w:rPr>
            <w:webHidden/>
            <w:sz w:val="24"/>
            <w:szCs w:val="24"/>
          </w:rPr>
          <w:t>7</w:t>
        </w:r>
        <w:r w:rsidRPr="00F95DC7">
          <w:rPr>
            <w:webHidden/>
            <w:sz w:val="24"/>
            <w:szCs w:val="24"/>
          </w:rPr>
          <w:fldChar w:fldCharType="end"/>
        </w:r>
      </w:hyperlink>
    </w:p>
    <w:p w14:paraId="4E440F61" w14:textId="1FAF58C5" w:rsidR="00D47F6C" w:rsidRPr="00F95DC7" w:rsidRDefault="00D47F6C" w:rsidP="00095849">
      <w:pPr>
        <w:pStyle w:val="TOC4"/>
        <w:rPr>
          <w:kern w:val="2"/>
          <w:sz w:val="24"/>
          <w:szCs w:val="24"/>
          <w14:ligatures w14:val="standardContextual"/>
        </w:rPr>
      </w:pPr>
      <w:hyperlink w:anchor="_Toc206078304" w:history="1">
        <w:r w:rsidRPr="00F95DC7">
          <w:rPr>
            <w:rStyle w:val="Hyperlink"/>
            <w:rFonts w:cstheme="minorHAnsi"/>
            <w:color w:val="1C1C1C"/>
            <w:sz w:val="24"/>
            <w:szCs w:val="24"/>
          </w:rPr>
          <w:t>Student Enrollment Patterns Review</w:t>
        </w:r>
        <w:r w:rsidRPr="00F95DC7">
          <w:rPr>
            <w:webHidden/>
            <w:sz w:val="24"/>
            <w:szCs w:val="24"/>
          </w:rPr>
          <w:tab/>
        </w:r>
        <w:r w:rsidRPr="00F95DC7">
          <w:rPr>
            <w:webHidden/>
            <w:sz w:val="24"/>
            <w:szCs w:val="24"/>
          </w:rPr>
          <w:fldChar w:fldCharType="begin"/>
        </w:r>
        <w:r w:rsidRPr="00F95DC7">
          <w:rPr>
            <w:webHidden/>
            <w:sz w:val="24"/>
            <w:szCs w:val="24"/>
          </w:rPr>
          <w:instrText xml:space="preserve"> PAGEREF _Toc206078304 \h </w:instrText>
        </w:r>
        <w:r w:rsidRPr="00F95DC7">
          <w:rPr>
            <w:webHidden/>
            <w:sz w:val="24"/>
            <w:szCs w:val="24"/>
          </w:rPr>
        </w:r>
        <w:r w:rsidRPr="00F95DC7">
          <w:rPr>
            <w:webHidden/>
            <w:sz w:val="24"/>
            <w:szCs w:val="24"/>
          </w:rPr>
          <w:fldChar w:fldCharType="separate"/>
        </w:r>
        <w:r w:rsidRPr="00F95DC7">
          <w:rPr>
            <w:webHidden/>
            <w:sz w:val="24"/>
            <w:szCs w:val="24"/>
          </w:rPr>
          <w:t>10</w:t>
        </w:r>
        <w:r w:rsidRPr="00F95DC7">
          <w:rPr>
            <w:webHidden/>
            <w:sz w:val="24"/>
            <w:szCs w:val="24"/>
          </w:rPr>
          <w:fldChar w:fldCharType="end"/>
        </w:r>
      </w:hyperlink>
    </w:p>
    <w:p w14:paraId="240EDC73" w14:textId="3AAA62BB" w:rsidR="00D47F6C" w:rsidRPr="00F95DC7" w:rsidRDefault="00D47F6C" w:rsidP="00095849">
      <w:pPr>
        <w:pStyle w:val="TOC4"/>
        <w:rPr>
          <w:kern w:val="2"/>
          <w:sz w:val="24"/>
          <w:szCs w:val="24"/>
          <w14:ligatures w14:val="standardContextual"/>
        </w:rPr>
      </w:pPr>
      <w:hyperlink w:anchor="_Toc206078305" w:history="1">
        <w:r w:rsidRPr="00F95DC7">
          <w:rPr>
            <w:rStyle w:val="Hyperlink"/>
            <w:rFonts w:cstheme="minorHAnsi"/>
            <w:color w:val="1C1C1C"/>
            <w:sz w:val="24"/>
            <w:szCs w:val="24"/>
          </w:rPr>
          <w:t>Fiscal and Governance Factors</w:t>
        </w:r>
        <w:r w:rsidRPr="00F95DC7">
          <w:rPr>
            <w:webHidden/>
            <w:sz w:val="24"/>
            <w:szCs w:val="24"/>
          </w:rPr>
          <w:tab/>
        </w:r>
        <w:r w:rsidRPr="00F95DC7">
          <w:rPr>
            <w:webHidden/>
            <w:sz w:val="24"/>
            <w:szCs w:val="24"/>
          </w:rPr>
          <w:fldChar w:fldCharType="begin"/>
        </w:r>
        <w:r w:rsidRPr="00F95DC7">
          <w:rPr>
            <w:webHidden/>
            <w:sz w:val="24"/>
            <w:szCs w:val="24"/>
          </w:rPr>
          <w:instrText xml:space="preserve"> PAGEREF _Toc206078305 \h </w:instrText>
        </w:r>
        <w:r w:rsidRPr="00F95DC7">
          <w:rPr>
            <w:webHidden/>
            <w:sz w:val="24"/>
            <w:szCs w:val="24"/>
          </w:rPr>
        </w:r>
        <w:r w:rsidRPr="00F95DC7">
          <w:rPr>
            <w:webHidden/>
            <w:sz w:val="24"/>
            <w:szCs w:val="24"/>
          </w:rPr>
          <w:fldChar w:fldCharType="separate"/>
        </w:r>
        <w:r w:rsidRPr="00F95DC7">
          <w:rPr>
            <w:webHidden/>
            <w:sz w:val="24"/>
            <w:szCs w:val="24"/>
          </w:rPr>
          <w:t>10</w:t>
        </w:r>
        <w:r w:rsidRPr="00F95DC7">
          <w:rPr>
            <w:webHidden/>
            <w:sz w:val="24"/>
            <w:szCs w:val="24"/>
          </w:rPr>
          <w:fldChar w:fldCharType="end"/>
        </w:r>
      </w:hyperlink>
    </w:p>
    <w:p w14:paraId="692BE3F1" w14:textId="7EA97BDA" w:rsidR="00D47F6C" w:rsidRPr="00F95DC7" w:rsidRDefault="00D47F6C" w:rsidP="00473C01">
      <w:pPr>
        <w:pStyle w:val="TOC3"/>
        <w:rPr>
          <w:color w:val="1C1C1C"/>
          <w:kern w:val="2"/>
          <w:sz w:val="24"/>
          <w:szCs w:val="24"/>
          <w14:ligatures w14:val="standardContextual"/>
        </w:rPr>
      </w:pPr>
      <w:hyperlink w:anchor="_Toc206078306" w:history="1">
        <w:r w:rsidRPr="00F95DC7">
          <w:rPr>
            <w:rStyle w:val="Hyperlink"/>
            <w:color w:val="1C1C1C"/>
            <w:sz w:val="24"/>
            <w:szCs w:val="24"/>
          </w:rPr>
          <w:t>F.</w:t>
        </w:r>
        <w:r w:rsidRPr="00F95DC7">
          <w:rPr>
            <w:color w:val="1C1C1C"/>
            <w:kern w:val="2"/>
            <w:sz w:val="24"/>
            <w:szCs w:val="24"/>
            <w14:ligatures w14:val="standardContextual"/>
          </w:rPr>
          <w:tab/>
        </w:r>
        <w:r w:rsidRPr="00F95DC7">
          <w:rPr>
            <w:rStyle w:val="Hyperlink"/>
            <w:color w:val="1C1C1C"/>
            <w:sz w:val="24"/>
            <w:szCs w:val="24"/>
          </w:rPr>
          <w:t>Findings of Fact Requirement</w:t>
        </w:r>
        <w:r w:rsidRPr="00F95DC7">
          <w:rPr>
            <w:webHidden/>
            <w:color w:val="1C1C1C"/>
            <w:sz w:val="24"/>
            <w:szCs w:val="24"/>
          </w:rPr>
          <w:tab/>
        </w:r>
        <w:r w:rsidRPr="00F95DC7">
          <w:rPr>
            <w:webHidden/>
            <w:color w:val="1C1C1C"/>
            <w:sz w:val="24"/>
            <w:szCs w:val="24"/>
          </w:rPr>
          <w:fldChar w:fldCharType="begin"/>
        </w:r>
        <w:r w:rsidRPr="00F95DC7">
          <w:rPr>
            <w:webHidden/>
            <w:color w:val="1C1C1C"/>
            <w:sz w:val="24"/>
            <w:szCs w:val="24"/>
          </w:rPr>
          <w:instrText xml:space="preserve"> PAGEREF _Toc206078306 \h </w:instrText>
        </w:r>
        <w:r w:rsidRPr="00F95DC7">
          <w:rPr>
            <w:webHidden/>
            <w:color w:val="1C1C1C"/>
            <w:sz w:val="24"/>
            <w:szCs w:val="24"/>
          </w:rPr>
        </w:r>
        <w:r w:rsidRPr="00F95DC7">
          <w:rPr>
            <w:webHidden/>
            <w:color w:val="1C1C1C"/>
            <w:sz w:val="24"/>
            <w:szCs w:val="24"/>
          </w:rPr>
          <w:fldChar w:fldCharType="separate"/>
        </w:r>
        <w:r w:rsidRPr="00F95DC7">
          <w:rPr>
            <w:webHidden/>
            <w:color w:val="1C1C1C"/>
            <w:sz w:val="24"/>
            <w:szCs w:val="24"/>
          </w:rPr>
          <w:t>10</w:t>
        </w:r>
        <w:r w:rsidRPr="00F95DC7">
          <w:rPr>
            <w:webHidden/>
            <w:color w:val="1C1C1C"/>
            <w:sz w:val="24"/>
            <w:szCs w:val="24"/>
          </w:rPr>
          <w:fldChar w:fldCharType="end"/>
        </w:r>
      </w:hyperlink>
    </w:p>
    <w:p w14:paraId="53D48F48" w14:textId="1B6E5BF0" w:rsidR="00D47F6C" w:rsidRPr="00F95DC7" w:rsidRDefault="00D47F6C" w:rsidP="00095849">
      <w:pPr>
        <w:pStyle w:val="TOC4"/>
        <w:rPr>
          <w:kern w:val="2"/>
          <w:sz w:val="24"/>
          <w:szCs w:val="24"/>
          <w14:ligatures w14:val="standardContextual"/>
        </w:rPr>
      </w:pPr>
      <w:hyperlink w:anchor="_Toc206078307" w:history="1">
        <w:r w:rsidRPr="00F95DC7">
          <w:rPr>
            <w:rStyle w:val="Hyperlink"/>
            <w:color w:val="1C1C1C"/>
            <w:sz w:val="24"/>
            <w:szCs w:val="24"/>
          </w:rPr>
          <w:t>Public Posting Requirements</w:t>
        </w:r>
        <w:r w:rsidRPr="00F95DC7">
          <w:rPr>
            <w:webHidden/>
            <w:sz w:val="24"/>
            <w:szCs w:val="24"/>
          </w:rPr>
          <w:tab/>
        </w:r>
        <w:r w:rsidRPr="00F95DC7">
          <w:rPr>
            <w:webHidden/>
            <w:sz w:val="24"/>
            <w:szCs w:val="24"/>
          </w:rPr>
          <w:fldChar w:fldCharType="begin"/>
        </w:r>
        <w:r w:rsidRPr="00F95DC7">
          <w:rPr>
            <w:webHidden/>
            <w:sz w:val="24"/>
            <w:szCs w:val="24"/>
          </w:rPr>
          <w:instrText xml:space="preserve"> PAGEREF _Toc206078307 \h </w:instrText>
        </w:r>
        <w:r w:rsidRPr="00F95DC7">
          <w:rPr>
            <w:webHidden/>
            <w:sz w:val="24"/>
            <w:szCs w:val="24"/>
          </w:rPr>
        </w:r>
        <w:r w:rsidRPr="00F95DC7">
          <w:rPr>
            <w:webHidden/>
            <w:sz w:val="24"/>
            <w:szCs w:val="24"/>
          </w:rPr>
          <w:fldChar w:fldCharType="separate"/>
        </w:r>
        <w:r w:rsidRPr="00F95DC7">
          <w:rPr>
            <w:webHidden/>
            <w:sz w:val="24"/>
            <w:szCs w:val="24"/>
          </w:rPr>
          <w:t>10</w:t>
        </w:r>
        <w:r w:rsidRPr="00F95DC7">
          <w:rPr>
            <w:webHidden/>
            <w:sz w:val="24"/>
            <w:szCs w:val="24"/>
          </w:rPr>
          <w:fldChar w:fldCharType="end"/>
        </w:r>
      </w:hyperlink>
    </w:p>
    <w:p w14:paraId="1C89AB3A" w14:textId="1E7F8DF0" w:rsidR="00D47F6C" w:rsidRPr="00F95DC7" w:rsidRDefault="00D47F6C" w:rsidP="00473C01">
      <w:pPr>
        <w:pStyle w:val="TOC3"/>
        <w:rPr>
          <w:color w:val="1C1C1C"/>
          <w:kern w:val="2"/>
          <w:sz w:val="24"/>
          <w:szCs w:val="24"/>
          <w14:ligatures w14:val="standardContextual"/>
        </w:rPr>
      </w:pPr>
      <w:hyperlink w:anchor="_Toc206078308" w:history="1">
        <w:r w:rsidRPr="00F95DC7">
          <w:rPr>
            <w:rStyle w:val="Hyperlink"/>
            <w:color w:val="1C1C1C"/>
            <w:sz w:val="24"/>
            <w:szCs w:val="24"/>
          </w:rPr>
          <w:t>G.</w:t>
        </w:r>
        <w:r w:rsidRPr="00F95DC7">
          <w:rPr>
            <w:color w:val="1C1C1C"/>
            <w:kern w:val="2"/>
            <w:sz w:val="24"/>
            <w:szCs w:val="24"/>
            <w14:ligatures w14:val="standardContextual"/>
          </w:rPr>
          <w:tab/>
        </w:r>
        <w:r w:rsidRPr="00F95DC7">
          <w:rPr>
            <w:rStyle w:val="Hyperlink"/>
            <w:color w:val="1C1C1C"/>
            <w:sz w:val="24"/>
            <w:szCs w:val="24"/>
          </w:rPr>
          <w:t>Determination</w:t>
        </w:r>
        <w:r w:rsidRPr="00F95DC7">
          <w:rPr>
            <w:webHidden/>
            <w:color w:val="1C1C1C"/>
            <w:sz w:val="24"/>
            <w:szCs w:val="24"/>
          </w:rPr>
          <w:tab/>
        </w:r>
        <w:r w:rsidRPr="00F95DC7">
          <w:rPr>
            <w:webHidden/>
            <w:color w:val="1C1C1C"/>
            <w:sz w:val="24"/>
            <w:szCs w:val="24"/>
          </w:rPr>
          <w:fldChar w:fldCharType="begin"/>
        </w:r>
        <w:r w:rsidRPr="00F95DC7">
          <w:rPr>
            <w:webHidden/>
            <w:color w:val="1C1C1C"/>
            <w:sz w:val="24"/>
            <w:szCs w:val="24"/>
          </w:rPr>
          <w:instrText xml:space="preserve"> PAGEREF _Toc206078308 \h </w:instrText>
        </w:r>
        <w:r w:rsidRPr="00F95DC7">
          <w:rPr>
            <w:webHidden/>
            <w:color w:val="1C1C1C"/>
            <w:sz w:val="24"/>
            <w:szCs w:val="24"/>
          </w:rPr>
        </w:r>
        <w:r w:rsidRPr="00F95DC7">
          <w:rPr>
            <w:webHidden/>
            <w:color w:val="1C1C1C"/>
            <w:sz w:val="24"/>
            <w:szCs w:val="24"/>
          </w:rPr>
          <w:fldChar w:fldCharType="separate"/>
        </w:r>
        <w:r w:rsidRPr="00F95DC7">
          <w:rPr>
            <w:webHidden/>
            <w:color w:val="1C1C1C"/>
            <w:sz w:val="24"/>
            <w:szCs w:val="24"/>
          </w:rPr>
          <w:t>11</w:t>
        </w:r>
        <w:r w:rsidRPr="00F95DC7">
          <w:rPr>
            <w:webHidden/>
            <w:color w:val="1C1C1C"/>
            <w:sz w:val="24"/>
            <w:szCs w:val="24"/>
          </w:rPr>
          <w:fldChar w:fldCharType="end"/>
        </w:r>
      </w:hyperlink>
    </w:p>
    <w:p w14:paraId="687AA363" w14:textId="08EC58CA" w:rsidR="00D47F6C" w:rsidRPr="00F95DC7" w:rsidRDefault="00D47F6C" w:rsidP="00473C01">
      <w:pPr>
        <w:pStyle w:val="TOC3"/>
        <w:rPr>
          <w:color w:val="1C1C1C"/>
          <w:kern w:val="2"/>
          <w:sz w:val="24"/>
          <w:szCs w:val="24"/>
          <w14:ligatures w14:val="standardContextual"/>
        </w:rPr>
      </w:pPr>
      <w:hyperlink w:anchor="_Toc206078309" w:history="1">
        <w:r w:rsidRPr="00F95DC7">
          <w:rPr>
            <w:rStyle w:val="Hyperlink"/>
            <w:color w:val="1C1C1C"/>
            <w:sz w:val="24"/>
            <w:szCs w:val="24"/>
          </w:rPr>
          <w:t>H.</w:t>
        </w:r>
        <w:r w:rsidRPr="00F95DC7">
          <w:rPr>
            <w:color w:val="1C1C1C"/>
            <w:kern w:val="2"/>
            <w:sz w:val="24"/>
            <w:szCs w:val="24"/>
            <w14:ligatures w14:val="standardContextual"/>
          </w:rPr>
          <w:tab/>
        </w:r>
        <w:r w:rsidRPr="00F95DC7">
          <w:rPr>
            <w:rStyle w:val="Hyperlink"/>
            <w:color w:val="1C1C1C"/>
            <w:sz w:val="24"/>
            <w:szCs w:val="24"/>
          </w:rPr>
          <w:t>Renewal Process Including Appeals</w:t>
        </w:r>
        <w:r w:rsidRPr="00F95DC7">
          <w:rPr>
            <w:webHidden/>
            <w:color w:val="1C1C1C"/>
            <w:sz w:val="24"/>
            <w:szCs w:val="24"/>
          </w:rPr>
          <w:tab/>
        </w:r>
        <w:r w:rsidRPr="00F95DC7">
          <w:rPr>
            <w:webHidden/>
            <w:color w:val="1C1C1C"/>
            <w:sz w:val="24"/>
            <w:szCs w:val="24"/>
          </w:rPr>
          <w:fldChar w:fldCharType="begin"/>
        </w:r>
        <w:r w:rsidRPr="00F95DC7">
          <w:rPr>
            <w:webHidden/>
            <w:color w:val="1C1C1C"/>
            <w:sz w:val="24"/>
            <w:szCs w:val="24"/>
          </w:rPr>
          <w:instrText xml:space="preserve"> PAGEREF _Toc206078309 \h </w:instrText>
        </w:r>
        <w:r w:rsidRPr="00F95DC7">
          <w:rPr>
            <w:webHidden/>
            <w:color w:val="1C1C1C"/>
            <w:sz w:val="24"/>
            <w:szCs w:val="24"/>
          </w:rPr>
        </w:r>
        <w:r w:rsidRPr="00F95DC7">
          <w:rPr>
            <w:webHidden/>
            <w:color w:val="1C1C1C"/>
            <w:sz w:val="24"/>
            <w:szCs w:val="24"/>
          </w:rPr>
          <w:fldChar w:fldCharType="separate"/>
        </w:r>
        <w:r w:rsidRPr="00F95DC7">
          <w:rPr>
            <w:webHidden/>
            <w:color w:val="1C1C1C"/>
            <w:sz w:val="24"/>
            <w:szCs w:val="24"/>
          </w:rPr>
          <w:t>11</w:t>
        </w:r>
        <w:r w:rsidRPr="00F95DC7">
          <w:rPr>
            <w:webHidden/>
            <w:color w:val="1C1C1C"/>
            <w:sz w:val="24"/>
            <w:szCs w:val="24"/>
          </w:rPr>
          <w:fldChar w:fldCharType="end"/>
        </w:r>
      </w:hyperlink>
    </w:p>
    <w:p w14:paraId="04E6ACDB" w14:textId="43DB0C91" w:rsidR="00774224" w:rsidRPr="00614532" w:rsidRDefault="00774224" w:rsidP="00B05C03">
      <w:pPr>
        <w:pStyle w:val="TOC2"/>
      </w:pPr>
      <w:r w:rsidRPr="00614532">
        <w:fldChar w:fldCharType="end"/>
      </w:r>
    </w:p>
    <w:p w14:paraId="30735E41" w14:textId="13726F88" w:rsidR="00466021" w:rsidRPr="00C02DAF" w:rsidRDefault="00466021" w:rsidP="00A86B61">
      <w:pPr>
        <w:pStyle w:val="Heading2A-TOC"/>
        <w:sectPr w:rsidR="00466021" w:rsidRPr="00C02DAF" w:rsidSect="003329A6">
          <w:headerReference w:type="even" r:id="rId14"/>
          <w:headerReference w:type="default" r:id="rId15"/>
          <w:footerReference w:type="even" r:id="rId16"/>
          <w:footerReference w:type="default" r:id="rId17"/>
          <w:pgSz w:w="12240" w:h="15840"/>
          <w:pgMar w:top="1627" w:right="1440" w:bottom="1264" w:left="1440" w:header="431" w:footer="459" w:gutter="0"/>
          <w:pgNumType w:fmt="lowerRoman" w:start="1"/>
          <w:cols w:space="708"/>
          <w:docGrid w:linePitch="360"/>
        </w:sectPr>
      </w:pPr>
    </w:p>
    <w:p w14:paraId="6BA03E3C" w14:textId="18ED04F1" w:rsidR="00B05C03" w:rsidRPr="006A224E" w:rsidRDefault="09A1B313" w:rsidP="00C300BF">
      <w:pPr>
        <w:pStyle w:val="Heading2B-Startofnewpage"/>
      </w:pPr>
      <w:bookmarkStart w:id="0" w:name="_Toc59197359"/>
      <w:bookmarkStart w:id="1" w:name="_Toc206078289"/>
      <w:r>
        <w:lastRenderedPageBreak/>
        <w:t>CHARTER RENEWAL TOOLKIT</w:t>
      </w:r>
      <w:bookmarkEnd w:id="0"/>
      <w:bookmarkEnd w:id="1"/>
    </w:p>
    <w:p w14:paraId="49767435" w14:textId="6919BB15" w:rsidR="00A448EF" w:rsidRDefault="00906853" w:rsidP="00C300BF">
      <w:pPr>
        <w:pStyle w:val="Heading3A"/>
      </w:pPr>
      <w:bookmarkStart w:id="2" w:name="_Toc206078290"/>
      <w:r>
        <w:t>R</w:t>
      </w:r>
      <w:r w:rsidR="00A448EF" w:rsidRPr="00A448EF">
        <w:t>eview Process</w:t>
      </w:r>
      <w:bookmarkEnd w:id="2"/>
    </w:p>
    <w:p w14:paraId="7A28142C" w14:textId="04786F1C" w:rsidR="007F7AB3" w:rsidRDefault="007F7AB3" w:rsidP="00406131">
      <w:pPr>
        <w:pStyle w:val="Heading4A"/>
        <w:numPr>
          <w:ilvl w:val="0"/>
          <w:numId w:val="42"/>
        </w:numPr>
      </w:pPr>
      <w:bookmarkStart w:id="3" w:name="_Toc206078291"/>
      <w:r>
        <w:t>Preparation</w:t>
      </w:r>
      <w:bookmarkEnd w:id="3"/>
    </w:p>
    <w:p w14:paraId="1868F6C5" w14:textId="77777777" w:rsidR="00A572FF" w:rsidRPr="00661D6A" w:rsidRDefault="1FA675D6" w:rsidP="00C300BF">
      <w:pPr>
        <w:pStyle w:val="Heading4A"/>
        <w:rPr>
          <w:rStyle w:val="Strong"/>
          <w:b/>
        </w:rPr>
      </w:pPr>
      <w:bookmarkStart w:id="4" w:name="_Toc206078292"/>
      <w:r w:rsidRPr="00661D6A">
        <w:rPr>
          <w:rStyle w:val="Strong"/>
          <w:b/>
        </w:rPr>
        <w:t>Building Relationships and Planning</w:t>
      </w:r>
      <w:bookmarkEnd w:id="4"/>
    </w:p>
    <w:p w14:paraId="5DC92268" w14:textId="714AA2E3" w:rsidR="1FA675D6" w:rsidRDefault="522C6517" w:rsidP="522C6517">
      <w:pPr>
        <w:spacing w:before="240" w:after="240" w:line="278" w:lineRule="auto"/>
      </w:pPr>
      <w:r w:rsidRPr="522C6517">
        <w:rPr>
          <w:rFonts w:ascii="Calibri" w:eastAsia="Calibri" w:hAnsi="Calibri" w:cs="Calibri"/>
          <w:szCs w:val="24"/>
        </w:rPr>
        <w:t>To achieve optimal outcomes</w:t>
      </w:r>
      <w:r w:rsidR="00F25412">
        <w:rPr>
          <w:rFonts w:ascii="Calibri" w:eastAsia="Calibri" w:hAnsi="Calibri" w:cs="Calibri"/>
          <w:szCs w:val="24"/>
        </w:rPr>
        <w:t xml:space="preserve"> in the renewal process</w:t>
      </w:r>
      <w:r w:rsidRPr="522C6517">
        <w:rPr>
          <w:rFonts w:ascii="Calibri" w:eastAsia="Calibri" w:hAnsi="Calibri" w:cs="Calibri"/>
          <w:szCs w:val="24"/>
        </w:rPr>
        <w:t xml:space="preserve">, </w:t>
      </w:r>
      <w:r w:rsidR="00F25412">
        <w:rPr>
          <w:rFonts w:ascii="Calibri" w:eastAsia="Calibri" w:hAnsi="Calibri" w:cs="Calibri"/>
          <w:szCs w:val="24"/>
        </w:rPr>
        <w:t xml:space="preserve">it is helpful to </w:t>
      </w:r>
      <w:r w:rsidRPr="522C6517">
        <w:rPr>
          <w:rFonts w:ascii="Calibri" w:eastAsia="Calibri" w:hAnsi="Calibri" w:cs="Calibri"/>
          <w:szCs w:val="24"/>
        </w:rPr>
        <w:t xml:space="preserve">proactively foster strong relationships with charter school leaders to share best practices, policy insights, and the local authorizing agency’s context, including board and review staff schedules, </w:t>
      </w:r>
      <w:proofErr w:type="gramStart"/>
      <w:r w:rsidR="00F25412">
        <w:rPr>
          <w:rFonts w:ascii="Calibri" w:eastAsia="Calibri" w:hAnsi="Calibri" w:cs="Calibri"/>
          <w:szCs w:val="24"/>
        </w:rPr>
        <w:t xml:space="preserve">so as </w:t>
      </w:r>
      <w:r w:rsidRPr="522C6517">
        <w:rPr>
          <w:rFonts w:ascii="Calibri" w:eastAsia="Calibri" w:hAnsi="Calibri" w:cs="Calibri"/>
          <w:szCs w:val="24"/>
        </w:rPr>
        <w:t>to</w:t>
      </w:r>
      <w:proofErr w:type="gramEnd"/>
      <w:r w:rsidRPr="522C6517">
        <w:rPr>
          <w:rFonts w:ascii="Calibri" w:eastAsia="Calibri" w:hAnsi="Calibri" w:cs="Calibri"/>
          <w:szCs w:val="24"/>
        </w:rPr>
        <w:t xml:space="preserve"> avoid conflicts with holidays, vacations, or heavy workflow periods. Collaboratively establish a submission window and delivery details, allowing sufficient time for review and potential appeals before </w:t>
      </w:r>
      <w:r w:rsidR="00F25412">
        <w:rPr>
          <w:rFonts w:ascii="Calibri" w:eastAsia="Calibri" w:hAnsi="Calibri" w:cs="Calibri"/>
          <w:szCs w:val="24"/>
        </w:rPr>
        <w:t xml:space="preserve">the </w:t>
      </w:r>
      <w:proofErr w:type="gramStart"/>
      <w:r w:rsidRPr="522C6517">
        <w:rPr>
          <w:rFonts w:ascii="Calibri" w:eastAsia="Calibri" w:hAnsi="Calibri" w:cs="Calibri"/>
          <w:szCs w:val="24"/>
        </w:rPr>
        <w:t>charter expiration</w:t>
      </w:r>
      <w:proofErr w:type="gramEnd"/>
      <w:r w:rsidRPr="522C6517">
        <w:rPr>
          <w:rFonts w:ascii="Calibri" w:eastAsia="Calibri" w:hAnsi="Calibri" w:cs="Calibri"/>
          <w:szCs w:val="24"/>
        </w:rPr>
        <w:t xml:space="preserve">. After discussions, send a summary email documenting agreements, convert it to a PDF, and store it in a designated </w:t>
      </w:r>
      <w:proofErr w:type="gramStart"/>
      <w:r w:rsidRPr="522C6517">
        <w:rPr>
          <w:rFonts w:ascii="Calibri" w:eastAsia="Calibri" w:hAnsi="Calibri" w:cs="Calibri"/>
          <w:szCs w:val="24"/>
        </w:rPr>
        <w:t>authorizing oversight</w:t>
      </w:r>
      <w:proofErr w:type="gramEnd"/>
      <w:r w:rsidRPr="522C6517">
        <w:rPr>
          <w:rFonts w:ascii="Calibri" w:eastAsia="Calibri" w:hAnsi="Calibri" w:cs="Calibri"/>
          <w:szCs w:val="24"/>
        </w:rPr>
        <w:t xml:space="preserve"> folder with subfolders labeled by school year (e.g., 2023-24, 2024-25, 2025-26 Renewal) for easy access in future years.</w:t>
      </w:r>
    </w:p>
    <w:p w14:paraId="4EB1E159" w14:textId="77777777" w:rsidR="0056315D" w:rsidRPr="00A572FF" w:rsidRDefault="0056315D" w:rsidP="00C300BF">
      <w:pPr>
        <w:pStyle w:val="HighlightBox-Paragraph"/>
      </w:pPr>
      <w:r w:rsidRPr="00E238A4">
        <w:rPr>
          <w:b/>
        </w:rPr>
        <w:t>User Tip:</w:t>
      </w:r>
      <w:r>
        <w:t xml:space="preserve"> </w:t>
      </w:r>
      <w:r w:rsidRPr="00A572FF">
        <w:t>Organize the folder with subfolders labeled by school year (e.g., 2023-2024, 2024-2025, 2025-</w:t>
      </w:r>
      <w:r>
        <w:t>2026 Renewal) to locate renewal documents in future years</w:t>
      </w:r>
      <w:r w:rsidRPr="00A572FF">
        <w:t>.</w:t>
      </w:r>
    </w:p>
    <w:p w14:paraId="67567DBB" w14:textId="42325F4B" w:rsidR="00C56B5B" w:rsidRDefault="522C6517" w:rsidP="522C6517">
      <w:pPr>
        <w:spacing w:before="100" w:beforeAutospacing="1" w:line="278" w:lineRule="auto"/>
        <w:rPr>
          <w:b/>
          <w:color w:val="586D2D" w:themeColor="accent5"/>
          <w:sz w:val="26"/>
          <w:szCs w:val="26"/>
        </w:rPr>
      </w:pPr>
      <w:r w:rsidRPr="522C6517">
        <w:rPr>
          <w:rFonts w:ascii="Calibri" w:eastAsia="Times New Roman" w:hAnsi="Calibri" w:cs="Calibri"/>
        </w:rPr>
        <w:t xml:space="preserve">While </w:t>
      </w:r>
      <w:r w:rsidR="00F25412">
        <w:rPr>
          <w:rFonts w:ascii="Calibri" w:eastAsia="Times New Roman" w:hAnsi="Calibri" w:cs="Calibri"/>
        </w:rPr>
        <w:t xml:space="preserve">these kinds of </w:t>
      </w:r>
      <w:r w:rsidRPr="522C6517">
        <w:rPr>
          <w:rFonts w:ascii="Calibri" w:eastAsia="Times New Roman" w:hAnsi="Calibri" w:cs="Calibri"/>
        </w:rPr>
        <w:t xml:space="preserve">pre-submission meetings are not legally required, they </w:t>
      </w:r>
      <w:r w:rsidR="00F25412">
        <w:rPr>
          <w:rFonts w:ascii="Calibri" w:eastAsia="Times New Roman" w:hAnsi="Calibri" w:cs="Calibri"/>
        </w:rPr>
        <w:t xml:space="preserve">can </w:t>
      </w:r>
      <w:r w:rsidRPr="522C6517">
        <w:rPr>
          <w:rFonts w:ascii="Calibri" w:eastAsia="Times New Roman" w:hAnsi="Calibri" w:cs="Calibri"/>
        </w:rPr>
        <w:t xml:space="preserve">benefit all educational partners by ensuring </w:t>
      </w:r>
      <w:r w:rsidR="00F25412">
        <w:rPr>
          <w:rFonts w:ascii="Calibri" w:eastAsia="Times New Roman" w:hAnsi="Calibri" w:cs="Calibri"/>
        </w:rPr>
        <w:t xml:space="preserve">that </w:t>
      </w:r>
      <w:r w:rsidRPr="522C6517">
        <w:rPr>
          <w:rFonts w:ascii="Calibri" w:eastAsia="Times New Roman" w:hAnsi="Calibri" w:cs="Calibri"/>
        </w:rPr>
        <w:t>reviewers and the authorizing board receive comprehensive and accurate information for high-stakes decisions.</w:t>
      </w:r>
    </w:p>
    <w:p w14:paraId="6676117D" w14:textId="77777777" w:rsidR="00A572FF" w:rsidRPr="00B00400" w:rsidRDefault="0ACDC7C8" w:rsidP="00C300BF">
      <w:pPr>
        <w:pStyle w:val="Heading4A"/>
        <w:rPr>
          <w:rStyle w:val="Strong"/>
          <w:b/>
        </w:rPr>
      </w:pPr>
      <w:bookmarkStart w:id="5" w:name="_Toc206078293"/>
      <w:r w:rsidRPr="00B00400">
        <w:rPr>
          <w:rStyle w:val="Strong"/>
          <w:b/>
        </w:rPr>
        <w:t>Pre-Submission Meetings</w:t>
      </w:r>
      <w:bookmarkEnd w:id="5"/>
    </w:p>
    <w:p w14:paraId="5944959E" w14:textId="4E2B5CE5" w:rsidR="0ACDC7C8" w:rsidRDefault="0ACDC7C8" w:rsidP="00406131">
      <w:pPr>
        <w:pStyle w:val="Heading5B"/>
      </w:pPr>
      <w:r w:rsidRPr="0ACDC7C8">
        <w:t>Meeting with the Charter School Lead Petitioner</w:t>
      </w:r>
    </w:p>
    <w:p w14:paraId="5A89E803" w14:textId="79E8D898" w:rsidR="00A572FF" w:rsidRPr="00A572FF" w:rsidRDefault="522C6517" w:rsidP="522C6517">
      <w:pPr>
        <w:spacing w:before="100" w:beforeAutospacing="1" w:after="100" w:afterAutospacing="1" w:line="278" w:lineRule="auto"/>
        <w:rPr>
          <w:rFonts w:ascii="Calibri" w:eastAsia="Times New Roman" w:hAnsi="Calibri" w:cs="Calibri"/>
        </w:rPr>
      </w:pPr>
      <w:r w:rsidRPr="522C6517">
        <w:rPr>
          <w:rFonts w:ascii="Calibri" w:eastAsia="Times New Roman" w:hAnsi="Calibri" w:cs="Calibri"/>
        </w:rPr>
        <w:t xml:space="preserve">Pre-submission meetings, led by the authorizing board’s designated contact, may include additional staff </w:t>
      </w:r>
      <w:r w:rsidR="00F25412">
        <w:rPr>
          <w:rFonts w:ascii="Calibri" w:eastAsia="Times New Roman" w:hAnsi="Calibri" w:cs="Calibri"/>
        </w:rPr>
        <w:t xml:space="preserve">members </w:t>
      </w:r>
      <w:r w:rsidRPr="522C6517">
        <w:rPr>
          <w:rFonts w:ascii="Calibri" w:eastAsia="Times New Roman" w:hAnsi="Calibri" w:cs="Calibri"/>
        </w:rPr>
        <w:t>(e.g., a fiscal representative if the primary contact is from education programs, or vice versa). These meetings are beneficial for clarifying expectations, addressing questions, and minimizing surprises during board meetings, thereby fostering smooth reviews.</w:t>
      </w:r>
    </w:p>
    <w:p w14:paraId="7796A1BD" w14:textId="361D955D" w:rsidR="00A572FF" w:rsidRPr="00A572FF" w:rsidRDefault="0ACDC7C8" w:rsidP="00406131">
      <w:pPr>
        <w:pStyle w:val="Heading5B"/>
      </w:pPr>
      <w:r w:rsidRPr="0ACDC7C8">
        <w:t>Assembling and Meeting with a Qualified Review Team</w:t>
      </w:r>
    </w:p>
    <w:p w14:paraId="3C03750C" w14:textId="0B23BAAB" w:rsidR="006E178F" w:rsidRDefault="522C6517" w:rsidP="522C6517">
      <w:pPr>
        <w:spacing w:before="100" w:beforeAutospacing="1" w:after="100" w:afterAutospacing="1" w:line="278" w:lineRule="auto"/>
        <w:rPr>
          <w:rFonts w:ascii="Calibri" w:eastAsia="Times New Roman" w:hAnsi="Calibri" w:cs="Calibri"/>
        </w:rPr>
      </w:pPr>
      <w:r w:rsidRPr="522C6517">
        <w:rPr>
          <w:rFonts w:ascii="Calibri" w:eastAsia="Times New Roman" w:hAnsi="Calibri" w:cs="Calibri"/>
        </w:rPr>
        <w:lastRenderedPageBreak/>
        <w:t xml:space="preserve">Charter petition reviews require diverse expertise, as </w:t>
      </w:r>
      <w:r w:rsidR="00E71971">
        <w:rPr>
          <w:rFonts w:ascii="Calibri" w:eastAsia="Times New Roman" w:hAnsi="Calibri" w:cs="Calibri"/>
        </w:rPr>
        <w:t xml:space="preserve">it is very difficult </w:t>
      </w:r>
      <w:r w:rsidR="00155D94">
        <w:rPr>
          <w:rFonts w:ascii="Calibri" w:eastAsia="Times New Roman" w:hAnsi="Calibri" w:cs="Calibri"/>
        </w:rPr>
        <w:t xml:space="preserve">for </w:t>
      </w:r>
      <w:r w:rsidR="00A1259B">
        <w:rPr>
          <w:rFonts w:ascii="Calibri" w:eastAsia="Times New Roman" w:hAnsi="Calibri" w:cs="Calibri"/>
        </w:rPr>
        <w:t xml:space="preserve">a </w:t>
      </w:r>
      <w:r w:rsidR="00A1259B" w:rsidRPr="522C6517">
        <w:rPr>
          <w:rFonts w:ascii="Calibri" w:eastAsia="Times New Roman" w:hAnsi="Calibri" w:cs="Calibri"/>
        </w:rPr>
        <w:t>single</w:t>
      </w:r>
      <w:r w:rsidRPr="522C6517">
        <w:rPr>
          <w:rFonts w:ascii="Calibri" w:eastAsia="Times New Roman" w:hAnsi="Calibri" w:cs="Calibri"/>
        </w:rPr>
        <w:t xml:space="preserve"> individual </w:t>
      </w:r>
      <w:r w:rsidR="00155D94">
        <w:rPr>
          <w:rFonts w:ascii="Calibri" w:eastAsia="Times New Roman" w:hAnsi="Calibri" w:cs="Calibri"/>
        </w:rPr>
        <w:t>to be</w:t>
      </w:r>
      <w:r w:rsidRPr="522C6517">
        <w:rPr>
          <w:rFonts w:ascii="Calibri" w:eastAsia="Times New Roman" w:hAnsi="Calibri" w:cs="Calibri"/>
        </w:rPr>
        <w:t xml:space="preserve"> proficient in all aspects of charter law or operations. Regardless of the authorizing entity’s size, </w:t>
      </w:r>
      <w:r w:rsidR="001C25BB">
        <w:rPr>
          <w:rFonts w:ascii="Calibri" w:eastAsia="Times New Roman" w:hAnsi="Calibri" w:cs="Calibri"/>
        </w:rPr>
        <w:t xml:space="preserve">ideally </w:t>
      </w:r>
      <w:r w:rsidR="004727DB">
        <w:rPr>
          <w:rFonts w:ascii="Calibri" w:eastAsia="Times New Roman" w:hAnsi="Calibri" w:cs="Calibri"/>
        </w:rPr>
        <w:t xml:space="preserve">an authorizer </w:t>
      </w:r>
      <w:r w:rsidR="00A1259B">
        <w:rPr>
          <w:rFonts w:ascii="Calibri" w:eastAsia="Times New Roman" w:hAnsi="Calibri" w:cs="Calibri"/>
        </w:rPr>
        <w:t>distributes</w:t>
      </w:r>
      <w:r w:rsidRPr="522C6517">
        <w:rPr>
          <w:rFonts w:ascii="Calibri" w:eastAsia="Times New Roman" w:hAnsi="Calibri" w:cs="Calibri"/>
        </w:rPr>
        <w:t xml:space="preserve"> review responsibilities among qualified staff. Avoid relying on a single reviewer approach</w:t>
      </w:r>
      <w:r w:rsidR="001C25BB">
        <w:rPr>
          <w:rFonts w:ascii="Calibri" w:eastAsia="Times New Roman" w:hAnsi="Calibri" w:cs="Calibri"/>
        </w:rPr>
        <w:t>,</w:t>
      </w:r>
      <w:r w:rsidRPr="522C6517">
        <w:rPr>
          <w:rFonts w:ascii="Calibri" w:eastAsia="Times New Roman" w:hAnsi="Calibri" w:cs="Calibri"/>
        </w:rPr>
        <w:t xml:space="preserve"> to ensure thorough evaluations and accurate information sharing. Collaborate with the Superintendent or designee to assign staff </w:t>
      </w:r>
      <w:r w:rsidR="001C25BB">
        <w:rPr>
          <w:rFonts w:ascii="Calibri" w:eastAsia="Times New Roman" w:hAnsi="Calibri" w:cs="Calibri"/>
        </w:rPr>
        <w:t xml:space="preserve">members </w:t>
      </w:r>
      <w:r w:rsidRPr="522C6517">
        <w:rPr>
          <w:rFonts w:ascii="Calibri" w:eastAsia="Times New Roman" w:hAnsi="Calibri" w:cs="Calibri"/>
        </w:rPr>
        <w:t xml:space="preserve">with relevant qualifications. Support staff may assist with tasks like data collection, provided confidentiality is maintained, but should not lead reviews. </w:t>
      </w:r>
      <w:r w:rsidR="001C25BB">
        <w:rPr>
          <w:rFonts w:ascii="Calibri" w:eastAsia="Times New Roman" w:hAnsi="Calibri" w:cs="Calibri"/>
        </w:rPr>
        <w:t xml:space="preserve">External team members can augment staff capacity. </w:t>
      </w:r>
    </w:p>
    <w:p w14:paraId="68C7CA04" w14:textId="0437AB04" w:rsidR="00A572FF" w:rsidRPr="00A572FF" w:rsidRDefault="006E178F" w:rsidP="00C300BF">
      <w:pPr>
        <w:pStyle w:val="HighlightBox-Paragraph"/>
      </w:pPr>
      <w:r>
        <w:rPr>
          <w:b/>
        </w:rPr>
        <w:t xml:space="preserve">User Tip: </w:t>
      </w:r>
      <w:r>
        <w:t>Start by identifying</w:t>
      </w:r>
      <w:r w:rsidRPr="00A572FF">
        <w:t xml:space="preserve"> your </w:t>
      </w:r>
      <w:r>
        <w:t xml:space="preserve">area(s) of </w:t>
      </w:r>
      <w:r w:rsidRPr="00A572FF">
        <w:t xml:space="preserve">expertise, then </w:t>
      </w:r>
      <w:r w:rsidR="00A1259B">
        <w:t>designate a review committee to address</w:t>
      </w:r>
      <w:r>
        <w:t xml:space="preserve"> </w:t>
      </w:r>
      <w:r w:rsidR="00C12620">
        <w:t xml:space="preserve">an </w:t>
      </w:r>
      <w:r>
        <w:t>unmet need.</w:t>
      </w:r>
      <w:r w:rsidR="003D5421">
        <w:t xml:space="preserve"> The primary contact, </w:t>
      </w:r>
      <w:r w:rsidR="001C25BB">
        <w:t xml:space="preserve">or </w:t>
      </w:r>
      <w:r w:rsidR="003D5421">
        <w:t>a Cabinet member, etc.</w:t>
      </w:r>
      <w:r w:rsidR="00506B40">
        <w:t>,</w:t>
      </w:r>
      <w:r w:rsidR="003D5421">
        <w:t xml:space="preserve"> should fill the rol</w:t>
      </w:r>
      <w:r w:rsidR="00506B40">
        <w:t>e of committee Chair.</w:t>
      </w:r>
      <w:r w:rsidRPr="00A572FF">
        <w:t xml:space="preserve"> </w:t>
      </w:r>
      <w:r w:rsidR="00506B40">
        <w:t xml:space="preserve">At </w:t>
      </w:r>
      <w:r w:rsidR="00C82573">
        <w:t xml:space="preserve">times, staff capacity may necessitate </w:t>
      </w:r>
      <w:r w:rsidR="00A019CD">
        <w:t>sourcing expertise outside your organization to address</w:t>
      </w:r>
      <w:r w:rsidR="00506B40">
        <w:t xml:space="preserve"> an unmet need.</w:t>
      </w:r>
    </w:p>
    <w:p w14:paraId="539DED1E" w14:textId="5C9E0DEB" w:rsidR="00A572FF" w:rsidRPr="00A572FF" w:rsidRDefault="522C6517" w:rsidP="522C6517">
      <w:pPr>
        <w:spacing w:before="100" w:beforeAutospacing="1" w:after="100" w:afterAutospacing="1" w:line="278" w:lineRule="auto"/>
        <w:rPr>
          <w:rFonts w:ascii="Calibri" w:eastAsia="Times New Roman" w:hAnsi="Calibri" w:cs="Calibri"/>
        </w:rPr>
      </w:pPr>
      <w:r w:rsidRPr="522C6517">
        <w:rPr>
          <w:rFonts w:ascii="Calibri" w:eastAsia="Times New Roman" w:hAnsi="Calibri" w:cs="Calibri"/>
        </w:rPr>
        <w:t>For organizations without a dedicated charter department, pre-submission meetings with the review committee are crucial for setting expectations, establishing confidentiality protocols, reviewing mandated timelines, and addressing charter school questions and the initial review process. For dedicated charter authorizing and oversight teams, these meetings might be used to refine timelines</w:t>
      </w:r>
      <w:r w:rsidR="00A019CD">
        <w:rPr>
          <w:rFonts w:ascii="Calibri" w:eastAsia="Times New Roman" w:hAnsi="Calibri" w:cs="Calibri"/>
        </w:rPr>
        <w:t xml:space="preserve"> and workflows, and to </w:t>
      </w:r>
      <w:r w:rsidRPr="522C6517">
        <w:rPr>
          <w:rFonts w:ascii="Calibri" w:eastAsia="Times New Roman" w:hAnsi="Calibri" w:cs="Calibri"/>
        </w:rPr>
        <w:t>identify potential challenges, promoting efficient collaboration.</w:t>
      </w:r>
    </w:p>
    <w:p w14:paraId="10500F51" w14:textId="2DB2462F" w:rsidR="0ACDC7C8" w:rsidRDefault="09A1B313" w:rsidP="522C6517">
      <w:pPr>
        <w:spacing w:before="240" w:after="240" w:line="278" w:lineRule="auto"/>
      </w:pPr>
      <w:r w:rsidRPr="09A1B313">
        <w:rPr>
          <w:rFonts w:ascii="Calibri" w:eastAsia="Calibri" w:hAnsi="Calibri" w:cs="Calibri"/>
        </w:rPr>
        <w:t xml:space="preserve">Ensure the authorizing board’s legal </w:t>
      </w:r>
      <w:r w:rsidR="001C25BB">
        <w:rPr>
          <w:rFonts w:ascii="Calibri" w:eastAsia="Calibri" w:hAnsi="Calibri" w:cs="Calibri"/>
        </w:rPr>
        <w:t xml:space="preserve">position </w:t>
      </w:r>
      <w:r w:rsidRPr="09A1B313">
        <w:rPr>
          <w:rFonts w:ascii="Calibri" w:eastAsia="Calibri" w:hAnsi="Calibri" w:cs="Calibri"/>
        </w:rPr>
        <w:t xml:space="preserve">by </w:t>
      </w:r>
      <w:r w:rsidR="001C25BB">
        <w:rPr>
          <w:rFonts w:ascii="Calibri" w:eastAsia="Calibri" w:hAnsi="Calibri" w:cs="Calibri"/>
        </w:rPr>
        <w:t xml:space="preserve">designing and </w:t>
      </w:r>
      <w:r w:rsidRPr="09A1B313">
        <w:rPr>
          <w:rFonts w:ascii="Calibri" w:eastAsia="Calibri" w:hAnsi="Calibri" w:cs="Calibri"/>
        </w:rPr>
        <w:t xml:space="preserve">conducting </w:t>
      </w:r>
      <w:r w:rsidR="001C25BB">
        <w:rPr>
          <w:rFonts w:ascii="Calibri" w:eastAsia="Calibri" w:hAnsi="Calibri" w:cs="Calibri"/>
        </w:rPr>
        <w:t xml:space="preserve">petition </w:t>
      </w:r>
      <w:r w:rsidRPr="09A1B313">
        <w:rPr>
          <w:rFonts w:ascii="Calibri" w:eastAsia="Calibri" w:hAnsi="Calibri" w:cs="Calibri"/>
        </w:rPr>
        <w:t xml:space="preserve">reviews that adhere to </w:t>
      </w:r>
      <w:r w:rsidR="00E63854">
        <w:rPr>
          <w:rFonts w:ascii="Calibri" w:eastAsia="Calibri" w:hAnsi="Calibri" w:cs="Calibri"/>
        </w:rPr>
        <w:t>relevant California Education Code</w:t>
      </w:r>
      <w:r w:rsidR="001C25BB">
        <w:rPr>
          <w:rFonts w:ascii="Calibri" w:eastAsia="Calibri" w:hAnsi="Calibri" w:cs="Calibri"/>
        </w:rPr>
        <w:t xml:space="preserve"> requirements and </w:t>
      </w:r>
      <w:r w:rsidRPr="09A1B313">
        <w:rPr>
          <w:rFonts w:ascii="Calibri" w:eastAsia="Calibri" w:hAnsi="Calibri" w:cs="Calibri"/>
        </w:rPr>
        <w:t>established policies and procedures, fostering confidence in the organization’s internal processes</w:t>
      </w:r>
      <w:r w:rsidR="00A019CD">
        <w:rPr>
          <w:rFonts w:ascii="Calibri" w:eastAsia="Calibri" w:hAnsi="Calibri" w:cs="Calibri"/>
        </w:rPr>
        <w:t>,</w:t>
      </w:r>
      <w:r w:rsidRPr="09A1B313">
        <w:rPr>
          <w:rFonts w:ascii="Calibri" w:eastAsia="Calibri" w:hAnsi="Calibri" w:cs="Calibri"/>
        </w:rPr>
        <w:t xml:space="preserve"> and supporting informed decision-making.</w:t>
      </w:r>
      <w:r w:rsidR="001C25BB">
        <w:rPr>
          <w:rFonts w:ascii="Calibri" w:eastAsia="Calibri" w:hAnsi="Calibri" w:cs="Calibri"/>
        </w:rPr>
        <w:t xml:space="preserve"> Obtain legal counsel and other expertise where needed to ensure this. Renewals are high-stakes decisions.</w:t>
      </w:r>
    </w:p>
    <w:p w14:paraId="50263FDB" w14:textId="2CB20107" w:rsidR="00085F35" w:rsidRPr="00BD5B72" w:rsidRDefault="0ACDC7C8" w:rsidP="00C300BF">
      <w:pPr>
        <w:pStyle w:val="HighlightBox-Paragraph"/>
      </w:pPr>
      <w:r w:rsidRPr="0ACDC7C8">
        <w:rPr>
          <w:b/>
        </w:rPr>
        <w:t xml:space="preserve">User Tip: </w:t>
      </w:r>
      <w:r w:rsidRPr="0ACDC7C8">
        <w:t xml:space="preserve">When building a team among authorizing agency staff </w:t>
      </w:r>
      <w:r w:rsidR="001C25BB">
        <w:t xml:space="preserve">members </w:t>
      </w:r>
      <w:r w:rsidRPr="0ACDC7C8">
        <w:t>with other primary duties, start building team capacity early to understand that the team’s contributions are made on behalf of the authorizing board and, as such, all conversations should remain confidential.</w:t>
      </w:r>
    </w:p>
    <w:p w14:paraId="6B084EB4" w14:textId="57C07DB9" w:rsidR="007F7AB3" w:rsidRDefault="007F7AB3" w:rsidP="00406131">
      <w:pPr>
        <w:pStyle w:val="Heading4A"/>
        <w:numPr>
          <w:ilvl w:val="0"/>
          <w:numId w:val="42"/>
        </w:numPr>
      </w:pPr>
      <w:bookmarkStart w:id="6" w:name="_Toc206078294"/>
      <w:r>
        <w:t>Submission</w:t>
      </w:r>
      <w:bookmarkEnd w:id="6"/>
    </w:p>
    <w:p w14:paraId="38C04C86" w14:textId="54D1DFC8" w:rsidR="007F7AB3" w:rsidRPr="000F640E" w:rsidRDefault="00014BA5" w:rsidP="00C300BF">
      <w:pPr>
        <w:pStyle w:val="Heading4A"/>
        <w:rPr>
          <w:rStyle w:val="Strong"/>
          <w:b/>
        </w:rPr>
      </w:pPr>
      <w:bookmarkStart w:id="7" w:name="_Toc206078295"/>
      <w:r w:rsidRPr="000F640E">
        <w:rPr>
          <w:rStyle w:val="Strong"/>
          <w:b/>
        </w:rPr>
        <w:t>Legal Requirements</w:t>
      </w:r>
      <w:bookmarkEnd w:id="7"/>
    </w:p>
    <w:p w14:paraId="44447158" w14:textId="5F905F66" w:rsidR="007F7AB3" w:rsidRDefault="16C00012" w:rsidP="007F7AB3">
      <w:pPr>
        <w:spacing w:after="160" w:line="278" w:lineRule="auto"/>
      </w:pPr>
      <w:r>
        <w:t xml:space="preserve">There are no legal requirements for petition submission, except </w:t>
      </w:r>
      <w:r w:rsidR="001C25BB">
        <w:t>that</w:t>
      </w:r>
      <w:r>
        <w:t xml:space="preserve"> a signed </w:t>
      </w:r>
      <w:r w:rsidRPr="16C00012">
        <w:rPr>
          <w:i/>
          <w:iCs/>
        </w:rPr>
        <w:t xml:space="preserve">Certification of Completion </w:t>
      </w:r>
      <w:r w:rsidR="001C25BB">
        <w:t xml:space="preserve">must be submitted with the petition </w:t>
      </w:r>
      <w:r>
        <w:t xml:space="preserve">and </w:t>
      </w:r>
      <w:r w:rsidR="001C25BB">
        <w:t>the</w:t>
      </w:r>
      <w:r>
        <w:t xml:space="preserve"> petition </w:t>
      </w:r>
      <w:r w:rsidR="001C25BB">
        <w:t>must</w:t>
      </w:r>
      <w:r>
        <w:t xml:space="preserve"> ha</w:t>
      </w:r>
      <w:r w:rsidR="001C25BB">
        <w:t>ve</w:t>
      </w:r>
      <w:r>
        <w:t xml:space="preserve"> been updated to include reasonably comprehensive description of </w:t>
      </w:r>
      <w:r w:rsidR="001C25BB">
        <w:t xml:space="preserve">required petition elements, updated as </w:t>
      </w:r>
      <w:r w:rsidR="001C25BB">
        <w:lastRenderedPageBreak/>
        <w:t xml:space="preserve">necessary </w:t>
      </w:r>
      <w:r>
        <w:t>an</w:t>
      </w:r>
      <w:r w:rsidR="001C25BB">
        <w:t>d reflecting an</w:t>
      </w:r>
      <w:r>
        <w:t xml:space="preserve">y new legal requirements imposed since </w:t>
      </w:r>
      <w:r w:rsidR="001C25BB">
        <w:t>the petition’s</w:t>
      </w:r>
      <w:r>
        <w:t xml:space="preserve"> last update. It is best practice that the petition be delivered directly to an authorizing board’s public meeting, </w:t>
      </w:r>
      <w:r w:rsidR="001C25BB">
        <w:t xml:space="preserve">to </w:t>
      </w:r>
      <w:r>
        <w:t xml:space="preserve">the Superintendent of the authorizing district or county office, or </w:t>
      </w:r>
      <w:r w:rsidR="001C25BB">
        <w:t xml:space="preserve">to </w:t>
      </w:r>
      <w:r>
        <w:t xml:space="preserve">the </w:t>
      </w:r>
      <w:r w:rsidR="001C25BB">
        <w:t xml:space="preserve">district’s or county office’s </w:t>
      </w:r>
      <w:r>
        <w:t xml:space="preserve">designated charter contact. Since </w:t>
      </w:r>
      <w:proofErr w:type="gramStart"/>
      <w:r>
        <w:t>a submission</w:t>
      </w:r>
      <w:proofErr w:type="gramEnd"/>
      <w:r>
        <w:t xml:space="preserve"> may occur in various ways (time, location, and person), it is essential to maintain frequent contact </w:t>
      </w:r>
      <w:r w:rsidR="001C25BB">
        <w:t>between</w:t>
      </w:r>
      <w:r>
        <w:t xml:space="preserve"> school leaders and authorizing organization staff to ensure the petition is delivered expeditiously to the appropriate party. </w:t>
      </w:r>
    </w:p>
    <w:p w14:paraId="10BD0D72" w14:textId="0637DE77" w:rsidR="007F7AB3" w:rsidRDefault="007F7AB3" w:rsidP="007F7AB3">
      <w:pPr>
        <w:spacing w:after="160" w:line="278" w:lineRule="auto"/>
      </w:pPr>
      <w:r>
        <w:t xml:space="preserve">Once </w:t>
      </w:r>
      <w:r w:rsidR="001C25BB">
        <w:t xml:space="preserve">the petition is </w:t>
      </w:r>
      <w:r>
        <w:t xml:space="preserve">delivered with a signed </w:t>
      </w:r>
      <w:r>
        <w:rPr>
          <w:i/>
          <w:iCs/>
        </w:rPr>
        <w:t xml:space="preserve">Certification of Completion, </w:t>
      </w:r>
      <w:r>
        <w:t>the mandated timeline for a board decision begins</w:t>
      </w:r>
      <w:r w:rsidR="00D95E67">
        <w:t>, regardless of which staff member of the authorizing agency received it</w:t>
      </w:r>
      <w:r>
        <w:t>. For additional details, refer to the section on Renewal Process.</w:t>
      </w:r>
    </w:p>
    <w:p w14:paraId="3EBE32DE" w14:textId="72A88852" w:rsidR="00074A16" w:rsidRDefault="3EF2C60C" w:rsidP="0ACDC7C8">
      <w:pPr>
        <w:spacing w:after="0" w:line="278" w:lineRule="auto"/>
      </w:pPr>
      <w:r>
        <w:t xml:space="preserve">At this time, calculate </w:t>
      </w:r>
      <w:r w:rsidR="001C25BB">
        <w:t xml:space="preserve">very carefully </w:t>
      </w:r>
      <w:r>
        <w:t xml:space="preserve">the dates of the first public hearing within 60 days of submission, the determination hearing within 90 days of submission, and the required posting of the </w:t>
      </w:r>
      <w:r w:rsidRPr="3EF2C60C">
        <w:rPr>
          <w:i/>
          <w:iCs/>
        </w:rPr>
        <w:t xml:space="preserve">Staff Report </w:t>
      </w:r>
      <w:r>
        <w:t>15 days before the determination. It is not uncommon for the review team to have far fewer than 75 days (90 days minus the requirement to publish 15 days before) to complete the review. The date the petition is submitted</w:t>
      </w:r>
      <w:r w:rsidR="003837B6">
        <w:t xml:space="preserve">, </w:t>
      </w:r>
      <w:r>
        <w:t>and the scheduled authorizing board meeting dates</w:t>
      </w:r>
      <w:r w:rsidR="003837B6">
        <w:t>,</w:t>
      </w:r>
      <w:r>
        <w:t xml:space="preserve"> greatly impact this timeline. </w:t>
      </w:r>
    </w:p>
    <w:p w14:paraId="05AEF92F" w14:textId="4BEC7CF5" w:rsidR="000578A5" w:rsidRPr="00A1505A" w:rsidRDefault="000578A5" w:rsidP="00C300BF">
      <w:pPr>
        <w:pStyle w:val="HighlightBoxParagraphnoTitle"/>
      </w:pPr>
      <w:r w:rsidRPr="000578A5">
        <w:rPr>
          <w:b/>
        </w:rPr>
        <w:t xml:space="preserve">User Tip: </w:t>
      </w:r>
      <w:r w:rsidR="00A1505A">
        <w:t xml:space="preserve">Use </w:t>
      </w:r>
      <w:hyperlink r:id="rId18" w:history="1">
        <w:r w:rsidR="00A1505A" w:rsidRPr="00DE4A55">
          <w:rPr>
            <w:rStyle w:val="Hyperlink"/>
          </w:rPr>
          <w:t>a free date calculator</w:t>
        </w:r>
      </w:hyperlink>
      <w:r w:rsidR="00A1505A">
        <w:t xml:space="preserve"> </w:t>
      </w:r>
      <w:r w:rsidR="00DE4A55">
        <w:t>suc</w:t>
      </w:r>
      <w:r w:rsidR="00614532">
        <w:t xml:space="preserve">h as the one linked here </w:t>
      </w:r>
      <w:r w:rsidR="00A1505A">
        <w:t xml:space="preserve">to determine the </w:t>
      </w:r>
      <w:r w:rsidR="00614532">
        <w:t xml:space="preserve">statutory </w:t>
      </w:r>
      <w:r w:rsidR="00A1505A">
        <w:t>timeline.</w:t>
      </w:r>
      <w:r w:rsidR="00DE4A55">
        <w:t xml:space="preserve"> Double</w:t>
      </w:r>
      <w:r w:rsidR="003837B6">
        <w:t>-</w:t>
      </w:r>
      <w:r w:rsidR="00DE4A55">
        <w:t xml:space="preserve"> and even triple-check the timeline to </w:t>
      </w:r>
      <w:r w:rsidR="003837B6">
        <w:t xml:space="preserve">try to </w:t>
      </w:r>
      <w:r w:rsidR="00DE4A55">
        <w:t>ensure the authorizing board is not forced to hold a special meeting</w:t>
      </w:r>
      <w:r w:rsidR="00614532">
        <w:t xml:space="preserve"> to conduct charter business.</w:t>
      </w:r>
      <w:r w:rsidR="00DE4A55">
        <w:t xml:space="preserve"> </w:t>
      </w:r>
    </w:p>
    <w:p w14:paraId="471E5C0E" w14:textId="17116683" w:rsidR="00C13E79" w:rsidRPr="000F640E" w:rsidRDefault="00C13E79" w:rsidP="00C300BF">
      <w:pPr>
        <w:pStyle w:val="Heading4A"/>
        <w:rPr>
          <w:rStyle w:val="Strong"/>
          <w:b/>
        </w:rPr>
      </w:pPr>
      <w:bookmarkStart w:id="8" w:name="_Toc206078296"/>
      <w:r w:rsidRPr="000F640E">
        <w:rPr>
          <w:rStyle w:val="Strong"/>
          <w:b/>
        </w:rPr>
        <w:t>Early Submission</w:t>
      </w:r>
      <w:bookmarkEnd w:id="8"/>
    </w:p>
    <w:p w14:paraId="170C877B" w14:textId="4C2AABE7" w:rsidR="00025DEE" w:rsidRDefault="00531DE5" w:rsidP="00025DEE">
      <w:pPr>
        <w:spacing w:after="160" w:line="278" w:lineRule="auto"/>
      </w:pPr>
      <w:r>
        <w:t>A</w:t>
      </w:r>
      <w:r w:rsidR="1B7ED7AE">
        <w:t xml:space="preserve"> charter school </w:t>
      </w:r>
      <w:r>
        <w:t xml:space="preserve">sometimes </w:t>
      </w:r>
      <w:r w:rsidR="1B7ED7AE">
        <w:t xml:space="preserve">will </w:t>
      </w:r>
      <w:r>
        <w:t xml:space="preserve">choose to </w:t>
      </w:r>
      <w:r w:rsidR="1B7ED7AE">
        <w:t xml:space="preserve">submit </w:t>
      </w:r>
      <w:r>
        <w:t>its</w:t>
      </w:r>
      <w:r w:rsidR="1B7ED7AE">
        <w:t xml:space="preserve"> renewal petition early, either in anticipation of the release of the</w:t>
      </w:r>
      <w:r w:rsidR="00B9581B">
        <w:t xml:space="preserve"> </w:t>
      </w:r>
      <w:r w:rsidR="1B7ED7AE">
        <w:t>California Dashboard</w:t>
      </w:r>
      <w:r w:rsidR="00B9581B">
        <w:t xml:space="preserve"> results for that year or</w:t>
      </w:r>
      <w:r w:rsidR="1B7ED7AE">
        <w:t xml:space="preserve"> </w:t>
      </w:r>
      <w:r>
        <w:t xml:space="preserve">of </w:t>
      </w:r>
      <w:r w:rsidR="1B7ED7AE">
        <w:t>chang</w:t>
      </w:r>
      <w:r w:rsidR="00B9581B">
        <w:t>es among</w:t>
      </w:r>
      <w:r w:rsidR="1B7ED7AE">
        <w:t xml:space="preserve"> authorizing board members, or to allow enough time to file an appeal. The appeal process is always </w:t>
      </w:r>
      <w:proofErr w:type="gramStart"/>
      <w:r w:rsidR="007C0CF1">
        <w:t>backward-mapped</w:t>
      </w:r>
      <w:proofErr w:type="gramEnd"/>
      <w:r w:rsidR="007C0CF1">
        <w:t xml:space="preserve"> from a quarterly State Board of Education date to ensure sufficient time to request inclusion</w:t>
      </w:r>
      <w:r w:rsidR="1B7ED7AE">
        <w:t xml:space="preserve"> on the agenda, i</w:t>
      </w:r>
      <w:r>
        <w:t>n case</w:t>
      </w:r>
      <w:r w:rsidR="1B7ED7AE">
        <w:t xml:space="preserve"> needed. While each of these scenarios should be anticipated, the California Department of Education’s (CDE) Charter School</w:t>
      </w:r>
      <w:r w:rsidR="00E0481C">
        <w:t>s</w:t>
      </w:r>
      <w:r w:rsidR="1B7ED7AE">
        <w:t xml:space="preserve"> Division does not accept a charter renewal for a term that exceeds </w:t>
      </w:r>
      <w:r>
        <w:t xml:space="preserve">that allowed by </w:t>
      </w:r>
      <w:r w:rsidR="1B7ED7AE">
        <w:t>the Education Code (e.g., if a charter is allowed a five-year term upon approval, the term submitted to the Charter School</w:t>
      </w:r>
      <w:r w:rsidR="00E0481C">
        <w:t>s</w:t>
      </w:r>
      <w:r w:rsidR="1B7ED7AE">
        <w:t xml:space="preserve"> Division may not exceed five years</w:t>
      </w:r>
      <w:r>
        <w:t xml:space="preserve">, even if the school </w:t>
      </w:r>
      <w:r w:rsidR="00E0481C">
        <w:t xml:space="preserve">had </w:t>
      </w:r>
      <w:r>
        <w:t>submitted its petition early</w:t>
      </w:r>
      <w:r w:rsidR="00E0481C">
        <w:t xml:space="preserve"> relative to the expiration of its prior charter term</w:t>
      </w:r>
      <w:r w:rsidR="1B7ED7AE">
        <w:t xml:space="preserve">).   </w:t>
      </w:r>
    </w:p>
    <w:p w14:paraId="191F30BC" w14:textId="1D80E3D4" w:rsidR="002F4A0A" w:rsidRDefault="522C6517" w:rsidP="00025DEE">
      <w:pPr>
        <w:spacing w:after="160" w:line="278" w:lineRule="auto"/>
      </w:pPr>
      <w:r>
        <w:t xml:space="preserve">The CDE’s </w:t>
      </w:r>
      <w:hyperlink r:id="rId19" w:history="1">
        <w:r w:rsidRPr="00531DE5">
          <w:rPr>
            <w:rStyle w:val="Hyperlink"/>
          </w:rPr>
          <w:t xml:space="preserve">webpage on </w:t>
        </w:r>
        <w:r w:rsidRPr="00531DE5">
          <w:rPr>
            <w:rStyle w:val="Hyperlink"/>
            <w:i/>
            <w:iCs/>
          </w:rPr>
          <w:t>Charter School Renewals</w:t>
        </w:r>
      </w:hyperlink>
      <w:r>
        <w:t xml:space="preserve"> states that, “…To ensure the availability of sufficient data, charter renewals may be heard beginning in fiscal year 2024–25 and/or at the conclusion of the year immediately preceding the final year of the charter school’s term. The </w:t>
      </w:r>
      <w:r>
        <w:lastRenderedPageBreak/>
        <w:t>CDE recommends the process begin with sufficient time for appeals, if needed, before the charter term has expired.”</w:t>
      </w:r>
    </w:p>
    <w:p w14:paraId="77D68E95" w14:textId="13BD071F" w:rsidR="00CC07D2" w:rsidRDefault="3EF2C60C" w:rsidP="00406131">
      <w:pPr>
        <w:pStyle w:val="Heading4A"/>
        <w:numPr>
          <w:ilvl w:val="0"/>
          <w:numId w:val="42"/>
        </w:numPr>
      </w:pPr>
      <w:bookmarkStart w:id="9" w:name="_Toc206078297"/>
      <w:r>
        <w:t>Addressing Material Revisions</w:t>
      </w:r>
      <w:bookmarkEnd w:id="9"/>
    </w:p>
    <w:p w14:paraId="57D00FDF" w14:textId="6BDD0D2E" w:rsidR="3EF2C60C" w:rsidRDefault="1B7ED7AE" w:rsidP="4565A2CC">
      <w:pPr>
        <w:spacing w:before="240" w:after="240" w:line="278" w:lineRule="auto"/>
      </w:pPr>
      <w:r w:rsidRPr="1B7ED7AE">
        <w:rPr>
          <w:szCs w:val="24"/>
        </w:rPr>
        <w:t xml:space="preserve">Per California Education Code (EC) Section 47607(a)(3), material revisions to a charter petition require </w:t>
      </w:r>
      <w:r w:rsidR="00347A82">
        <w:rPr>
          <w:szCs w:val="24"/>
        </w:rPr>
        <w:t>approval by the chartering authority</w:t>
      </w:r>
      <w:r w:rsidRPr="1B7ED7AE">
        <w:rPr>
          <w:szCs w:val="24"/>
        </w:rPr>
        <w:t xml:space="preserve">. Review the renewal petition for changes that may constitute a material revision, as defined by </w:t>
      </w:r>
      <w:r w:rsidR="007C0CF1">
        <w:rPr>
          <w:szCs w:val="24"/>
        </w:rPr>
        <w:t xml:space="preserve">California Education Code and </w:t>
      </w:r>
      <w:r w:rsidRPr="1B7ED7AE">
        <w:rPr>
          <w:szCs w:val="24"/>
        </w:rPr>
        <w:t>board policy</w:t>
      </w:r>
      <w:r w:rsidR="007C0CF1">
        <w:rPr>
          <w:szCs w:val="24"/>
        </w:rPr>
        <w:t xml:space="preserve">. </w:t>
      </w:r>
      <w:r w:rsidR="00450926">
        <w:rPr>
          <w:szCs w:val="24"/>
        </w:rPr>
        <w:t xml:space="preserve">Material revisions and renewal determination </w:t>
      </w:r>
      <w:r w:rsidR="00E07F43">
        <w:rPr>
          <w:szCs w:val="24"/>
        </w:rPr>
        <w:t>should be</w:t>
      </w:r>
      <w:r w:rsidR="00450926">
        <w:rPr>
          <w:szCs w:val="24"/>
        </w:rPr>
        <w:t xml:space="preserve"> separate considerations on the board</w:t>
      </w:r>
      <w:r w:rsidR="00E07F43">
        <w:rPr>
          <w:szCs w:val="24"/>
        </w:rPr>
        <w:t>’s</w:t>
      </w:r>
      <w:r w:rsidR="00450926">
        <w:rPr>
          <w:szCs w:val="24"/>
        </w:rPr>
        <w:t xml:space="preserve"> agenda</w:t>
      </w:r>
      <w:r w:rsidRPr="1B7ED7AE">
        <w:rPr>
          <w:szCs w:val="24"/>
        </w:rPr>
        <w:t xml:space="preserve">. </w:t>
      </w:r>
      <w:r w:rsidR="00E07F43">
        <w:rPr>
          <w:szCs w:val="24"/>
        </w:rPr>
        <w:t>Even i</w:t>
      </w:r>
      <w:r w:rsidRPr="1B7ED7AE">
        <w:rPr>
          <w:szCs w:val="24"/>
        </w:rPr>
        <w:t xml:space="preserve">f a </w:t>
      </w:r>
      <w:r w:rsidR="00E07F43">
        <w:rPr>
          <w:szCs w:val="24"/>
        </w:rPr>
        <w:t xml:space="preserve">proposed </w:t>
      </w:r>
      <w:r w:rsidRPr="1B7ED7AE">
        <w:rPr>
          <w:szCs w:val="24"/>
        </w:rPr>
        <w:t xml:space="preserve">material revision is denied (e.g., expanding a TK-8 school to grades 9-12), the charter </w:t>
      </w:r>
      <w:r w:rsidR="00E07F43">
        <w:rPr>
          <w:szCs w:val="24"/>
        </w:rPr>
        <w:t xml:space="preserve">school </w:t>
      </w:r>
      <w:r w:rsidRPr="1B7ED7AE">
        <w:rPr>
          <w:szCs w:val="24"/>
        </w:rPr>
        <w:t xml:space="preserve">continues to operate as previously authorized. </w:t>
      </w:r>
      <w:r w:rsidR="003D72CC">
        <w:rPr>
          <w:szCs w:val="24"/>
        </w:rPr>
        <w:t xml:space="preserve">It is recommended </w:t>
      </w:r>
      <w:r w:rsidR="0033354A">
        <w:rPr>
          <w:szCs w:val="24"/>
        </w:rPr>
        <w:t xml:space="preserve">that an authorizer </w:t>
      </w:r>
      <w:proofErr w:type="gramStart"/>
      <w:r w:rsidR="007C0CF1">
        <w:rPr>
          <w:szCs w:val="24"/>
        </w:rPr>
        <w:t>p</w:t>
      </w:r>
      <w:r w:rsidR="007C0CF1" w:rsidRPr="1B7ED7AE">
        <w:rPr>
          <w:szCs w:val="24"/>
        </w:rPr>
        <w:t>lace</w:t>
      </w:r>
      <w:proofErr w:type="gramEnd"/>
      <w:r w:rsidR="007C0CF1">
        <w:rPr>
          <w:szCs w:val="24"/>
        </w:rPr>
        <w:t xml:space="preserve"> a</w:t>
      </w:r>
      <w:r w:rsidRPr="1B7ED7AE">
        <w:rPr>
          <w:szCs w:val="24"/>
        </w:rPr>
        <w:t xml:space="preserve"> material revision </w:t>
      </w:r>
      <w:r w:rsidR="007C0CF1">
        <w:rPr>
          <w:szCs w:val="24"/>
        </w:rPr>
        <w:t>request</w:t>
      </w:r>
      <w:r w:rsidRPr="1B7ED7AE">
        <w:rPr>
          <w:szCs w:val="24"/>
        </w:rPr>
        <w:t xml:space="preserve"> on the agenda before </w:t>
      </w:r>
      <w:r w:rsidR="00E07F43">
        <w:rPr>
          <w:szCs w:val="24"/>
        </w:rPr>
        <w:t xml:space="preserve">the </w:t>
      </w:r>
      <w:r w:rsidRPr="1B7ED7AE">
        <w:rPr>
          <w:szCs w:val="24"/>
        </w:rPr>
        <w:t xml:space="preserve">renewal determination to avoid implying automatic approval of </w:t>
      </w:r>
      <w:r w:rsidR="00E07F43">
        <w:rPr>
          <w:szCs w:val="24"/>
        </w:rPr>
        <w:t>proposed material revisions</w:t>
      </w:r>
      <w:r w:rsidRPr="1B7ED7AE">
        <w:rPr>
          <w:szCs w:val="24"/>
        </w:rPr>
        <w:t xml:space="preserve"> through renewal approval.</w:t>
      </w:r>
    </w:p>
    <w:p w14:paraId="14906034" w14:textId="1A4F9573" w:rsidR="008E4708" w:rsidRDefault="00411674" w:rsidP="007F7AB3">
      <w:pPr>
        <w:spacing w:after="160" w:line="278" w:lineRule="auto"/>
      </w:pPr>
      <w:r>
        <w:t>Redline</w:t>
      </w:r>
      <w:r w:rsidR="00E07F43">
        <w:t>d</w:t>
      </w:r>
      <w:r>
        <w:t xml:space="preserve"> Word documents and/or an Executive Summary outlining updates to each </w:t>
      </w:r>
      <w:r w:rsidR="001F7069">
        <w:t xml:space="preserve">Element of the petition </w:t>
      </w:r>
      <w:r>
        <w:t>are often requested so that the authorizing agency</w:t>
      </w:r>
      <w:r w:rsidR="008E4708">
        <w:t xml:space="preserve"> </w:t>
      </w:r>
      <w:r w:rsidR="003F3070">
        <w:t>can</w:t>
      </w:r>
      <w:r w:rsidR="008E4708">
        <w:t xml:space="preserve"> </w:t>
      </w:r>
      <w:r w:rsidR="003F3070">
        <w:t xml:space="preserve">identify </w:t>
      </w:r>
      <w:r w:rsidR="008E4708">
        <w:t xml:space="preserve">changes that may be material in nature. </w:t>
      </w:r>
    </w:p>
    <w:p w14:paraId="45F5FB67" w14:textId="68ACDC0D" w:rsidR="003F3070" w:rsidRPr="00C13E79" w:rsidRDefault="003F3070" w:rsidP="007F7AB3">
      <w:pPr>
        <w:spacing w:after="160" w:line="278" w:lineRule="auto"/>
      </w:pPr>
      <w:r>
        <w:t xml:space="preserve">Authorizing agencies are not required to </w:t>
      </w:r>
      <w:r w:rsidR="00DF1889">
        <w:t xml:space="preserve">formally </w:t>
      </w:r>
      <w:r w:rsidR="008F4048">
        <w:t>define</w:t>
      </w:r>
      <w:r w:rsidR="00A722CA">
        <w:t xml:space="preserve"> </w:t>
      </w:r>
      <w:r w:rsidR="00DF1889">
        <w:t xml:space="preserve">what constitutes a </w:t>
      </w:r>
      <w:r w:rsidR="00A722CA">
        <w:t>material revision</w:t>
      </w:r>
      <w:r w:rsidR="008F4048">
        <w:t xml:space="preserve"> in policy</w:t>
      </w:r>
      <w:r w:rsidR="00DF1889">
        <w:t>.</w:t>
      </w:r>
      <w:r w:rsidR="00A722CA">
        <w:t xml:space="preserve"> </w:t>
      </w:r>
      <w:r w:rsidR="00DF1889">
        <w:t>H</w:t>
      </w:r>
      <w:r w:rsidR="00A722CA">
        <w:t>owever, having a clear internal definition</w:t>
      </w:r>
      <w:r w:rsidR="008F4048">
        <w:t xml:space="preserve"> at the board</w:t>
      </w:r>
      <w:r w:rsidR="0021252D">
        <w:t xml:space="preserve"> or LEA</w:t>
      </w:r>
      <w:r w:rsidR="008F4048">
        <w:t xml:space="preserve"> level</w:t>
      </w:r>
      <w:r w:rsidR="00E07F43">
        <w:t>,</w:t>
      </w:r>
      <w:r w:rsidR="00A722CA">
        <w:t xml:space="preserve"> and working proactively with charter school leaders to communicate </w:t>
      </w:r>
      <w:r w:rsidR="008F4048">
        <w:t xml:space="preserve">implementation of concepts that </w:t>
      </w:r>
      <w:r w:rsidR="00DF1889">
        <w:t>arguably are</w:t>
      </w:r>
      <w:r w:rsidR="008F4048">
        <w:t xml:space="preserve"> material in nature (e.g., expanding a </w:t>
      </w:r>
      <w:r w:rsidR="002F0E43">
        <w:t>classroom-based</w:t>
      </w:r>
      <w:r w:rsidR="008F4048">
        <w:t xml:space="preserve"> program to include </w:t>
      </w:r>
      <w:r w:rsidR="002F0E43">
        <w:t>non-classroom-based</w:t>
      </w:r>
      <w:r w:rsidR="008F4048">
        <w:t xml:space="preserve"> instruction)</w:t>
      </w:r>
      <w:r w:rsidR="00E07F43">
        <w:t>,</w:t>
      </w:r>
      <w:r w:rsidR="0021252D">
        <w:t xml:space="preserve"> </w:t>
      </w:r>
      <w:r w:rsidR="00E07F43">
        <w:t>can</w:t>
      </w:r>
      <w:r w:rsidR="0021252D">
        <w:t xml:space="preserve"> prevent </w:t>
      </w:r>
      <w:r w:rsidR="002F0E43">
        <w:t xml:space="preserve">potential </w:t>
      </w:r>
      <w:r w:rsidR="00E07F43">
        <w:t>misunderstanding</w:t>
      </w:r>
      <w:r w:rsidR="00DF1889">
        <w:t>s</w:t>
      </w:r>
      <w:r w:rsidR="00E07F43">
        <w:t xml:space="preserve"> and </w:t>
      </w:r>
      <w:proofErr w:type="gramStart"/>
      <w:r w:rsidR="002F0E43">
        <w:t>conflict</w:t>
      </w:r>
      <w:proofErr w:type="gramEnd"/>
      <w:r w:rsidR="002F0E43">
        <w:t xml:space="preserve"> down the road</w:t>
      </w:r>
      <w:r w:rsidR="008F4048">
        <w:t xml:space="preserve">. </w:t>
      </w:r>
    </w:p>
    <w:p w14:paraId="3FB9850A" w14:textId="342CAD32" w:rsidR="007F7AB3" w:rsidRDefault="007F7AB3" w:rsidP="00406131">
      <w:pPr>
        <w:pStyle w:val="Heading4A"/>
        <w:numPr>
          <w:ilvl w:val="0"/>
          <w:numId w:val="42"/>
        </w:numPr>
      </w:pPr>
      <w:bookmarkStart w:id="10" w:name="_Toc206078298"/>
      <w:r>
        <w:t xml:space="preserve">Review and </w:t>
      </w:r>
      <w:r w:rsidR="002E2913">
        <w:t>First Public Hearing</w:t>
      </w:r>
      <w:bookmarkEnd w:id="10"/>
    </w:p>
    <w:p w14:paraId="4B319411" w14:textId="186AEBA4" w:rsidR="007F7AB3" w:rsidRPr="00AA6E3F" w:rsidRDefault="007F7AB3" w:rsidP="00C300BF">
      <w:pPr>
        <w:pStyle w:val="Heading4A"/>
        <w:rPr>
          <w:rStyle w:val="Strong"/>
          <w:b/>
        </w:rPr>
      </w:pPr>
      <w:bookmarkStart w:id="11" w:name="_Toc206078299"/>
      <w:r w:rsidRPr="00AA6E3F">
        <w:rPr>
          <w:rStyle w:val="Strong"/>
          <w:b/>
        </w:rPr>
        <w:t>Balanc</w:t>
      </w:r>
      <w:r w:rsidR="002E2913" w:rsidRPr="00AA6E3F">
        <w:rPr>
          <w:rStyle w:val="Strong"/>
          <w:b/>
        </w:rPr>
        <w:t xml:space="preserve">e </w:t>
      </w:r>
      <w:r w:rsidR="00594E57" w:rsidRPr="00AA6E3F">
        <w:rPr>
          <w:rStyle w:val="Strong"/>
          <w:b/>
        </w:rPr>
        <w:t>L</w:t>
      </w:r>
      <w:r w:rsidRPr="00AA6E3F">
        <w:rPr>
          <w:rStyle w:val="Strong"/>
          <w:b/>
        </w:rPr>
        <w:t xml:space="preserve">egal </w:t>
      </w:r>
      <w:r w:rsidR="00594E57" w:rsidRPr="00AA6E3F">
        <w:rPr>
          <w:rStyle w:val="Strong"/>
          <w:b/>
        </w:rPr>
        <w:t>R</w:t>
      </w:r>
      <w:r w:rsidRPr="00AA6E3F">
        <w:rPr>
          <w:rStyle w:val="Strong"/>
          <w:b/>
        </w:rPr>
        <w:t xml:space="preserve">equirements </w:t>
      </w:r>
      <w:r w:rsidR="00594E57" w:rsidRPr="00AA6E3F">
        <w:rPr>
          <w:rStyle w:val="Strong"/>
          <w:b/>
        </w:rPr>
        <w:t>with Local Procedures</w:t>
      </w:r>
      <w:bookmarkEnd w:id="11"/>
    </w:p>
    <w:p w14:paraId="0D003E3B" w14:textId="4ABA7E38" w:rsidR="00E35522" w:rsidRDefault="00E35522" w:rsidP="00E35522">
      <w:pPr>
        <w:spacing w:after="160" w:line="278" w:lineRule="auto"/>
      </w:pPr>
      <w:r w:rsidRPr="00E35522">
        <w:t>The authorizing agency conducts a review as part of the charter renewal process, evaluating the updated petition, the charter school's performance data, and student enrollment patterns over the current charter term. Based on this review, a staff report is prepared, documenting the findings and recommendations for the authorizing board to consider when deciding whether to grant renewal and</w:t>
      </w:r>
      <w:r w:rsidR="00450926">
        <w:t>, if so,</w:t>
      </w:r>
      <w:r w:rsidRPr="00E35522">
        <w:t xml:space="preserve"> under what conditions.</w:t>
      </w:r>
    </w:p>
    <w:p w14:paraId="7225016E" w14:textId="52EE2256" w:rsidR="00EE7BCD" w:rsidRPr="00AA6E3F" w:rsidRDefault="00EE7BCD" w:rsidP="00C300BF">
      <w:pPr>
        <w:pStyle w:val="Heading4A"/>
        <w:rPr>
          <w:rStyle w:val="Strong"/>
          <w:b/>
        </w:rPr>
      </w:pPr>
      <w:bookmarkStart w:id="12" w:name="_Toc206078300"/>
      <w:r w:rsidRPr="00AA6E3F">
        <w:rPr>
          <w:rStyle w:val="Strong"/>
          <w:b/>
        </w:rPr>
        <w:t>Organiz</w:t>
      </w:r>
      <w:r w:rsidR="002E2913" w:rsidRPr="00AA6E3F">
        <w:rPr>
          <w:rStyle w:val="Strong"/>
          <w:b/>
        </w:rPr>
        <w:t>e</w:t>
      </w:r>
      <w:r w:rsidRPr="00AA6E3F">
        <w:rPr>
          <w:rStyle w:val="Strong"/>
          <w:b/>
        </w:rPr>
        <w:t xml:space="preserve"> the </w:t>
      </w:r>
      <w:r w:rsidR="00EC4D80" w:rsidRPr="00AA6E3F">
        <w:rPr>
          <w:rStyle w:val="Strong"/>
          <w:b/>
        </w:rPr>
        <w:t>First Public Hearing</w:t>
      </w:r>
      <w:bookmarkEnd w:id="12"/>
    </w:p>
    <w:p w14:paraId="36BBF70B" w14:textId="1BA5154E" w:rsidR="00EC4D80" w:rsidRDefault="00EE7BCD" w:rsidP="00EE7BCD">
      <w:pPr>
        <w:spacing w:after="160" w:line="278" w:lineRule="auto"/>
      </w:pPr>
      <w:r>
        <w:t xml:space="preserve">Early in this phase of the process, work with the superintendent’s office to determine the date of the first public hearing, in alignment with the statutory timeline. The hearing can occur </w:t>
      </w:r>
      <w:r>
        <w:lastRenderedPageBreak/>
        <w:t>before or on the 60</w:t>
      </w:r>
      <w:r w:rsidRPr="00DA1A03">
        <w:rPr>
          <w:vertAlign w:val="superscript"/>
        </w:rPr>
        <w:t>th</w:t>
      </w:r>
      <w:r>
        <w:t xml:space="preserve"> day, but not after. This date is largely influenced by when a charter school submits a petition compared to the </w:t>
      </w:r>
      <w:r w:rsidR="00DF1889">
        <w:t xml:space="preserve">board’s </w:t>
      </w:r>
      <w:r>
        <w:t xml:space="preserve">established public meeting schedule. </w:t>
      </w:r>
    </w:p>
    <w:p w14:paraId="173C1844" w14:textId="03E3FAAF" w:rsidR="00EE7BCD" w:rsidRDefault="00EC4D80" w:rsidP="00C300BF">
      <w:pPr>
        <w:pStyle w:val="HighlightBox-Paragraph"/>
      </w:pPr>
      <w:r>
        <w:rPr>
          <w:b/>
        </w:rPr>
        <w:t xml:space="preserve">User Tip: </w:t>
      </w:r>
      <w:r w:rsidR="00EE7BCD">
        <w:t xml:space="preserve">Be careful not to </w:t>
      </w:r>
      <w:r>
        <w:t xml:space="preserve">place the authorizing board in a position that requires a special meeting </w:t>
      </w:r>
      <w:r w:rsidR="00EE7BCD">
        <w:t xml:space="preserve">to conduct charter renewal business. </w:t>
      </w:r>
    </w:p>
    <w:p w14:paraId="308100C7" w14:textId="777DA622" w:rsidR="00EC4D80" w:rsidRDefault="1B7ED7AE" w:rsidP="00EC4D80">
      <w:pPr>
        <w:spacing w:after="160" w:line="278" w:lineRule="auto"/>
      </w:pPr>
      <w:r>
        <w:t>Understand your role in the public posting and hearing process based on the local context. For example, it is not uncommon for staff in some organizations to introduce the public hearing agenda item and the school leader before returning the item to the board to open and conduct the public hearing</w:t>
      </w:r>
      <w:r w:rsidR="00DF1889">
        <w:t>. H</w:t>
      </w:r>
      <w:r>
        <w:t xml:space="preserve">owever, some authorizing boards may prefer to address the agenda item differently. Likewise, collaborate with the superintendent’s office to ensure you have access to the necessary templates and internal submission deadlines for posting the public hearing and staff report, including the findings of fact documents, within the statutory timeframes. </w:t>
      </w:r>
    </w:p>
    <w:p w14:paraId="6E0D849A" w14:textId="690B4729" w:rsidR="00AC613A" w:rsidRPr="00846AFD" w:rsidRDefault="00AC613A" w:rsidP="00406131">
      <w:pPr>
        <w:pStyle w:val="Heading4A"/>
        <w:numPr>
          <w:ilvl w:val="0"/>
          <w:numId w:val="42"/>
        </w:numPr>
      </w:pPr>
      <w:bookmarkStart w:id="13" w:name="_Toc206078301"/>
      <w:r>
        <w:t>Conducting the Review</w:t>
      </w:r>
      <w:bookmarkEnd w:id="13"/>
    </w:p>
    <w:p w14:paraId="05B578D8" w14:textId="67568815" w:rsidR="00297C4F" w:rsidRPr="005F58B3" w:rsidRDefault="00B67F86" w:rsidP="00C300BF">
      <w:pPr>
        <w:pStyle w:val="Heading4A"/>
        <w:rPr>
          <w:rStyle w:val="Strong"/>
          <w:b/>
        </w:rPr>
      </w:pPr>
      <w:bookmarkStart w:id="14" w:name="_Toc206078302"/>
      <w:r w:rsidRPr="005F58B3">
        <w:rPr>
          <w:rStyle w:val="Strong"/>
          <w:b/>
        </w:rPr>
        <w:t>Petition Review</w:t>
      </w:r>
      <w:bookmarkEnd w:id="14"/>
    </w:p>
    <w:p w14:paraId="245D1015" w14:textId="7876D7FE" w:rsidR="0027445D" w:rsidRDefault="00C122D1" w:rsidP="002E4218">
      <w:pPr>
        <w:spacing w:after="160" w:line="278" w:lineRule="auto"/>
      </w:pPr>
      <w:r>
        <w:t xml:space="preserve">While a renewal </w:t>
      </w:r>
      <w:r w:rsidR="009C26FA">
        <w:t xml:space="preserve">review should focus on </w:t>
      </w:r>
      <w:r w:rsidRPr="00C122D1">
        <w:t>the key criteria outlined in EC</w:t>
      </w:r>
      <w:r w:rsidR="00DF1889">
        <w:t xml:space="preserve"> Section</w:t>
      </w:r>
      <w:r w:rsidR="00CC3917">
        <w:t>s</w:t>
      </w:r>
      <w:r w:rsidRPr="00C122D1">
        <w:t xml:space="preserve"> 47607</w:t>
      </w:r>
      <w:r w:rsidR="00CC3917">
        <w:t xml:space="preserve"> and 4</w:t>
      </w:r>
      <w:r w:rsidR="00704D23">
        <w:t>7</w:t>
      </w:r>
      <w:r w:rsidR="00CC3917">
        <w:t>607.2,</w:t>
      </w:r>
      <w:r w:rsidR="00C02982">
        <w:t xml:space="preserve"> t</w:t>
      </w:r>
      <w:r w:rsidR="005D16E5">
        <w:t>he</w:t>
      </w:r>
      <w:r w:rsidR="00AC613A">
        <w:t xml:space="preserve"> established</w:t>
      </w:r>
      <w:r w:rsidR="005D16E5">
        <w:t xml:space="preserve"> review team should b</w:t>
      </w:r>
      <w:r w:rsidR="00F82827">
        <w:t xml:space="preserve">e assigned </w:t>
      </w:r>
      <w:r w:rsidR="00FC2C3F">
        <w:t xml:space="preserve">also </w:t>
      </w:r>
      <w:r w:rsidR="00F82827">
        <w:t>to</w:t>
      </w:r>
      <w:r w:rsidR="002E4218">
        <w:t xml:space="preserve"> </w:t>
      </w:r>
      <w:r w:rsidR="00643DAC">
        <w:t xml:space="preserve">examine </w:t>
      </w:r>
      <w:r w:rsidR="00F82827">
        <w:t xml:space="preserve">relevant elements of </w:t>
      </w:r>
      <w:r w:rsidR="00643DAC">
        <w:t>the renewal petition</w:t>
      </w:r>
      <w:r w:rsidR="00F82827">
        <w:t xml:space="preserve"> submission</w:t>
      </w:r>
      <w:r w:rsidR="00643DAC">
        <w:t xml:space="preserve"> </w:t>
      </w:r>
      <w:r w:rsidR="00CC3917">
        <w:t>under EC Section 4</w:t>
      </w:r>
      <w:r w:rsidR="00704D23">
        <w:t>7</w:t>
      </w:r>
      <w:r w:rsidR="00CC3917">
        <w:t xml:space="preserve">605 </w:t>
      </w:r>
      <w:r w:rsidR="002E4218" w:rsidRPr="002E4218">
        <w:t xml:space="preserve">to ensure compliance with all legal requirements. </w:t>
      </w:r>
      <w:r w:rsidR="00E45A02">
        <w:t>If an authorizing agency has thoroughly evaluated each element of a Charter either at initial approval or during a previous renewal and is confident that the Charter</w:t>
      </w:r>
      <w:r w:rsidR="00E015E5">
        <w:t xml:space="preserve"> meets</w:t>
      </w:r>
      <w:r w:rsidR="00E45A02">
        <w:t xml:space="preserve"> basic legal requirements, it may</w:t>
      </w:r>
      <w:r w:rsidR="00E45A02" w:rsidRPr="00C122D1">
        <w:t xml:space="preserve"> not</w:t>
      </w:r>
      <w:r w:rsidR="00E45A02">
        <w:t xml:space="preserve"> be necessary to conduct a comprehensive reevaluation of each </w:t>
      </w:r>
      <w:r w:rsidR="00E45A02" w:rsidRPr="00C122D1">
        <w:t>element</w:t>
      </w:r>
      <w:r w:rsidR="00E015E5">
        <w:t xml:space="preserve">, but rather focus on </w:t>
      </w:r>
      <w:r w:rsidR="00CC3917">
        <w:t xml:space="preserve">whether </w:t>
      </w:r>
      <w:r w:rsidR="002E4218" w:rsidRPr="002E4218">
        <w:t xml:space="preserve">reasonably comprehensive descriptions of any new legal requirements introduced since </w:t>
      </w:r>
      <w:r w:rsidR="00CC3917">
        <w:t xml:space="preserve">the </w:t>
      </w:r>
      <w:r w:rsidR="002E4218" w:rsidRPr="002E4218">
        <w:t xml:space="preserve">last </w:t>
      </w:r>
      <w:r w:rsidR="00E015E5">
        <w:t>approv</w:t>
      </w:r>
      <w:r w:rsidR="00CC3917">
        <w:t>al</w:t>
      </w:r>
      <w:r w:rsidR="00CC3917" w:rsidRPr="00CC3917">
        <w:t xml:space="preserve"> </w:t>
      </w:r>
      <w:r w:rsidR="00CC3917">
        <w:t>have been incorporated into the new petition</w:t>
      </w:r>
      <w:r w:rsidR="002E4218" w:rsidRPr="002E4218">
        <w:t xml:space="preserve">, </w:t>
      </w:r>
      <w:r w:rsidR="00E015E5">
        <w:t xml:space="preserve">whether </w:t>
      </w:r>
      <w:r w:rsidR="00FC2C3F">
        <w:t xml:space="preserve">such </w:t>
      </w:r>
      <w:r w:rsidR="002E4218" w:rsidRPr="002E4218">
        <w:t xml:space="preserve">proposed changes are </w:t>
      </w:r>
      <w:r w:rsidR="00CC3917">
        <w:t xml:space="preserve">material or </w:t>
      </w:r>
      <w:r w:rsidR="002E4218" w:rsidRPr="002E4218">
        <w:t>non-material</w:t>
      </w:r>
      <w:r w:rsidR="00E015E5">
        <w:t>,</w:t>
      </w:r>
      <w:r w:rsidR="00E015E5" w:rsidRPr="002E4218">
        <w:t xml:space="preserve"> </w:t>
      </w:r>
      <w:r w:rsidR="002E4218" w:rsidRPr="002E4218">
        <w:t xml:space="preserve">and </w:t>
      </w:r>
      <w:r w:rsidR="00CC3917">
        <w:t>whether</w:t>
      </w:r>
      <w:r w:rsidR="00E015E5">
        <w:t xml:space="preserve"> the petition </w:t>
      </w:r>
      <w:r w:rsidR="002E4218" w:rsidRPr="002E4218">
        <w:t>accurately reflect</w:t>
      </w:r>
      <w:r w:rsidR="00CC3917">
        <w:t>s</w:t>
      </w:r>
      <w:r w:rsidR="002E4218" w:rsidRPr="002E4218">
        <w:t xml:space="preserve"> the current educational program</w:t>
      </w:r>
      <w:r w:rsidR="00A73D18">
        <w:t>.</w:t>
      </w:r>
      <w:r w:rsidR="00B56013">
        <w:t xml:space="preserve">  </w:t>
      </w:r>
    </w:p>
    <w:p w14:paraId="1267AD58" w14:textId="02B3554F" w:rsidR="002E4218" w:rsidRDefault="61199954" w:rsidP="61199954">
      <w:pPr>
        <w:spacing w:after="160" w:line="278" w:lineRule="auto"/>
      </w:pPr>
      <w:r>
        <w:t xml:space="preserve">Since EC Section 47607 states that, “renewals and material revisions of charters are governed by the standards and criteria described in EC Section 47605 (EC Section 47605.6 for countywide benefit charters),” it is common practice for authorizing agencies to use one of several existing new petition review tools developed by CCAP, the California Charter Authorizer’s Support Network (CARSNet), or the Fiscal Crisis &amp; Management Assistance Team (FCMAT) to review a renewal petition. The Renewal “Grab and Go” Tools that are part of this </w:t>
      </w:r>
      <w:r w:rsidRPr="61199954">
        <w:rPr>
          <w:i/>
          <w:iCs/>
        </w:rPr>
        <w:t>Renewal Toolkit</w:t>
      </w:r>
      <w:r>
        <w:t xml:space="preserve"> include a Charter Petition Evaluation Rubric that is part of CCAP’s Initial Petition Review Toolkit but that also can be helpful for a renewal petition. The caveat to using these checklists is that the Education Code calls for renewal petition information “including, but not limited to, a reasonably comprehensive description of any new requirement of charter schools enacted into </w:t>
      </w:r>
      <w:r>
        <w:lastRenderedPageBreak/>
        <w:t>law after the charter was originally granted or last renewed.” There is no formal statewide protocol for annually updating petition review tools to ensure full legal compliance, leaving a critical area for the authorizing agency to gather information diligently from other sources, such as CCAP, the CDE’s Charter Authorizer Support Initiative (CASI), charter school support organizations like the Charter Schools Development Center (CSDC) and the California Charter Schools Association (CCSA), and, above all, legal counsel.</w:t>
      </w:r>
    </w:p>
    <w:p w14:paraId="38C9D241" w14:textId="17CEE5FC" w:rsidR="00F57EAF" w:rsidRDefault="0CDA58E8" w:rsidP="00F57EAF">
      <w:pPr>
        <w:spacing w:after="160" w:line="278" w:lineRule="auto"/>
      </w:pPr>
      <w:r>
        <w:t xml:space="preserve">The following table is modified from one provided in CCAP’s </w:t>
      </w:r>
      <w:r w:rsidRPr="0CDA58E8">
        <w:rPr>
          <w:i/>
          <w:iCs/>
        </w:rPr>
        <w:t xml:space="preserve">Initial Charter Petition Toolkit – </w:t>
      </w:r>
      <w:hyperlink r:id="rId20">
        <w:r w:rsidRPr="0CDA58E8">
          <w:rPr>
            <w:rStyle w:val="Hyperlink"/>
            <w:i/>
            <w:iCs/>
          </w:rPr>
          <w:t>Overview of Initial Petition Review</w:t>
        </w:r>
      </w:hyperlink>
      <w:r>
        <w:t xml:space="preserve">, to eliminate steps that do not apply to renewals and material revisions. </w:t>
      </w:r>
    </w:p>
    <w:p w14:paraId="05D211B6" w14:textId="77777777" w:rsidR="00F57EAF" w:rsidRDefault="00F57EAF" w:rsidP="00F57EAF">
      <w:pPr>
        <w:spacing w:after="160" w:line="278" w:lineRule="auto"/>
        <w:rPr>
          <w:b/>
          <w:color w:val="586D2D"/>
        </w:rPr>
      </w:pPr>
    </w:p>
    <w:p w14:paraId="5503BCE1" w14:textId="77777777" w:rsidR="006E314E" w:rsidRPr="00F57EAF" w:rsidRDefault="006E314E" w:rsidP="00F57EAF">
      <w:pPr>
        <w:spacing w:after="160" w:line="278" w:lineRule="auto"/>
        <w:ind w:left="-180"/>
        <w:rPr>
          <w:b/>
          <w:szCs w:val="22"/>
          <w:lang w:eastAsia="zh-CN"/>
        </w:rPr>
      </w:pPr>
      <w:r w:rsidRPr="00F57EAF">
        <w:rPr>
          <w:b/>
          <w:color w:val="586D2D"/>
        </w:rPr>
        <w:t>Petition Review Process Steps with Roles and Responsibilities </w:t>
      </w:r>
    </w:p>
    <w:tbl>
      <w:tblPr>
        <w:tblW w:w="10260" w:type="dxa"/>
        <w:tblInd w:w="-3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0"/>
        <w:gridCol w:w="2340"/>
        <w:gridCol w:w="4140"/>
        <w:gridCol w:w="2790"/>
      </w:tblGrid>
      <w:tr w:rsidR="006E314E" w:rsidRPr="0056315D" w14:paraId="33140638" w14:textId="77777777" w:rsidTr="00C27B80">
        <w:trPr>
          <w:trHeight w:val="390"/>
        </w:trPr>
        <w:tc>
          <w:tcPr>
            <w:tcW w:w="990" w:type="dxa"/>
            <w:tcBorders>
              <w:top w:val="single" w:sz="24" w:space="0" w:color="FFFFFF"/>
              <w:left w:val="single" w:sz="24" w:space="0" w:color="FFFFFF"/>
              <w:bottom w:val="nil"/>
              <w:right w:val="nil"/>
            </w:tcBorders>
            <w:shd w:val="clear" w:color="auto" w:fill="586D2D"/>
            <w:vAlign w:val="center"/>
          </w:tcPr>
          <w:p w14:paraId="0B71E66C" w14:textId="77777777" w:rsidR="006E314E" w:rsidRPr="00015F60" w:rsidRDefault="006E314E">
            <w:pPr>
              <w:spacing w:after="0"/>
              <w:jc w:val="center"/>
              <w:textAlignment w:val="baseline"/>
              <w:rPr>
                <w:rFonts w:eastAsia="Times New Roman" w:cstheme="minorHAnsi"/>
                <w:b/>
                <w:color w:val="FFFFFF"/>
                <w:sz w:val="22"/>
              </w:rPr>
            </w:pPr>
          </w:p>
        </w:tc>
        <w:tc>
          <w:tcPr>
            <w:tcW w:w="2340" w:type="dxa"/>
            <w:tcBorders>
              <w:top w:val="single" w:sz="24" w:space="0" w:color="FFFFFF"/>
              <w:left w:val="single" w:sz="24" w:space="0" w:color="FFFFFF"/>
              <w:bottom w:val="nil"/>
              <w:right w:val="nil"/>
            </w:tcBorders>
            <w:shd w:val="clear" w:color="auto" w:fill="586D2D"/>
            <w:vAlign w:val="center"/>
            <w:hideMark/>
          </w:tcPr>
          <w:p w14:paraId="2BA1792E" w14:textId="77777777" w:rsidR="006E314E" w:rsidRPr="00015F60" w:rsidRDefault="006E314E">
            <w:pPr>
              <w:spacing w:after="0"/>
              <w:jc w:val="center"/>
              <w:textAlignment w:val="baseline"/>
              <w:rPr>
                <w:rFonts w:eastAsia="Times New Roman" w:cstheme="minorHAnsi"/>
                <w:b/>
                <w:color w:val="FFFFFF"/>
                <w:szCs w:val="24"/>
              </w:rPr>
            </w:pPr>
            <w:r w:rsidRPr="00015F60">
              <w:rPr>
                <w:rFonts w:eastAsia="Times New Roman" w:cstheme="minorHAnsi"/>
                <w:b/>
                <w:color w:val="FFFFFF"/>
                <w:sz w:val="22"/>
              </w:rPr>
              <w:t>Petition Review Step </w:t>
            </w:r>
          </w:p>
        </w:tc>
        <w:tc>
          <w:tcPr>
            <w:tcW w:w="4140" w:type="dxa"/>
            <w:tcBorders>
              <w:top w:val="single" w:sz="24" w:space="0" w:color="FFFFFF"/>
              <w:left w:val="single" w:sz="24" w:space="0" w:color="FFFFFF"/>
              <w:bottom w:val="single" w:sz="24" w:space="0" w:color="FFFFFF"/>
              <w:right w:val="single" w:sz="24" w:space="0" w:color="FFFFFF"/>
            </w:tcBorders>
            <w:shd w:val="clear" w:color="auto" w:fill="586D2D"/>
            <w:vAlign w:val="center"/>
            <w:hideMark/>
          </w:tcPr>
          <w:p w14:paraId="6CB2992C" w14:textId="77777777" w:rsidR="006E314E" w:rsidRPr="00015F60" w:rsidRDefault="006E314E">
            <w:pPr>
              <w:spacing w:after="0"/>
              <w:jc w:val="center"/>
              <w:textAlignment w:val="baseline"/>
              <w:rPr>
                <w:rFonts w:eastAsia="Times New Roman" w:cstheme="minorHAnsi"/>
                <w:b/>
                <w:color w:val="FFFFFF"/>
                <w:szCs w:val="24"/>
              </w:rPr>
            </w:pPr>
            <w:r w:rsidRPr="00015F60">
              <w:rPr>
                <w:rFonts w:eastAsia="Times New Roman" w:cstheme="minorHAnsi"/>
                <w:b/>
                <w:color w:val="FFFFFF"/>
                <w:sz w:val="22"/>
              </w:rPr>
              <w:t>District/County Office </w:t>
            </w:r>
          </w:p>
        </w:tc>
        <w:tc>
          <w:tcPr>
            <w:tcW w:w="2790" w:type="dxa"/>
            <w:tcBorders>
              <w:top w:val="single" w:sz="24" w:space="0" w:color="FFFFFF"/>
              <w:left w:val="single" w:sz="24" w:space="0" w:color="FFFFFF"/>
              <w:bottom w:val="single" w:sz="24" w:space="0" w:color="FFFFFF"/>
              <w:right w:val="single" w:sz="24" w:space="0" w:color="FFFFFF"/>
            </w:tcBorders>
            <w:shd w:val="clear" w:color="auto" w:fill="586D2D"/>
            <w:vAlign w:val="center"/>
            <w:hideMark/>
          </w:tcPr>
          <w:p w14:paraId="1AAB276B" w14:textId="77777777" w:rsidR="006E314E" w:rsidRPr="00015F60" w:rsidRDefault="006E314E">
            <w:pPr>
              <w:spacing w:after="0"/>
              <w:jc w:val="center"/>
              <w:textAlignment w:val="baseline"/>
              <w:rPr>
                <w:rFonts w:eastAsia="Times New Roman" w:cstheme="minorHAnsi"/>
                <w:b/>
                <w:color w:val="FFFFFF"/>
                <w:szCs w:val="24"/>
              </w:rPr>
            </w:pPr>
            <w:r w:rsidRPr="00015F60">
              <w:rPr>
                <w:rFonts w:eastAsia="Times New Roman" w:cstheme="minorHAnsi"/>
                <w:b/>
                <w:color w:val="FFFFFF"/>
                <w:sz w:val="22"/>
              </w:rPr>
              <w:t>Petitioner </w:t>
            </w:r>
          </w:p>
        </w:tc>
      </w:tr>
      <w:tr w:rsidR="006E314E" w:rsidRPr="0056315D" w14:paraId="1FC203E3" w14:textId="77777777" w:rsidTr="00166CF8">
        <w:trPr>
          <w:trHeight w:val="300"/>
        </w:trPr>
        <w:tc>
          <w:tcPr>
            <w:tcW w:w="990" w:type="dxa"/>
            <w:tcBorders>
              <w:top w:val="single" w:sz="24" w:space="0" w:color="FFFFFF"/>
              <w:left w:val="single" w:sz="24" w:space="0" w:color="FFFFFF"/>
              <w:bottom w:val="single" w:sz="24" w:space="0" w:color="FFFFFF"/>
              <w:right w:val="single" w:sz="24" w:space="0" w:color="FFFFFF"/>
            </w:tcBorders>
            <w:shd w:val="clear" w:color="auto" w:fill="DDDDDD"/>
            <w:vAlign w:val="center"/>
          </w:tcPr>
          <w:p w14:paraId="223F5DB9" w14:textId="77777777" w:rsidR="006E314E" w:rsidRPr="00015F60" w:rsidRDefault="006E314E">
            <w:pPr>
              <w:spacing w:after="0"/>
              <w:ind w:left="120"/>
              <w:jc w:val="center"/>
              <w:textAlignment w:val="baseline"/>
              <w:rPr>
                <w:rFonts w:eastAsia="Times New Roman" w:cstheme="minorHAnsi"/>
                <w:b/>
                <w:color w:val="3E535F"/>
                <w:szCs w:val="24"/>
              </w:rPr>
            </w:pPr>
            <w:r>
              <w:rPr>
                <w:rFonts w:eastAsia="Times New Roman" w:cstheme="minorHAnsi"/>
                <w:b/>
                <w:noProof/>
                <w:color w:val="3E535F"/>
                <w:szCs w:val="24"/>
              </w:rPr>
              <w:drawing>
                <wp:inline distT="0" distB="0" distL="0" distR="0" wp14:anchorId="34AD8605" wp14:editId="3C69CD70">
                  <wp:extent cx="368033" cy="361950"/>
                  <wp:effectExtent l="0" t="0" r="0" b="0"/>
                  <wp:docPr id="1711970610" name="Picture 7" descr="A white arrows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970610" name="Picture 7" descr="A white arrows in a circle&#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8401" cy="362312"/>
                          </a:xfrm>
                          <a:prstGeom prst="rect">
                            <a:avLst/>
                          </a:prstGeom>
                          <a:noFill/>
                        </pic:spPr>
                      </pic:pic>
                    </a:graphicData>
                  </a:graphic>
                </wp:inline>
              </w:drawing>
            </w:r>
          </w:p>
        </w:tc>
        <w:tc>
          <w:tcPr>
            <w:tcW w:w="2340" w:type="dxa"/>
            <w:tcBorders>
              <w:top w:val="single" w:sz="24" w:space="0" w:color="FFFFFF"/>
              <w:left w:val="single" w:sz="24" w:space="0" w:color="FFFFFF"/>
              <w:bottom w:val="single" w:sz="24" w:space="0" w:color="FFFFFF"/>
              <w:right w:val="single" w:sz="24" w:space="0" w:color="FFFFFF"/>
            </w:tcBorders>
            <w:shd w:val="clear" w:color="auto" w:fill="DDDDDD"/>
            <w:vAlign w:val="center"/>
            <w:hideMark/>
          </w:tcPr>
          <w:p w14:paraId="73FB51B4" w14:textId="77777777" w:rsidR="006E314E" w:rsidRPr="00015F60" w:rsidRDefault="006E314E">
            <w:pPr>
              <w:spacing w:after="0"/>
              <w:ind w:left="120"/>
              <w:textAlignment w:val="baseline"/>
              <w:rPr>
                <w:rFonts w:eastAsia="Times New Roman" w:cstheme="minorHAnsi"/>
                <w:b/>
                <w:color w:val="3E535F"/>
                <w:szCs w:val="24"/>
              </w:rPr>
            </w:pPr>
            <w:r w:rsidRPr="00015F60">
              <w:rPr>
                <w:rFonts w:eastAsia="Times New Roman" w:cstheme="minorHAnsi"/>
                <w:b/>
                <w:color w:val="3C8235"/>
                <w:sz w:val="22"/>
              </w:rPr>
              <w:t xml:space="preserve"> </w:t>
            </w:r>
            <w:r w:rsidRPr="00166CF8">
              <w:rPr>
                <w:rFonts w:eastAsia="Times New Roman" w:cstheme="minorHAnsi"/>
                <w:b/>
                <w:color w:val="1C1C1C"/>
                <w:sz w:val="22"/>
              </w:rPr>
              <w:t>Step 0 </w:t>
            </w:r>
          </w:p>
          <w:p w14:paraId="0B7A5BE2" w14:textId="77777777" w:rsidR="006E314E" w:rsidRPr="00015F60" w:rsidRDefault="006E314E">
            <w:pPr>
              <w:spacing w:after="0"/>
              <w:ind w:left="120"/>
              <w:textAlignment w:val="baseline"/>
              <w:rPr>
                <w:rFonts w:eastAsia="Times New Roman" w:cstheme="minorHAnsi"/>
                <w:b/>
                <w:color w:val="3E535F"/>
                <w:szCs w:val="24"/>
              </w:rPr>
            </w:pPr>
            <w:r w:rsidRPr="00DA1B44">
              <w:rPr>
                <w:rFonts w:eastAsia="Times New Roman" w:cstheme="minorHAnsi"/>
                <w:b/>
                <w:color w:val="1C1C1C"/>
                <w:sz w:val="22"/>
              </w:rPr>
              <w:t>Update Policies and Procedures </w:t>
            </w:r>
          </w:p>
        </w:tc>
        <w:tc>
          <w:tcPr>
            <w:tcW w:w="4140" w:type="dxa"/>
            <w:tcBorders>
              <w:top w:val="single" w:sz="24" w:space="0" w:color="FFFFFF"/>
              <w:left w:val="single" w:sz="24" w:space="0" w:color="FFFFFF"/>
              <w:bottom w:val="single" w:sz="24" w:space="0" w:color="FFFFFF"/>
              <w:right w:val="single" w:sz="24" w:space="0" w:color="FFFFFF"/>
            </w:tcBorders>
            <w:shd w:val="clear" w:color="auto" w:fill="E0EACC"/>
            <w:vAlign w:val="center"/>
            <w:hideMark/>
          </w:tcPr>
          <w:p w14:paraId="70239962" w14:textId="77777777" w:rsidR="006E314E" w:rsidRPr="00C27B80" w:rsidRDefault="006E314E" w:rsidP="00CA6998">
            <w:pPr>
              <w:numPr>
                <w:ilvl w:val="0"/>
                <w:numId w:val="16"/>
              </w:numPr>
              <w:tabs>
                <w:tab w:val="clear" w:pos="720"/>
              </w:tabs>
              <w:spacing w:after="0"/>
              <w:ind w:left="300" w:hanging="180"/>
              <w:textAlignment w:val="baseline"/>
              <w:rPr>
                <w:rFonts w:eastAsia="Times New Roman" w:cstheme="minorHAnsi"/>
                <w:color w:val="1C1C1C"/>
                <w:sz w:val="20"/>
                <w:szCs w:val="20"/>
              </w:rPr>
            </w:pPr>
            <w:r w:rsidRPr="00C27B80">
              <w:rPr>
                <w:rFonts w:eastAsia="Times New Roman" w:cstheme="minorHAnsi"/>
                <w:color w:val="1C1C1C"/>
                <w:sz w:val="20"/>
                <w:szCs w:val="20"/>
              </w:rPr>
              <w:t>Maintain Board policies, regulations, and procedures (website is best practice) </w:t>
            </w:r>
          </w:p>
          <w:p w14:paraId="20C02BDB" w14:textId="77777777" w:rsidR="006E314E" w:rsidRPr="00C27B80" w:rsidRDefault="006E314E" w:rsidP="00CA6998">
            <w:pPr>
              <w:numPr>
                <w:ilvl w:val="0"/>
                <w:numId w:val="17"/>
              </w:numPr>
              <w:tabs>
                <w:tab w:val="clear" w:pos="720"/>
              </w:tabs>
              <w:spacing w:after="0"/>
              <w:ind w:left="300" w:hanging="180"/>
              <w:textAlignment w:val="baseline"/>
              <w:rPr>
                <w:rFonts w:eastAsia="Times New Roman" w:cstheme="minorHAnsi"/>
                <w:color w:val="1C1C1C"/>
                <w:sz w:val="20"/>
                <w:szCs w:val="20"/>
              </w:rPr>
            </w:pPr>
            <w:r w:rsidRPr="00C27B80">
              <w:rPr>
                <w:rFonts w:eastAsia="Times New Roman" w:cstheme="minorHAnsi"/>
                <w:color w:val="1C1C1C"/>
                <w:sz w:val="20"/>
                <w:szCs w:val="20"/>
              </w:rPr>
              <w:t>Schedule a petition process orientation meeting with the lead petitioner </w:t>
            </w:r>
          </w:p>
          <w:p w14:paraId="075F2FBA" w14:textId="77777777" w:rsidR="006E314E" w:rsidRPr="00C27B80" w:rsidRDefault="006E314E" w:rsidP="00CA6998">
            <w:pPr>
              <w:numPr>
                <w:ilvl w:val="0"/>
                <w:numId w:val="18"/>
              </w:numPr>
              <w:tabs>
                <w:tab w:val="clear" w:pos="720"/>
              </w:tabs>
              <w:spacing w:after="0"/>
              <w:ind w:left="300" w:hanging="180"/>
              <w:textAlignment w:val="baseline"/>
              <w:rPr>
                <w:rFonts w:eastAsia="Times New Roman" w:cstheme="minorHAnsi"/>
                <w:color w:val="1C1C1C"/>
                <w:sz w:val="20"/>
                <w:szCs w:val="20"/>
              </w:rPr>
            </w:pPr>
            <w:r w:rsidRPr="00C27B80">
              <w:rPr>
                <w:rFonts w:eastAsia="Times New Roman" w:cstheme="minorHAnsi"/>
                <w:color w:val="1C1C1C"/>
                <w:sz w:val="20"/>
                <w:szCs w:val="20"/>
              </w:rPr>
              <w:t>Provide petition submission requests and a ‘resource’ checklist to the petitioner </w:t>
            </w:r>
          </w:p>
        </w:tc>
        <w:tc>
          <w:tcPr>
            <w:tcW w:w="2790" w:type="dxa"/>
            <w:tcBorders>
              <w:top w:val="single" w:sz="24" w:space="0" w:color="FFFFFF"/>
              <w:left w:val="single" w:sz="24" w:space="0" w:color="FFFFFF"/>
              <w:bottom w:val="single" w:sz="24" w:space="0" w:color="FFFFFF"/>
              <w:right w:val="single" w:sz="24" w:space="0" w:color="FFFFFF"/>
            </w:tcBorders>
            <w:shd w:val="clear" w:color="auto" w:fill="E0EACC"/>
            <w:vAlign w:val="center"/>
            <w:hideMark/>
          </w:tcPr>
          <w:p w14:paraId="69B6AAC4" w14:textId="77777777" w:rsidR="006E314E" w:rsidRPr="00C27B80" w:rsidRDefault="006E314E">
            <w:pPr>
              <w:spacing w:after="0"/>
              <w:ind w:left="270"/>
              <w:textAlignment w:val="baseline"/>
              <w:rPr>
                <w:rFonts w:eastAsia="Times New Roman" w:cstheme="minorHAnsi"/>
                <w:color w:val="1C1C1C"/>
                <w:sz w:val="20"/>
                <w:szCs w:val="20"/>
              </w:rPr>
            </w:pPr>
            <w:r w:rsidRPr="00C27B80">
              <w:rPr>
                <w:rFonts w:eastAsia="Times New Roman" w:cstheme="minorHAnsi"/>
                <w:color w:val="1C1C1C"/>
                <w:sz w:val="20"/>
                <w:szCs w:val="20"/>
              </w:rPr>
              <w:t>Be knowledgeable of the petition review process, including best practices and legal requirements for successful petitions </w:t>
            </w:r>
          </w:p>
        </w:tc>
      </w:tr>
      <w:tr w:rsidR="006E314E" w:rsidRPr="0056315D" w14:paraId="16398A8A" w14:textId="77777777" w:rsidTr="00166CF8">
        <w:trPr>
          <w:trHeight w:val="300"/>
        </w:trPr>
        <w:tc>
          <w:tcPr>
            <w:tcW w:w="990" w:type="dxa"/>
            <w:tcBorders>
              <w:top w:val="single" w:sz="24" w:space="0" w:color="FFFFFF"/>
              <w:left w:val="single" w:sz="24" w:space="0" w:color="FFFFFF"/>
              <w:bottom w:val="single" w:sz="24" w:space="0" w:color="FFFFFF"/>
              <w:right w:val="single" w:sz="24" w:space="0" w:color="FFFFFF"/>
            </w:tcBorders>
            <w:shd w:val="clear" w:color="auto" w:fill="DDDDDD"/>
            <w:vAlign w:val="center"/>
          </w:tcPr>
          <w:p w14:paraId="711BD768" w14:textId="77777777" w:rsidR="006E314E" w:rsidRPr="00015F60" w:rsidRDefault="006E314E">
            <w:pPr>
              <w:spacing w:after="0"/>
              <w:ind w:left="120"/>
              <w:jc w:val="center"/>
              <w:textAlignment w:val="baseline"/>
              <w:rPr>
                <w:rFonts w:eastAsia="Times New Roman" w:cstheme="minorHAnsi"/>
                <w:b/>
                <w:color w:val="3E535F"/>
                <w:szCs w:val="24"/>
              </w:rPr>
            </w:pPr>
            <w:r>
              <w:rPr>
                <w:rFonts w:eastAsia="Times New Roman" w:cstheme="minorHAnsi"/>
                <w:b/>
                <w:noProof/>
                <w:color w:val="3E535F"/>
                <w:szCs w:val="24"/>
              </w:rPr>
              <w:drawing>
                <wp:inline distT="0" distB="0" distL="0" distR="0" wp14:anchorId="623E74A3" wp14:editId="41FB0965">
                  <wp:extent cx="365760" cy="359410"/>
                  <wp:effectExtent l="0" t="0" r="0" b="2540"/>
                  <wp:docPr id="154127707" name="Picture 8" descr="A white line on a yellow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27707" name="Picture 8" descr="A white line on a yellow circle&#10;&#10;AI-generated content may be incorrec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6317" cy="359957"/>
                          </a:xfrm>
                          <a:prstGeom prst="rect">
                            <a:avLst/>
                          </a:prstGeom>
                          <a:noFill/>
                        </pic:spPr>
                      </pic:pic>
                    </a:graphicData>
                  </a:graphic>
                </wp:inline>
              </w:drawing>
            </w:r>
          </w:p>
        </w:tc>
        <w:tc>
          <w:tcPr>
            <w:tcW w:w="2340" w:type="dxa"/>
            <w:tcBorders>
              <w:top w:val="single" w:sz="24" w:space="0" w:color="FFFFFF"/>
              <w:left w:val="single" w:sz="24" w:space="0" w:color="FFFFFF"/>
              <w:bottom w:val="single" w:sz="24" w:space="0" w:color="FFFFFF"/>
              <w:right w:val="single" w:sz="24" w:space="0" w:color="FFFFFF"/>
            </w:tcBorders>
            <w:shd w:val="clear" w:color="auto" w:fill="DDDDDD"/>
            <w:vAlign w:val="center"/>
            <w:hideMark/>
          </w:tcPr>
          <w:p w14:paraId="5423969C" w14:textId="77777777" w:rsidR="006E314E" w:rsidRDefault="006E314E">
            <w:pPr>
              <w:spacing w:after="0"/>
              <w:ind w:left="120"/>
              <w:textAlignment w:val="baseline"/>
              <w:rPr>
                <w:rFonts w:eastAsia="Times New Roman" w:cstheme="minorHAnsi"/>
                <w:b/>
                <w:color w:val="3C8235"/>
                <w:sz w:val="22"/>
              </w:rPr>
            </w:pPr>
            <w:r w:rsidRPr="00015F60">
              <w:rPr>
                <w:rFonts w:eastAsia="Times New Roman" w:cstheme="minorHAnsi"/>
                <w:b/>
                <w:color w:val="3C8235"/>
                <w:sz w:val="22"/>
              </w:rPr>
              <w:t xml:space="preserve"> </w:t>
            </w:r>
            <w:r w:rsidRPr="00166CF8">
              <w:rPr>
                <w:rFonts w:eastAsia="Times New Roman" w:cstheme="minorHAnsi"/>
                <w:b/>
                <w:color w:val="1C1C1C"/>
                <w:sz w:val="22"/>
              </w:rPr>
              <w:t>Step 1</w:t>
            </w:r>
          </w:p>
          <w:p w14:paraId="7455B2D0" w14:textId="77777777" w:rsidR="006E314E" w:rsidRPr="00015F60" w:rsidRDefault="006E314E">
            <w:pPr>
              <w:spacing w:after="0"/>
              <w:ind w:left="120"/>
              <w:textAlignment w:val="baseline"/>
              <w:rPr>
                <w:rFonts w:eastAsia="Times New Roman" w:cstheme="minorHAnsi"/>
                <w:b/>
                <w:color w:val="3E535F"/>
                <w:sz w:val="22"/>
              </w:rPr>
            </w:pPr>
            <w:r w:rsidRPr="00015F60">
              <w:rPr>
                <w:rFonts w:eastAsia="Times New Roman" w:cstheme="minorHAnsi"/>
                <w:b/>
                <w:color w:val="3C8235"/>
                <w:sz w:val="22"/>
              </w:rPr>
              <w:t xml:space="preserve"> </w:t>
            </w:r>
            <w:r w:rsidRPr="00DA1B44">
              <w:rPr>
                <w:rFonts w:eastAsia="Times New Roman" w:cstheme="minorHAnsi"/>
                <w:b/>
                <w:color w:val="1C1C1C"/>
                <w:sz w:val="22"/>
              </w:rPr>
              <w:t>Letter of Intent </w:t>
            </w:r>
          </w:p>
          <w:p w14:paraId="16B9D518" w14:textId="77777777" w:rsidR="006E314E" w:rsidRPr="00015F60" w:rsidRDefault="006E314E">
            <w:pPr>
              <w:spacing w:after="0"/>
              <w:ind w:left="120"/>
              <w:textAlignment w:val="baseline"/>
              <w:rPr>
                <w:rFonts w:eastAsia="Times New Roman" w:cstheme="minorHAnsi"/>
                <w:b/>
                <w:color w:val="C00000"/>
                <w:szCs w:val="24"/>
              </w:rPr>
            </w:pPr>
            <w:r w:rsidRPr="00015F60">
              <w:rPr>
                <w:rFonts w:eastAsia="Times New Roman" w:cstheme="minorHAnsi"/>
                <w:b/>
                <w:color w:val="C00000"/>
                <w:sz w:val="18"/>
                <w:szCs w:val="18"/>
              </w:rPr>
              <w:t>Not applicable to renewals</w:t>
            </w:r>
          </w:p>
        </w:tc>
        <w:tc>
          <w:tcPr>
            <w:tcW w:w="4140" w:type="dxa"/>
            <w:tcBorders>
              <w:top w:val="single" w:sz="24" w:space="0" w:color="FFFFFF"/>
              <w:left w:val="single" w:sz="24" w:space="0" w:color="FFFFFF"/>
              <w:bottom w:val="single" w:sz="24" w:space="0" w:color="FFFFFF"/>
              <w:right w:val="single" w:sz="24" w:space="0" w:color="FFFFFF"/>
            </w:tcBorders>
            <w:shd w:val="clear" w:color="auto" w:fill="E0EACC"/>
            <w:vAlign w:val="center"/>
            <w:hideMark/>
          </w:tcPr>
          <w:p w14:paraId="7230B330" w14:textId="77777777" w:rsidR="006E314E" w:rsidRPr="00C27B80" w:rsidRDefault="006E314E" w:rsidP="00CA6998">
            <w:pPr>
              <w:numPr>
                <w:ilvl w:val="0"/>
                <w:numId w:val="19"/>
              </w:numPr>
              <w:tabs>
                <w:tab w:val="clear" w:pos="720"/>
              </w:tabs>
              <w:spacing w:after="0"/>
              <w:ind w:left="300" w:hanging="180"/>
              <w:textAlignment w:val="baseline"/>
              <w:rPr>
                <w:rFonts w:eastAsia="Times New Roman" w:cstheme="minorHAnsi"/>
                <w:color w:val="1C1C1C"/>
                <w:sz w:val="20"/>
                <w:szCs w:val="20"/>
              </w:rPr>
            </w:pPr>
            <w:r w:rsidRPr="00C27B80">
              <w:rPr>
                <w:rFonts w:eastAsia="Times New Roman" w:cstheme="minorHAnsi"/>
                <w:color w:val="1C1C1C"/>
                <w:sz w:val="20"/>
                <w:szCs w:val="20"/>
              </w:rPr>
              <w:t>Review any received letter of intent and plan for the petition review </w:t>
            </w:r>
          </w:p>
        </w:tc>
        <w:tc>
          <w:tcPr>
            <w:tcW w:w="2790" w:type="dxa"/>
            <w:tcBorders>
              <w:top w:val="single" w:sz="24" w:space="0" w:color="FFFFFF"/>
              <w:left w:val="single" w:sz="24" w:space="0" w:color="FFFFFF"/>
              <w:bottom w:val="single" w:sz="24" w:space="0" w:color="FFFFFF"/>
              <w:right w:val="single" w:sz="24" w:space="0" w:color="FFFFFF"/>
            </w:tcBorders>
            <w:shd w:val="clear" w:color="auto" w:fill="E0EACC"/>
            <w:vAlign w:val="center"/>
            <w:hideMark/>
          </w:tcPr>
          <w:p w14:paraId="51571E7D" w14:textId="77777777" w:rsidR="006E314E" w:rsidRPr="00C27B80" w:rsidRDefault="006E314E">
            <w:pPr>
              <w:spacing w:after="0"/>
              <w:ind w:left="270"/>
              <w:textAlignment w:val="baseline"/>
              <w:rPr>
                <w:rFonts w:eastAsia="Times New Roman" w:cstheme="minorHAnsi"/>
                <w:color w:val="1C1C1C"/>
                <w:sz w:val="20"/>
                <w:szCs w:val="20"/>
              </w:rPr>
            </w:pPr>
            <w:r w:rsidRPr="00C27B80">
              <w:rPr>
                <w:rFonts w:eastAsia="Times New Roman" w:cstheme="minorHAnsi"/>
                <w:color w:val="1C1C1C"/>
                <w:sz w:val="20"/>
                <w:szCs w:val="20"/>
              </w:rPr>
              <w:t>Submit a letter of intent, as best practice </w:t>
            </w:r>
          </w:p>
        </w:tc>
      </w:tr>
      <w:tr w:rsidR="006E314E" w:rsidRPr="0056315D" w14:paraId="285D3102" w14:textId="77777777" w:rsidTr="00166CF8">
        <w:trPr>
          <w:trHeight w:val="1013"/>
        </w:trPr>
        <w:tc>
          <w:tcPr>
            <w:tcW w:w="990" w:type="dxa"/>
            <w:tcBorders>
              <w:top w:val="single" w:sz="24" w:space="0" w:color="FFFFFF"/>
              <w:left w:val="single" w:sz="24" w:space="0" w:color="FFFFFF"/>
              <w:bottom w:val="single" w:sz="24" w:space="0" w:color="FFFFFF"/>
              <w:right w:val="single" w:sz="24" w:space="0" w:color="FFFFFF"/>
            </w:tcBorders>
            <w:shd w:val="clear" w:color="auto" w:fill="DDDDDD"/>
            <w:vAlign w:val="center"/>
          </w:tcPr>
          <w:p w14:paraId="38847D8A" w14:textId="77777777" w:rsidR="006E314E" w:rsidRPr="00015F60" w:rsidRDefault="006E314E">
            <w:pPr>
              <w:spacing w:after="0"/>
              <w:ind w:left="120"/>
              <w:jc w:val="center"/>
              <w:textAlignment w:val="baseline"/>
              <w:rPr>
                <w:rFonts w:eastAsia="Times New Roman" w:cstheme="minorHAnsi"/>
                <w:b/>
                <w:color w:val="3E535F"/>
                <w:szCs w:val="24"/>
              </w:rPr>
            </w:pPr>
            <w:r>
              <w:rPr>
                <w:rFonts w:eastAsia="Times New Roman" w:cstheme="minorHAnsi"/>
                <w:b/>
                <w:noProof/>
                <w:color w:val="3E535F"/>
                <w:szCs w:val="24"/>
              </w:rPr>
              <w:drawing>
                <wp:inline distT="0" distB="0" distL="0" distR="0" wp14:anchorId="4E969E4E" wp14:editId="451499C3">
                  <wp:extent cx="370840" cy="365404"/>
                  <wp:effectExtent l="0" t="0" r="0" b="0"/>
                  <wp:docPr id="1944438276" name="Picture 9" descr="A white line on a red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438276" name="Picture 9" descr="A white line on a red circle&#10;&#10;AI-generated content may be incorrec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72059" cy="366605"/>
                          </a:xfrm>
                          <a:prstGeom prst="rect">
                            <a:avLst/>
                          </a:prstGeom>
                          <a:noFill/>
                        </pic:spPr>
                      </pic:pic>
                    </a:graphicData>
                  </a:graphic>
                </wp:inline>
              </w:drawing>
            </w:r>
          </w:p>
        </w:tc>
        <w:tc>
          <w:tcPr>
            <w:tcW w:w="2340" w:type="dxa"/>
            <w:tcBorders>
              <w:top w:val="single" w:sz="24" w:space="0" w:color="FFFFFF"/>
              <w:left w:val="single" w:sz="24" w:space="0" w:color="FFFFFF"/>
              <w:bottom w:val="single" w:sz="24" w:space="0" w:color="FFFFFF"/>
              <w:right w:val="single" w:sz="24" w:space="0" w:color="FFFFFF"/>
            </w:tcBorders>
            <w:shd w:val="clear" w:color="auto" w:fill="DDDDDD"/>
            <w:vAlign w:val="center"/>
            <w:hideMark/>
          </w:tcPr>
          <w:p w14:paraId="4DD0F3D2" w14:textId="77777777" w:rsidR="006E314E" w:rsidRPr="00166CF8" w:rsidRDefault="006E314E">
            <w:pPr>
              <w:spacing w:after="0"/>
              <w:ind w:left="120"/>
              <w:textAlignment w:val="baseline"/>
              <w:rPr>
                <w:rFonts w:eastAsia="Times New Roman" w:cstheme="minorHAnsi"/>
                <w:b/>
                <w:color w:val="1C1C1C"/>
                <w:sz w:val="22"/>
              </w:rPr>
            </w:pPr>
            <w:r w:rsidRPr="00166CF8">
              <w:rPr>
                <w:rFonts w:eastAsia="Times New Roman" w:cstheme="minorHAnsi"/>
                <w:b/>
                <w:color w:val="1C1C1C"/>
                <w:sz w:val="22"/>
              </w:rPr>
              <w:t>Step 2</w:t>
            </w:r>
          </w:p>
          <w:p w14:paraId="64268D36" w14:textId="77777777" w:rsidR="006E314E" w:rsidRPr="00015F60" w:rsidRDefault="006E314E">
            <w:pPr>
              <w:spacing w:after="0"/>
              <w:ind w:left="120"/>
              <w:textAlignment w:val="baseline"/>
              <w:rPr>
                <w:rFonts w:eastAsia="Times New Roman" w:cstheme="minorHAnsi"/>
                <w:b/>
                <w:color w:val="3E535F"/>
                <w:szCs w:val="24"/>
              </w:rPr>
            </w:pPr>
            <w:r w:rsidRPr="00DA1B44">
              <w:rPr>
                <w:rFonts w:eastAsia="Times New Roman" w:cstheme="minorHAnsi"/>
                <w:b/>
                <w:color w:val="1C1C1C"/>
                <w:sz w:val="22"/>
              </w:rPr>
              <w:t>Petition Development and Submission </w:t>
            </w:r>
          </w:p>
        </w:tc>
        <w:tc>
          <w:tcPr>
            <w:tcW w:w="4140" w:type="dxa"/>
            <w:tcBorders>
              <w:top w:val="single" w:sz="24" w:space="0" w:color="FFFFFF"/>
              <w:left w:val="single" w:sz="24" w:space="0" w:color="FFFFFF"/>
              <w:bottom w:val="single" w:sz="24" w:space="0" w:color="FFFFFF"/>
              <w:right w:val="single" w:sz="24" w:space="0" w:color="FFFFFF"/>
            </w:tcBorders>
            <w:shd w:val="clear" w:color="auto" w:fill="E0EACC"/>
            <w:vAlign w:val="center"/>
            <w:hideMark/>
          </w:tcPr>
          <w:p w14:paraId="36044D39" w14:textId="77777777" w:rsidR="006E314E" w:rsidRPr="00C27B80" w:rsidRDefault="006E314E" w:rsidP="00CA6998">
            <w:pPr>
              <w:numPr>
                <w:ilvl w:val="0"/>
                <w:numId w:val="20"/>
              </w:numPr>
              <w:tabs>
                <w:tab w:val="clear" w:pos="720"/>
              </w:tabs>
              <w:spacing w:after="0"/>
              <w:ind w:left="300" w:hanging="180"/>
              <w:textAlignment w:val="baseline"/>
              <w:rPr>
                <w:rFonts w:eastAsia="Times New Roman" w:cstheme="minorHAnsi"/>
                <w:color w:val="1C1C1C"/>
                <w:sz w:val="20"/>
                <w:szCs w:val="20"/>
              </w:rPr>
            </w:pPr>
            <w:r w:rsidRPr="00C27B80">
              <w:rPr>
                <w:rFonts w:eastAsia="Times New Roman" w:cstheme="minorHAnsi"/>
                <w:color w:val="1C1C1C"/>
                <w:sz w:val="20"/>
                <w:szCs w:val="20"/>
              </w:rPr>
              <w:t>Receive and process the submission </w:t>
            </w:r>
          </w:p>
        </w:tc>
        <w:tc>
          <w:tcPr>
            <w:tcW w:w="2790" w:type="dxa"/>
            <w:tcBorders>
              <w:top w:val="single" w:sz="24" w:space="0" w:color="FFFFFF"/>
              <w:left w:val="single" w:sz="24" w:space="0" w:color="FFFFFF"/>
              <w:bottom w:val="single" w:sz="24" w:space="0" w:color="FFFFFF"/>
              <w:right w:val="single" w:sz="24" w:space="0" w:color="FFFFFF"/>
            </w:tcBorders>
            <w:shd w:val="clear" w:color="auto" w:fill="E0EACC"/>
            <w:vAlign w:val="center"/>
            <w:hideMark/>
          </w:tcPr>
          <w:p w14:paraId="5E13602B" w14:textId="77777777" w:rsidR="006E314E" w:rsidRPr="00C27B80" w:rsidRDefault="006E314E">
            <w:pPr>
              <w:spacing w:after="0"/>
              <w:ind w:left="270" w:right="60"/>
              <w:textAlignment w:val="baseline"/>
              <w:rPr>
                <w:rFonts w:eastAsia="Times New Roman" w:cstheme="minorHAnsi"/>
                <w:color w:val="1C1C1C"/>
                <w:sz w:val="20"/>
                <w:szCs w:val="20"/>
              </w:rPr>
            </w:pPr>
            <w:r w:rsidRPr="00C27B80">
              <w:rPr>
                <w:rFonts w:eastAsia="Times New Roman" w:cstheme="minorHAnsi"/>
                <w:color w:val="1C1C1C"/>
                <w:sz w:val="20"/>
                <w:szCs w:val="20"/>
              </w:rPr>
              <w:t>Develop and submit a petition, preferably using the template and instructions provided by the authorizer</w:t>
            </w:r>
          </w:p>
        </w:tc>
      </w:tr>
      <w:tr w:rsidR="006E314E" w:rsidRPr="0056315D" w14:paraId="6B70C569" w14:textId="77777777" w:rsidTr="00166CF8">
        <w:trPr>
          <w:trHeight w:val="300"/>
        </w:trPr>
        <w:tc>
          <w:tcPr>
            <w:tcW w:w="990" w:type="dxa"/>
            <w:tcBorders>
              <w:top w:val="single" w:sz="24" w:space="0" w:color="FFFFFF"/>
              <w:left w:val="single" w:sz="24" w:space="0" w:color="FFFFFF"/>
              <w:bottom w:val="single" w:sz="24" w:space="0" w:color="FFFFFF"/>
              <w:right w:val="single" w:sz="24" w:space="0" w:color="FFFFFF"/>
            </w:tcBorders>
            <w:shd w:val="clear" w:color="auto" w:fill="DDDDDD"/>
            <w:vAlign w:val="center"/>
          </w:tcPr>
          <w:p w14:paraId="1A2DD5F9" w14:textId="77777777" w:rsidR="006E314E" w:rsidRPr="00015F60" w:rsidRDefault="006E314E">
            <w:pPr>
              <w:spacing w:after="0"/>
              <w:ind w:left="120"/>
              <w:jc w:val="center"/>
              <w:textAlignment w:val="baseline"/>
              <w:rPr>
                <w:rFonts w:eastAsia="Times New Roman" w:cstheme="minorHAnsi"/>
                <w:b/>
                <w:color w:val="3E535F"/>
                <w:szCs w:val="24"/>
              </w:rPr>
            </w:pPr>
            <w:r>
              <w:rPr>
                <w:rFonts w:eastAsia="Times New Roman" w:cstheme="minorHAnsi"/>
                <w:b/>
                <w:noProof/>
                <w:color w:val="3E535F"/>
                <w:szCs w:val="24"/>
              </w:rPr>
              <w:drawing>
                <wp:inline distT="0" distB="0" distL="0" distR="0" wp14:anchorId="5FC68700" wp14:editId="425BA834">
                  <wp:extent cx="341630" cy="335280"/>
                  <wp:effectExtent l="0" t="0" r="1270" b="7620"/>
                  <wp:docPr id="1469786129" name="Picture 10" descr="A white line on a green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786129" name="Picture 10" descr="A white line on a green circle&#10;&#10;AI-generated content may be incorrec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1630" cy="335280"/>
                          </a:xfrm>
                          <a:prstGeom prst="rect">
                            <a:avLst/>
                          </a:prstGeom>
                          <a:noFill/>
                        </pic:spPr>
                      </pic:pic>
                    </a:graphicData>
                  </a:graphic>
                </wp:inline>
              </w:drawing>
            </w:r>
          </w:p>
        </w:tc>
        <w:tc>
          <w:tcPr>
            <w:tcW w:w="2340" w:type="dxa"/>
            <w:tcBorders>
              <w:top w:val="single" w:sz="24" w:space="0" w:color="FFFFFF"/>
              <w:left w:val="single" w:sz="24" w:space="0" w:color="FFFFFF"/>
              <w:bottom w:val="single" w:sz="24" w:space="0" w:color="FFFFFF"/>
              <w:right w:val="single" w:sz="24" w:space="0" w:color="FFFFFF"/>
            </w:tcBorders>
            <w:shd w:val="clear" w:color="auto" w:fill="DDDDDD"/>
            <w:vAlign w:val="center"/>
            <w:hideMark/>
          </w:tcPr>
          <w:p w14:paraId="6B76666E" w14:textId="77777777" w:rsidR="006E314E" w:rsidRPr="00166CF8" w:rsidRDefault="006E314E">
            <w:pPr>
              <w:spacing w:after="0"/>
              <w:ind w:left="120"/>
              <w:textAlignment w:val="baseline"/>
              <w:rPr>
                <w:rFonts w:eastAsia="Times New Roman" w:cstheme="minorHAnsi"/>
                <w:b/>
                <w:color w:val="1C1C1C"/>
                <w:sz w:val="22"/>
              </w:rPr>
            </w:pPr>
            <w:r w:rsidRPr="00166CF8">
              <w:rPr>
                <w:rFonts w:eastAsia="Times New Roman" w:cstheme="minorHAnsi"/>
                <w:b/>
                <w:color w:val="1C1C1C"/>
                <w:sz w:val="22"/>
              </w:rPr>
              <w:t>Step 3</w:t>
            </w:r>
          </w:p>
          <w:p w14:paraId="384473E9" w14:textId="77777777" w:rsidR="006E314E" w:rsidRPr="00015F60" w:rsidRDefault="006E314E">
            <w:pPr>
              <w:spacing w:after="0"/>
              <w:ind w:left="120"/>
              <w:textAlignment w:val="baseline"/>
              <w:rPr>
                <w:rFonts w:eastAsia="Times New Roman" w:cstheme="minorHAnsi"/>
                <w:b/>
                <w:color w:val="3E535F"/>
                <w:szCs w:val="24"/>
              </w:rPr>
            </w:pPr>
            <w:r w:rsidRPr="00DA1B44">
              <w:rPr>
                <w:rFonts w:eastAsia="Times New Roman" w:cstheme="minorHAnsi"/>
                <w:b/>
                <w:color w:val="1C1C1C"/>
                <w:sz w:val="22"/>
              </w:rPr>
              <w:t>Initial Review </w:t>
            </w:r>
          </w:p>
        </w:tc>
        <w:tc>
          <w:tcPr>
            <w:tcW w:w="4140" w:type="dxa"/>
            <w:tcBorders>
              <w:top w:val="single" w:sz="24" w:space="0" w:color="FFFFFF"/>
              <w:left w:val="single" w:sz="24" w:space="0" w:color="FFFFFF"/>
              <w:bottom w:val="single" w:sz="24" w:space="0" w:color="FFFFFF"/>
              <w:right w:val="single" w:sz="24" w:space="0" w:color="FFFFFF"/>
            </w:tcBorders>
            <w:shd w:val="clear" w:color="auto" w:fill="E0EACC"/>
            <w:vAlign w:val="center"/>
            <w:hideMark/>
          </w:tcPr>
          <w:p w14:paraId="351F857E" w14:textId="77777777" w:rsidR="006E314E" w:rsidRPr="00C27B80" w:rsidRDefault="006E314E" w:rsidP="00CA6998">
            <w:pPr>
              <w:numPr>
                <w:ilvl w:val="0"/>
                <w:numId w:val="21"/>
              </w:numPr>
              <w:tabs>
                <w:tab w:val="clear" w:pos="720"/>
              </w:tabs>
              <w:spacing w:after="0"/>
              <w:ind w:left="300" w:hanging="180"/>
              <w:textAlignment w:val="baseline"/>
              <w:rPr>
                <w:rFonts w:eastAsia="Times New Roman" w:cstheme="minorHAnsi"/>
                <w:color w:val="1C1C1C"/>
                <w:sz w:val="20"/>
                <w:szCs w:val="20"/>
              </w:rPr>
            </w:pPr>
            <w:r w:rsidRPr="00C27B80">
              <w:rPr>
                <w:rFonts w:eastAsia="Times New Roman" w:cstheme="minorHAnsi"/>
                <w:color w:val="1C1C1C"/>
                <w:sz w:val="20"/>
                <w:szCs w:val="20"/>
              </w:rPr>
              <w:t xml:space="preserve">Confirm submission includes a </w:t>
            </w:r>
            <w:r w:rsidRPr="00C27B80">
              <w:rPr>
                <w:rFonts w:eastAsia="Times New Roman" w:cstheme="minorHAnsi"/>
                <w:i/>
                <w:color w:val="1C1C1C"/>
                <w:sz w:val="20"/>
                <w:szCs w:val="20"/>
              </w:rPr>
              <w:t>Signed Certification of Completion</w:t>
            </w:r>
          </w:p>
          <w:p w14:paraId="1550F011" w14:textId="77777777" w:rsidR="006E314E" w:rsidRPr="00C27B80" w:rsidRDefault="006E314E" w:rsidP="00CA6998">
            <w:pPr>
              <w:numPr>
                <w:ilvl w:val="0"/>
                <w:numId w:val="22"/>
              </w:numPr>
              <w:tabs>
                <w:tab w:val="clear" w:pos="720"/>
              </w:tabs>
              <w:spacing w:after="0"/>
              <w:ind w:left="300" w:hanging="180"/>
              <w:textAlignment w:val="baseline"/>
              <w:rPr>
                <w:rFonts w:eastAsia="Times New Roman" w:cstheme="minorHAnsi"/>
                <w:color w:val="1C1C1C"/>
                <w:sz w:val="20"/>
                <w:szCs w:val="20"/>
              </w:rPr>
            </w:pPr>
            <w:r w:rsidRPr="00C27B80">
              <w:rPr>
                <w:rFonts w:eastAsia="Times New Roman" w:cstheme="minorHAnsi"/>
                <w:color w:val="1C1C1C"/>
                <w:sz w:val="20"/>
                <w:szCs w:val="20"/>
              </w:rPr>
              <w:t>Look for initial evidence of completeness with the required Elements and the budget </w:t>
            </w:r>
          </w:p>
          <w:p w14:paraId="5D1685FB" w14:textId="2371376A" w:rsidR="006E314E" w:rsidRPr="00C27B80" w:rsidRDefault="006E314E" w:rsidP="00CA6998">
            <w:pPr>
              <w:numPr>
                <w:ilvl w:val="0"/>
                <w:numId w:val="23"/>
              </w:numPr>
              <w:tabs>
                <w:tab w:val="clear" w:pos="720"/>
              </w:tabs>
              <w:spacing w:after="0"/>
              <w:ind w:left="300" w:hanging="180"/>
              <w:textAlignment w:val="baseline"/>
              <w:rPr>
                <w:rFonts w:eastAsia="Times New Roman" w:cstheme="minorHAnsi"/>
                <w:color w:val="1C1C1C"/>
                <w:sz w:val="20"/>
                <w:szCs w:val="20"/>
              </w:rPr>
            </w:pPr>
            <w:r w:rsidRPr="00C27B80">
              <w:rPr>
                <w:rFonts w:eastAsia="Times New Roman" w:cstheme="minorHAnsi"/>
                <w:color w:val="1C1C1C"/>
                <w:sz w:val="20"/>
                <w:szCs w:val="20"/>
              </w:rPr>
              <w:t>Countywide must meet EC</w:t>
            </w:r>
            <w:r w:rsidR="00102A8B" w:rsidRPr="00C27B80">
              <w:rPr>
                <w:rFonts w:eastAsia="Times New Roman" w:cstheme="minorHAnsi"/>
                <w:color w:val="1C1C1C"/>
                <w:sz w:val="20"/>
                <w:szCs w:val="20"/>
              </w:rPr>
              <w:t xml:space="preserve"> Section</w:t>
            </w:r>
            <w:r w:rsidRPr="00C27B80">
              <w:rPr>
                <w:rFonts w:eastAsia="Times New Roman" w:cstheme="minorHAnsi"/>
                <w:color w:val="1C1C1C"/>
                <w:sz w:val="20"/>
                <w:szCs w:val="20"/>
              </w:rPr>
              <w:t xml:space="preserve"> 47605.6 criteria</w:t>
            </w:r>
          </w:p>
        </w:tc>
        <w:tc>
          <w:tcPr>
            <w:tcW w:w="2790" w:type="dxa"/>
            <w:tcBorders>
              <w:top w:val="single" w:sz="24" w:space="0" w:color="FFFFFF"/>
              <w:left w:val="single" w:sz="24" w:space="0" w:color="FFFFFF"/>
              <w:bottom w:val="single" w:sz="24" w:space="0" w:color="FFFFFF"/>
              <w:right w:val="single" w:sz="24" w:space="0" w:color="FFFFFF"/>
            </w:tcBorders>
            <w:shd w:val="clear" w:color="auto" w:fill="E0EACC"/>
            <w:vAlign w:val="center"/>
            <w:hideMark/>
          </w:tcPr>
          <w:p w14:paraId="441EC4CD" w14:textId="50F94082" w:rsidR="006E314E" w:rsidRPr="00C27B80" w:rsidRDefault="006E314E">
            <w:pPr>
              <w:spacing w:after="0"/>
              <w:ind w:left="270" w:right="60"/>
              <w:textAlignment w:val="baseline"/>
              <w:rPr>
                <w:rFonts w:eastAsia="Times New Roman" w:cstheme="minorHAnsi"/>
                <w:color w:val="1C1C1C"/>
                <w:sz w:val="20"/>
                <w:szCs w:val="20"/>
              </w:rPr>
            </w:pPr>
            <w:r w:rsidRPr="00C27B80">
              <w:rPr>
                <w:rFonts w:eastAsia="Times New Roman" w:cstheme="minorHAnsi"/>
                <w:color w:val="1C1C1C"/>
                <w:sz w:val="20"/>
                <w:szCs w:val="20"/>
              </w:rPr>
              <w:t xml:space="preserve">Provide any </w:t>
            </w:r>
            <w:proofErr w:type="gramStart"/>
            <w:r w:rsidRPr="00C27B80">
              <w:rPr>
                <w:rFonts w:eastAsia="Times New Roman" w:cstheme="minorHAnsi"/>
                <w:color w:val="1C1C1C"/>
                <w:sz w:val="20"/>
                <w:szCs w:val="20"/>
              </w:rPr>
              <w:t>requested  information</w:t>
            </w:r>
            <w:proofErr w:type="gramEnd"/>
            <w:r w:rsidR="00102A8B" w:rsidRPr="00C27B80">
              <w:rPr>
                <w:rFonts w:eastAsia="Times New Roman" w:cstheme="minorHAnsi"/>
                <w:color w:val="1C1C1C"/>
                <w:sz w:val="20"/>
                <w:szCs w:val="20"/>
              </w:rPr>
              <w:t xml:space="preserve"> </w:t>
            </w:r>
            <w:r w:rsidRPr="00C27B80">
              <w:rPr>
                <w:rFonts w:eastAsia="Times New Roman" w:cstheme="minorHAnsi"/>
                <w:color w:val="1C1C1C"/>
                <w:sz w:val="20"/>
                <w:szCs w:val="20"/>
              </w:rPr>
              <w:t>/ supplemental documentation</w:t>
            </w:r>
          </w:p>
        </w:tc>
      </w:tr>
      <w:tr w:rsidR="006E314E" w:rsidRPr="0056315D" w14:paraId="5AD012F1" w14:textId="77777777" w:rsidTr="00166CF8">
        <w:trPr>
          <w:trHeight w:val="300"/>
        </w:trPr>
        <w:tc>
          <w:tcPr>
            <w:tcW w:w="990" w:type="dxa"/>
            <w:tcBorders>
              <w:top w:val="single" w:sz="24" w:space="0" w:color="FFFFFF"/>
              <w:left w:val="single" w:sz="24" w:space="0" w:color="FFFFFF"/>
              <w:bottom w:val="single" w:sz="24" w:space="0" w:color="FFFFFF"/>
              <w:right w:val="single" w:sz="24" w:space="0" w:color="FFFFFF"/>
            </w:tcBorders>
            <w:shd w:val="clear" w:color="auto" w:fill="DDDDDD"/>
            <w:vAlign w:val="center"/>
          </w:tcPr>
          <w:p w14:paraId="60523E49" w14:textId="77777777" w:rsidR="006E314E" w:rsidRPr="00015F60" w:rsidRDefault="006E314E">
            <w:pPr>
              <w:spacing w:after="0"/>
              <w:ind w:left="120"/>
              <w:jc w:val="center"/>
              <w:textAlignment w:val="baseline"/>
              <w:rPr>
                <w:rFonts w:eastAsia="Times New Roman" w:cstheme="minorHAnsi"/>
                <w:b/>
                <w:color w:val="3E535F"/>
                <w:szCs w:val="24"/>
              </w:rPr>
            </w:pPr>
            <w:r>
              <w:rPr>
                <w:rFonts w:eastAsia="Times New Roman" w:cstheme="minorHAnsi"/>
                <w:b/>
                <w:noProof/>
                <w:color w:val="3E535F"/>
                <w:szCs w:val="24"/>
              </w:rPr>
              <w:drawing>
                <wp:inline distT="0" distB="0" distL="0" distR="0" wp14:anchorId="59224088" wp14:editId="5150AEFA">
                  <wp:extent cx="335280" cy="335280"/>
                  <wp:effectExtent l="0" t="0" r="7620" b="7620"/>
                  <wp:docPr id="1518378615" name="Picture 11" descr="A magnifying glass and a pap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378615" name="Picture 11" descr="A magnifying glass and a paper&#10;&#10;AI-generated content may be incorrec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35280" cy="335280"/>
                          </a:xfrm>
                          <a:prstGeom prst="rect">
                            <a:avLst/>
                          </a:prstGeom>
                          <a:noFill/>
                        </pic:spPr>
                      </pic:pic>
                    </a:graphicData>
                  </a:graphic>
                </wp:inline>
              </w:drawing>
            </w:r>
          </w:p>
        </w:tc>
        <w:tc>
          <w:tcPr>
            <w:tcW w:w="2340" w:type="dxa"/>
            <w:tcBorders>
              <w:top w:val="single" w:sz="24" w:space="0" w:color="FFFFFF"/>
              <w:left w:val="single" w:sz="24" w:space="0" w:color="FFFFFF"/>
              <w:bottom w:val="single" w:sz="24" w:space="0" w:color="FFFFFF"/>
              <w:right w:val="single" w:sz="24" w:space="0" w:color="FFFFFF"/>
            </w:tcBorders>
            <w:shd w:val="clear" w:color="auto" w:fill="DDDDDD"/>
            <w:vAlign w:val="center"/>
            <w:hideMark/>
          </w:tcPr>
          <w:p w14:paraId="4E2C5B26" w14:textId="77777777" w:rsidR="006E314E" w:rsidRPr="00166CF8" w:rsidRDefault="006E314E">
            <w:pPr>
              <w:spacing w:after="0"/>
              <w:ind w:left="120" w:right="60"/>
              <w:textAlignment w:val="baseline"/>
              <w:rPr>
                <w:rFonts w:eastAsia="Times New Roman" w:cstheme="minorHAnsi"/>
                <w:b/>
                <w:color w:val="1C1C1C"/>
                <w:sz w:val="22"/>
              </w:rPr>
            </w:pPr>
            <w:r w:rsidRPr="00166CF8">
              <w:rPr>
                <w:rFonts w:eastAsia="Times New Roman" w:cstheme="minorHAnsi"/>
                <w:b/>
                <w:color w:val="1C1C1C"/>
                <w:sz w:val="22"/>
              </w:rPr>
              <w:t>Step 4</w:t>
            </w:r>
          </w:p>
          <w:p w14:paraId="16B19879" w14:textId="0F0138B6" w:rsidR="006E314E" w:rsidRPr="00015F60" w:rsidRDefault="00E53794">
            <w:pPr>
              <w:spacing w:after="0"/>
              <w:ind w:left="120" w:right="60"/>
              <w:textAlignment w:val="baseline"/>
              <w:rPr>
                <w:rFonts w:eastAsia="Times New Roman" w:cstheme="minorHAnsi"/>
                <w:b/>
                <w:color w:val="3E535F"/>
                <w:szCs w:val="24"/>
              </w:rPr>
            </w:pPr>
            <w:r w:rsidRPr="00DA1B44">
              <w:rPr>
                <w:rFonts w:eastAsia="Times New Roman" w:cstheme="minorHAnsi"/>
                <w:b/>
                <w:color w:val="1C1C1C"/>
                <w:sz w:val="22"/>
              </w:rPr>
              <w:t>Petition</w:t>
            </w:r>
            <w:r w:rsidR="006E314E" w:rsidRPr="00DA1B44">
              <w:rPr>
                <w:rFonts w:eastAsia="Times New Roman" w:cstheme="minorHAnsi"/>
                <w:b/>
                <w:color w:val="1C1C1C"/>
                <w:sz w:val="22"/>
              </w:rPr>
              <w:t xml:space="preserve"> Review </w:t>
            </w:r>
          </w:p>
        </w:tc>
        <w:tc>
          <w:tcPr>
            <w:tcW w:w="4140" w:type="dxa"/>
            <w:tcBorders>
              <w:top w:val="single" w:sz="24" w:space="0" w:color="FFFFFF"/>
              <w:left w:val="single" w:sz="24" w:space="0" w:color="FFFFFF"/>
              <w:bottom w:val="single" w:sz="24" w:space="0" w:color="FFFFFF"/>
              <w:right w:val="single" w:sz="24" w:space="0" w:color="FFFFFF"/>
            </w:tcBorders>
            <w:shd w:val="clear" w:color="auto" w:fill="E0EACC"/>
            <w:vAlign w:val="center"/>
            <w:hideMark/>
          </w:tcPr>
          <w:p w14:paraId="3633215D" w14:textId="2835F4B2" w:rsidR="006E314E" w:rsidRPr="00C27B80" w:rsidRDefault="006E314E" w:rsidP="00CA6998">
            <w:pPr>
              <w:numPr>
                <w:ilvl w:val="0"/>
                <w:numId w:val="24"/>
              </w:numPr>
              <w:tabs>
                <w:tab w:val="clear" w:pos="720"/>
              </w:tabs>
              <w:spacing w:after="0"/>
              <w:ind w:left="300" w:right="60" w:hanging="180"/>
              <w:textAlignment w:val="baseline"/>
              <w:rPr>
                <w:rFonts w:eastAsia="Times New Roman" w:cstheme="minorHAnsi"/>
                <w:color w:val="1C1C1C"/>
                <w:sz w:val="20"/>
                <w:szCs w:val="20"/>
              </w:rPr>
            </w:pPr>
            <w:r w:rsidRPr="00C27B80">
              <w:rPr>
                <w:rFonts w:eastAsia="Times New Roman" w:cstheme="minorHAnsi"/>
                <w:color w:val="1C1C1C"/>
                <w:sz w:val="20"/>
                <w:szCs w:val="20"/>
              </w:rPr>
              <w:t>Conduct a</w:t>
            </w:r>
            <w:r w:rsidR="00130E1A" w:rsidRPr="00C27B80">
              <w:rPr>
                <w:rFonts w:eastAsia="Times New Roman" w:cstheme="minorHAnsi"/>
                <w:color w:val="1C1C1C"/>
                <w:sz w:val="20"/>
                <w:szCs w:val="20"/>
              </w:rPr>
              <w:t xml:space="preserve"> </w:t>
            </w:r>
            <w:r w:rsidRPr="00C27B80">
              <w:rPr>
                <w:rFonts w:eastAsia="Times New Roman" w:cstheme="minorHAnsi"/>
                <w:color w:val="1C1C1C"/>
                <w:sz w:val="20"/>
                <w:szCs w:val="20"/>
              </w:rPr>
              <w:t>review of the charter petition with the review team</w:t>
            </w:r>
            <w:r w:rsidR="00130E1A" w:rsidRPr="00C27B80">
              <w:rPr>
                <w:rFonts w:eastAsia="Times New Roman" w:cstheme="minorHAnsi"/>
                <w:color w:val="1C1C1C"/>
                <w:sz w:val="20"/>
                <w:szCs w:val="20"/>
              </w:rPr>
              <w:t>.</w:t>
            </w:r>
          </w:p>
        </w:tc>
        <w:tc>
          <w:tcPr>
            <w:tcW w:w="2790" w:type="dxa"/>
            <w:tcBorders>
              <w:top w:val="single" w:sz="24" w:space="0" w:color="FFFFFF"/>
              <w:left w:val="single" w:sz="24" w:space="0" w:color="FFFFFF"/>
              <w:bottom w:val="single" w:sz="24" w:space="0" w:color="FFFFFF"/>
              <w:right w:val="single" w:sz="24" w:space="0" w:color="FFFFFF"/>
            </w:tcBorders>
            <w:shd w:val="clear" w:color="auto" w:fill="E0EACC"/>
            <w:vAlign w:val="center"/>
            <w:hideMark/>
          </w:tcPr>
          <w:p w14:paraId="6293CA98" w14:textId="77777777" w:rsidR="006E314E" w:rsidRPr="00C27B80" w:rsidRDefault="006E314E">
            <w:pPr>
              <w:spacing w:after="0"/>
              <w:ind w:left="270" w:right="60"/>
              <w:textAlignment w:val="baseline"/>
              <w:rPr>
                <w:rFonts w:eastAsia="Times New Roman" w:cstheme="minorHAnsi"/>
                <w:color w:val="1C1C1C"/>
                <w:sz w:val="20"/>
                <w:szCs w:val="20"/>
              </w:rPr>
            </w:pPr>
            <w:r w:rsidRPr="00C27B80">
              <w:rPr>
                <w:rFonts w:eastAsia="Times New Roman" w:cstheme="minorHAnsi"/>
                <w:color w:val="1C1C1C"/>
                <w:sz w:val="20"/>
                <w:szCs w:val="20"/>
              </w:rPr>
              <w:t>Provide any requested information/documentation</w:t>
            </w:r>
          </w:p>
        </w:tc>
      </w:tr>
      <w:tr w:rsidR="006E314E" w:rsidRPr="0056315D" w14:paraId="6402A8A5" w14:textId="77777777" w:rsidTr="00166CF8">
        <w:trPr>
          <w:trHeight w:val="300"/>
        </w:trPr>
        <w:tc>
          <w:tcPr>
            <w:tcW w:w="990" w:type="dxa"/>
            <w:tcBorders>
              <w:top w:val="single" w:sz="24" w:space="0" w:color="FFFFFF"/>
              <w:left w:val="single" w:sz="24" w:space="0" w:color="FFFFFF"/>
              <w:bottom w:val="single" w:sz="24" w:space="0" w:color="FFFFFF"/>
              <w:right w:val="single" w:sz="24" w:space="0" w:color="FFFFFF"/>
            </w:tcBorders>
            <w:shd w:val="clear" w:color="auto" w:fill="DDDDDD"/>
            <w:vAlign w:val="center"/>
          </w:tcPr>
          <w:p w14:paraId="7B738CB3" w14:textId="77777777" w:rsidR="006E314E" w:rsidRPr="00015F60" w:rsidRDefault="006E314E">
            <w:pPr>
              <w:spacing w:after="0"/>
              <w:ind w:left="120"/>
              <w:jc w:val="center"/>
              <w:textAlignment w:val="baseline"/>
              <w:rPr>
                <w:rFonts w:eastAsia="Times New Roman" w:cstheme="minorHAnsi"/>
                <w:b/>
                <w:color w:val="3E535F"/>
                <w:szCs w:val="24"/>
              </w:rPr>
            </w:pPr>
            <w:r>
              <w:rPr>
                <w:rFonts w:eastAsia="Times New Roman" w:cstheme="minorHAnsi"/>
                <w:b/>
                <w:noProof/>
                <w:color w:val="3E535F"/>
                <w:szCs w:val="24"/>
              </w:rPr>
              <w:drawing>
                <wp:inline distT="0" distB="0" distL="0" distR="0" wp14:anchorId="6C173A26" wp14:editId="1F558FBA">
                  <wp:extent cx="333375" cy="333375"/>
                  <wp:effectExtent l="0" t="0" r="9525" b="9525"/>
                  <wp:docPr id="782864040" name="Picture 12" descr="A purple circle with white text and a question m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864040" name="Picture 12" descr="A purple circle with white text and a question mark&#10;&#10;AI-generated content may be incorrec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pic:spPr>
                      </pic:pic>
                    </a:graphicData>
                  </a:graphic>
                </wp:inline>
              </w:drawing>
            </w:r>
          </w:p>
        </w:tc>
        <w:tc>
          <w:tcPr>
            <w:tcW w:w="2340" w:type="dxa"/>
            <w:tcBorders>
              <w:top w:val="single" w:sz="24" w:space="0" w:color="FFFFFF"/>
              <w:left w:val="single" w:sz="24" w:space="0" w:color="FFFFFF"/>
              <w:bottom w:val="single" w:sz="24" w:space="0" w:color="FFFFFF"/>
              <w:right w:val="single" w:sz="24" w:space="0" w:color="FFFFFF"/>
            </w:tcBorders>
            <w:shd w:val="clear" w:color="auto" w:fill="DDDDDD"/>
            <w:vAlign w:val="center"/>
            <w:hideMark/>
          </w:tcPr>
          <w:p w14:paraId="1AE9B779" w14:textId="77777777" w:rsidR="006E314E" w:rsidRPr="00166CF8" w:rsidRDefault="006E314E">
            <w:pPr>
              <w:spacing w:after="0"/>
              <w:ind w:left="120"/>
              <w:textAlignment w:val="baseline"/>
              <w:rPr>
                <w:rFonts w:eastAsia="Times New Roman" w:cstheme="minorHAnsi"/>
                <w:b/>
                <w:color w:val="1C1C1C"/>
                <w:sz w:val="22"/>
              </w:rPr>
            </w:pPr>
            <w:r w:rsidRPr="00166CF8">
              <w:rPr>
                <w:rFonts w:eastAsia="Times New Roman" w:cstheme="minorHAnsi"/>
                <w:b/>
                <w:color w:val="1C1C1C"/>
                <w:sz w:val="22"/>
              </w:rPr>
              <w:t>Step 5</w:t>
            </w:r>
          </w:p>
          <w:p w14:paraId="13306DF5" w14:textId="77777777" w:rsidR="006E314E" w:rsidRPr="00DA1B44" w:rsidRDefault="006E314E">
            <w:pPr>
              <w:spacing w:after="0"/>
              <w:ind w:left="120"/>
              <w:textAlignment w:val="baseline"/>
              <w:rPr>
                <w:rFonts w:eastAsia="Times New Roman" w:cstheme="minorHAnsi"/>
                <w:b/>
                <w:color w:val="1C1C1C"/>
                <w:sz w:val="22"/>
              </w:rPr>
            </w:pPr>
            <w:r w:rsidRPr="00DA1B44">
              <w:rPr>
                <w:rFonts w:eastAsia="Times New Roman" w:cstheme="minorHAnsi"/>
                <w:b/>
                <w:color w:val="1C1C1C"/>
                <w:sz w:val="22"/>
              </w:rPr>
              <w:t>Capacity Interview </w:t>
            </w:r>
          </w:p>
          <w:p w14:paraId="43F7110B" w14:textId="77777777" w:rsidR="006E314E" w:rsidRPr="00015F60" w:rsidRDefault="006E314E">
            <w:pPr>
              <w:spacing w:after="0"/>
              <w:ind w:left="120"/>
              <w:textAlignment w:val="baseline"/>
              <w:rPr>
                <w:rFonts w:eastAsia="Times New Roman" w:cstheme="minorHAnsi"/>
                <w:b/>
                <w:color w:val="3E535F"/>
                <w:szCs w:val="24"/>
              </w:rPr>
            </w:pPr>
            <w:r w:rsidRPr="00C56B5B">
              <w:rPr>
                <w:rFonts w:eastAsia="Times New Roman" w:cstheme="minorHAnsi"/>
                <w:b/>
                <w:color w:val="C00000"/>
                <w:sz w:val="18"/>
                <w:szCs w:val="18"/>
              </w:rPr>
              <w:t>Not always relevant to renewals</w:t>
            </w:r>
          </w:p>
        </w:tc>
        <w:tc>
          <w:tcPr>
            <w:tcW w:w="4140" w:type="dxa"/>
            <w:tcBorders>
              <w:top w:val="single" w:sz="24" w:space="0" w:color="FFFFFF"/>
              <w:left w:val="single" w:sz="24" w:space="0" w:color="FFFFFF"/>
              <w:bottom w:val="single" w:sz="24" w:space="0" w:color="FFFFFF"/>
              <w:right w:val="single" w:sz="24" w:space="0" w:color="FFFFFF"/>
            </w:tcBorders>
            <w:shd w:val="clear" w:color="auto" w:fill="E0EACC"/>
            <w:vAlign w:val="center"/>
            <w:hideMark/>
          </w:tcPr>
          <w:p w14:paraId="78559FF2" w14:textId="29F79AB5" w:rsidR="006E314E" w:rsidRPr="00C27B80" w:rsidRDefault="006E314E" w:rsidP="00CA6998">
            <w:pPr>
              <w:numPr>
                <w:ilvl w:val="0"/>
                <w:numId w:val="25"/>
              </w:numPr>
              <w:tabs>
                <w:tab w:val="clear" w:pos="720"/>
              </w:tabs>
              <w:spacing w:after="0"/>
              <w:ind w:left="300" w:hanging="180"/>
              <w:textAlignment w:val="baseline"/>
              <w:rPr>
                <w:rFonts w:eastAsia="Times New Roman" w:cstheme="minorHAnsi"/>
                <w:color w:val="1C1C1C"/>
                <w:sz w:val="20"/>
                <w:szCs w:val="20"/>
              </w:rPr>
            </w:pPr>
            <w:proofErr w:type="gramStart"/>
            <w:r w:rsidRPr="00C27B80">
              <w:rPr>
                <w:rFonts w:eastAsia="Times New Roman" w:cstheme="minorHAnsi"/>
                <w:color w:val="1C1C1C"/>
                <w:sz w:val="20"/>
                <w:szCs w:val="20"/>
              </w:rPr>
              <w:t>Conduct</w:t>
            </w:r>
            <w:proofErr w:type="gramEnd"/>
            <w:r w:rsidRPr="00C27B80">
              <w:rPr>
                <w:rFonts w:eastAsia="Times New Roman" w:cstheme="minorHAnsi"/>
                <w:color w:val="1C1C1C"/>
                <w:sz w:val="20"/>
                <w:szCs w:val="20"/>
              </w:rPr>
              <w:t xml:space="preserve"> a capacity interview only as </w:t>
            </w:r>
            <w:r w:rsidR="005C7F4A" w:rsidRPr="00C27B80">
              <w:rPr>
                <w:rFonts w:eastAsia="Times New Roman" w:cstheme="minorHAnsi"/>
                <w:color w:val="1C1C1C"/>
                <w:sz w:val="20"/>
                <w:szCs w:val="20"/>
              </w:rPr>
              <w:t>needed arises</w:t>
            </w:r>
            <w:r w:rsidRPr="00C27B80">
              <w:rPr>
                <w:rFonts w:eastAsia="Times New Roman" w:cstheme="minorHAnsi"/>
                <w:color w:val="1C1C1C"/>
                <w:sz w:val="20"/>
                <w:szCs w:val="20"/>
              </w:rPr>
              <w:t xml:space="preserve"> from significant staffing or board changes/material revisions. </w:t>
            </w:r>
          </w:p>
        </w:tc>
        <w:tc>
          <w:tcPr>
            <w:tcW w:w="2790" w:type="dxa"/>
            <w:tcBorders>
              <w:top w:val="single" w:sz="24" w:space="0" w:color="FFFFFF"/>
              <w:left w:val="single" w:sz="24" w:space="0" w:color="FFFFFF"/>
              <w:bottom w:val="single" w:sz="24" w:space="0" w:color="FFFFFF"/>
              <w:right w:val="single" w:sz="24" w:space="0" w:color="FFFFFF"/>
            </w:tcBorders>
            <w:shd w:val="clear" w:color="auto" w:fill="E0EACC"/>
            <w:vAlign w:val="center"/>
            <w:hideMark/>
          </w:tcPr>
          <w:p w14:paraId="07E5F5A9" w14:textId="77777777" w:rsidR="006E314E" w:rsidRPr="00C27B80" w:rsidRDefault="006E314E" w:rsidP="00CA6998">
            <w:pPr>
              <w:numPr>
                <w:ilvl w:val="0"/>
                <w:numId w:val="26"/>
              </w:numPr>
              <w:tabs>
                <w:tab w:val="clear" w:pos="720"/>
                <w:tab w:val="num" w:pos="450"/>
              </w:tabs>
              <w:spacing w:after="0"/>
              <w:ind w:left="270" w:hanging="180"/>
              <w:textAlignment w:val="baseline"/>
              <w:rPr>
                <w:rFonts w:eastAsia="Times New Roman" w:cstheme="minorHAnsi"/>
                <w:color w:val="1C1C1C"/>
                <w:sz w:val="20"/>
                <w:szCs w:val="20"/>
              </w:rPr>
            </w:pPr>
            <w:r w:rsidRPr="00C27B80">
              <w:rPr>
                <w:rFonts w:eastAsia="Times New Roman" w:cstheme="minorHAnsi"/>
                <w:color w:val="1C1C1C"/>
                <w:sz w:val="20"/>
                <w:szCs w:val="20"/>
              </w:rPr>
              <w:t>Assemble appropriate team members for the interview </w:t>
            </w:r>
          </w:p>
          <w:p w14:paraId="1C0E19DB" w14:textId="77777777" w:rsidR="006E314E" w:rsidRPr="00C27B80" w:rsidRDefault="006E314E" w:rsidP="00CA6998">
            <w:pPr>
              <w:numPr>
                <w:ilvl w:val="0"/>
                <w:numId w:val="27"/>
              </w:numPr>
              <w:tabs>
                <w:tab w:val="clear" w:pos="720"/>
                <w:tab w:val="num" w:pos="450"/>
              </w:tabs>
              <w:spacing w:after="0"/>
              <w:ind w:left="270" w:hanging="180"/>
              <w:textAlignment w:val="baseline"/>
              <w:rPr>
                <w:rFonts w:eastAsia="Times New Roman" w:cstheme="minorHAnsi"/>
                <w:color w:val="1C1C1C"/>
                <w:sz w:val="20"/>
                <w:szCs w:val="20"/>
              </w:rPr>
            </w:pPr>
            <w:r w:rsidRPr="00C27B80">
              <w:rPr>
                <w:rFonts w:eastAsia="Times New Roman" w:cstheme="minorHAnsi"/>
                <w:color w:val="1C1C1C"/>
                <w:sz w:val="20"/>
                <w:szCs w:val="20"/>
              </w:rPr>
              <w:t>Participate in a capacity interview, as requested </w:t>
            </w:r>
          </w:p>
        </w:tc>
      </w:tr>
      <w:tr w:rsidR="006E314E" w:rsidRPr="0056315D" w14:paraId="26D2906D" w14:textId="77777777" w:rsidTr="00166CF8">
        <w:trPr>
          <w:trHeight w:val="300"/>
        </w:trPr>
        <w:tc>
          <w:tcPr>
            <w:tcW w:w="990" w:type="dxa"/>
            <w:tcBorders>
              <w:top w:val="single" w:sz="24" w:space="0" w:color="FFFFFF"/>
              <w:left w:val="single" w:sz="24" w:space="0" w:color="FFFFFF"/>
              <w:bottom w:val="single" w:sz="24" w:space="0" w:color="FFFFFF"/>
              <w:right w:val="single" w:sz="24" w:space="0" w:color="FFFFFF"/>
            </w:tcBorders>
            <w:shd w:val="clear" w:color="auto" w:fill="DDDDDD"/>
            <w:vAlign w:val="center"/>
          </w:tcPr>
          <w:p w14:paraId="550CA3B9" w14:textId="77777777" w:rsidR="006E314E" w:rsidRPr="00015F60" w:rsidRDefault="006E314E">
            <w:pPr>
              <w:spacing w:after="0"/>
              <w:ind w:left="120"/>
              <w:jc w:val="center"/>
              <w:textAlignment w:val="baseline"/>
              <w:rPr>
                <w:rFonts w:eastAsia="Times New Roman" w:cstheme="minorHAnsi"/>
                <w:b/>
                <w:color w:val="3E535F"/>
                <w:szCs w:val="24"/>
              </w:rPr>
            </w:pPr>
            <w:r>
              <w:rPr>
                <w:rFonts w:eastAsia="Times New Roman" w:cstheme="minorHAnsi"/>
                <w:b/>
                <w:noProof/>
                <w:color w:val="3E535F"/>
                <w:szCs w:val="24"/>
              </w:rPr>
              <w:drawing>
                <wp:inline distT="0" distB="0" distL="0" distR="0" wp14:anchorId="7EB490AD" wp14:editId="3077A36B">
                  <wp:extent cx="353060" cy="353060"/>
                  <wp:effectExtent l="0" t="0" r="8890" b="8890"/>
                  <wp:docPr id="1887566057" name="Picture 13" descr="A red circle with white outline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566057" name="Picture 13" descr="A red circle with white outline of people&#10;&#10;AI-generated content may be incorrect."/>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53060" cy="353060"/>
                          </a:xfrm>
                          <a:prstGeom prst="rect">
                            <a:avLst/>
                          </a:prstGeom>
                          <a:noFill/>
                        </pic:spPr>
                      </pic:pic>
                    </a:graphicData>
                  </a:graphic>
                </wp:inline>
              </w:drawing>
            </w:r>
          </w:p>
        </w:tc>
        <w:tc>
          <w:tcPr>
            <w:tcW w:w="2340" w:type="dxa"/>
            <w:tcBorders>
              <w:top w:val="single" w:sz="24" w:space="0" w:color="FFFFFF"/>
              <w:left w:val="single" w:sz="24" w:space="0" w:color="FFFFFF"/>
              <w:bottom w:val="single" w:sz="24" w:space="0" w:color="FFFFFF"/>
              <w:right w:val="single" w:sz="24" w:space="0" w:color="FFFFFF"/>
            </w:tcBorders>
            <w:shd w:val="clear" w:color="auto" w:fill="DDDDDD"/>
            <w:vAlign w:val="center"/>
            <w:hideMark/>
          </w:tcPr>
          <w:p w14:paraId="60F1CB9E" w14:textId="77777777" w:rsidR="006E314E" w:rsidRPr="00166CF8" w:rsidRDefault="006E314E">
            <w:pPr>
              <w:spacing w:after="0"/>
              <w:ind w:left="120"/>
              <w:textAlignment w:val="baseline"/>
              <w:rPr>
                <w:rFonts w:eastAsia="Times New Roman" w:cstheme="minorHAnsi"/>
                <w:b/>
                <w:color w:val="1C1C1C"/>
                <w:sz w:val="22"/>
              </w:rPr>
            </w:pPr>
            <w:r w:rsidRPr="00166CF8">
              <w:rPr>
                <w:rFonts w:eastAsia="Times New Roman" w:cstheme="minorHAnsi"/>
                <w:b/>
                <w:color w:val="1C1C1C"/>
                <w:sz w:val="22"/>
              </w:rPr>
              <w:t>Step 6</w:t>
            </w:r>
          </w:p>
          <w:p w14:paraId="371D5D51" w14:textId="77777777" w:rsidR="006E314E" w:rsidRPr="00015F60" w:rsidRDefault="006E314E">
            <w:pPr>
              <w:spacing w:after="0"/>
              <w:ind w:left="120"/>
              <w:textAlignment w:val="baseline"/>
              <w:rPr>
                <w:rFonts w:eastAsia="Times New Roman" w:cstheme="minorHAnsi"/>
                <w:b/>
                <w:color w:val="3E535F"/>
                <w:szCs w:val="24"/>
              </w:rPr>
            </w:pPr>
            <w:r w:rsidRPr="00DA1B44">
              <w:rPr>
                <w:rFonts w:eastAsia="Times New Roman" w:cstheme="minorHAnsi"/>
                <w:b/>
                <w:color w:val="1C1C1C"/>
                <w:sz w:val="22"/>
              </w:rPr>
              <w:t>Public Hearing 1 </w:t>
            </w:r>
          </w:p>
        </w:tc>
        <w:tc>
          <w:tcPr>
            <w:tcW w:w="4140" w:type="dxa"/>
            <w:tcBorders>
              <w:top w:val="single" w:sz="24" w:space="0" w:color="FFFFFF"/>
              <w:left w:val="single" w:sz="24" w:space="0" w:color="FFFFFF"/>
              <w:bottom w:val="single" w:sz="24" w:space="0" w:color="FFFFFF"/>
              <w:right w:val="single" w:sz="24" w:space="0" w:color="FFFFFF"/>
            </w:tcBorders>
            <w:shd w:val="clear" w:color="auto" w:fill="E0EACC"/>
            <w:vAlign w:val="center"/>
            <w:hideMark/>
          </w:tcPr>
          <w:p w14:paraId="7C91BBFF" w14:textId="77777777" w:rsidR="006E314E" w:rsidRPr="00C27B80" w:rsidRDefault="006E314E" w:rsidP="00CA6998">
            <w:pPr>
              <w:numPr>
                <w:ilvl w:val="0"/>
                <w:numId w:val="28"/>
              </w:numPr>
              <w:tabs>
                <w:tab w:val="clear" w:pos="720"/>
              </w:tabs>
              <w:spacing w:after="0"/>
              <w:ind w:left="300" w:hanging="180"/>
              <w:textAlignment w:val="baseline"/>
              <w:rPr>
                <w:rFonts w:eastAsia="Times New Roman" w:cstheme="minorHAnsi"/>
                <w:color w:val="1C1C1C"/>
                <w:sz w:val="20"/>
                <w:szCs w:val="20"/>
              </w:rPr>
            </w:pPr>
            <w:r w:rsidRPr="00C27B80">
              <w:rPr>
                <w:rFonts w:eastAsia="Times New Roman" w:cstheme="minorHAnsi"/>
                <w:color w:val="1C1C1C"/>
                <w:sz w:val="20"/>
                <w:szCs w:val="20"/>
              </w:rPr>
              <w:t>Provide the petitioner and district(s) with guidelines for the public hearing.  </w:t>
            </w:r>
          </w:p>
          <w:p w14:paraId="7DE62217" w14:textId="4C5AC268" w:rsidR="006E314E" w:rsidRPr="00C27B80" w:rsidRDefault="006E314E" w:rsidP="00CA6998">
            <w:pPr>
              <w:numPr>
                <w:ilvl w:val="0"/>
                <w:numId w:val="29"/>
              </w:numPr>
              <w:tabs>
                <w:tab w:val="clear" w:pos="720"/>
              </w:tabs>
              <w:spacing w:after="0"/>
              <w:ind w:left="300" w:hanging="180"/>
              <w:textAlignment w:val="baseline"/>
              <w:rPr>
                <w:rFonts w:eastAsia="Times New Roman" w:cstheme="minorHAnsi"/>
                <w:color w:val="1C1C1C"/>
                <w:sz w:val="20"/>
                <w:szCs w:val="20"/>
              </w:rPr>
            </w:pPr>
            <w:r w:rsidRPr="00C27B80">
              <w:rPr>
                <w:rFonts w:eastAsia="Times New Roman" w:cstheme="minorHAnsi"/>
                <w:color w:val="1C1C1C"/>
                <w:sz w:val="20"/>
                <w:szCs w:val="20"/>
              </w:rPr>
              <w:t xml:space="preserve">Hold the public hearing to consider the level of support for the petition by teachers employed by the district, other employees of </w:t>
            </w:r>
            <w:r w:rsidRPr="00C27B80">
              <w:rPr>
                <w:rFonts w:eastAsia="Times New Roman" w:cstheme="minorHAnsi"/>
                <w:color w:val="1C1C1C"/>
                <w:sz w:val="20"/>
                <w:szCs w:val="20"/>
              </w:rPr>
              <w:lastRenderedPageBreak/>
              <w:t xml:space="preserve">the district, and parents, as directed by </w:t>
            </w:r>
            <w:r w:rsidR="00102A8B" w:rsidRPr="00C27B80">
              <w:rPr>
                <w:rFonts w:eastAsia="Times New Roman" w:cstheme="minorHAnsi"/>
                <w:color w:val="1C1C1C"/>
                <w:sz w:val="20"/>
                <w:szCs w:val="20"/>
              </w:rPr>
              <w:t>EC</w:t>
            </w:r>
            <w:r w:rsidRPr="00C27B80">
              <w:rPr>
                <w:rFonts w:eastAsia="Times New Roman" w:cstheme="minorHAnsi"/>
                <w:color w:val="1C1C1C"/>
                <w:sz w:val="20"/>
                <w:szCs w:val="20"/>
              </w:rPr>
              <w:t xml:space="preserve"> </w:t>
            </w:r>
            <w:r w:rsidR="00102A8B" w:rsidRPr="00C27B80">
              <w:rPr>
                <w:rFonts w:eastAsia="Times New Roman" w:cstheme="minorHAnsi"/>
                <w:color w:val="1C1C1C"/>
                <w:sz w:val="20"/>
                <w:szCs w:val="20"/>
              </w:rPr>
              <w:t>Sections</w:t>
            </w:r>
            <w:r w:rsidRPr="00C27B80">
              <w:rPr>
                <w:rFonts w:eastAsia="Times New Roman" w:cstheme="minorHAnsi"/>
                <w:color w:val="1C1C1C"/>
                <w:sz w:val="20"/>
                <w:szCs w:val="20"/>
              </w:rPr>
              <w:t xml:space="preserve"> 47605(b) and 47605.6(b). </w:t>
            </w:r>
          </w:p>
        </w:tc>
        <w:tc>
          <w:tcPr>
            <w:tcW w:w="2790" w:type="dxa"/>
            <w:tcBorders>
              <w:top w:val="single" w:sz="24" w:space="0" w:color="FFFFFF"/>
              <w:left w:val="single" w:sz="24" w:space="0" w:color="FFFFFF"/>
              <w:bottom w:val="single" w:sz="24" w:space="0" w:color="FFFFFF"/>
              <w:right w:val="single" w:sz="24" w:space="0" w:color="FFFFFF"/>
            </w:tcBorders>
            <w:shd w:val="clear" w:color="auto" w:fill="E0EACC"/>
            <w:vAlign w:val="center"/>
            <w:hideMark/>
          </w:tcPr>
          <w:p w14:paraId="00B6C153" w14:textId="77777777" w:rsidR="006E314E" w:rsidRPr="00C27B80" w:rsidRDefault="006E314E" w:rsidP="00CA6998">
            <w:pPr>
              <w:numPr>
                <w:ilvl w:val="0"/>
                <w:numId w:val="30"/>
              </w:numPr>
              <w:tabs>
                <w:tab w:val="clear" w:pos="720"/>
                <w:tab w:val="num" w:pos="450"/>
              </w:tabs>
              <w:spacing w:after="0"/>
              <w:ind w:left="270" w:hanging="180"/>
              <w:textAlignment w:val="baseline"/>
              <w:rPr>
                <w:rFonts w:eastAsia="Times New Roman" w:cstheme="minorHAnsi"/>
                <w:color w:val="1C1C1C"/>
                <w:sz w:val="20"/>
                <w:szCs w:val="20"/>
              </w:rPr>
            </w:pPr>
            <w:r w:rsidRPr="00C27B80">
              <w:rPr>
                <w:rFonts w:eastAsia="Times New Roman" w:cstheme="minorHAnsi"/>
                <w:color w:val="1C1C1C"/>
                <w:sz w:val="20"/>
                <w:szCs w:val="20"/>
              </w:rPr>
              <w:lastRenderedPageBreak/>
              <w:t>Participate in the public hearing </w:t>
            </w:r>
          </w:p>
          <w:p w14:paraId="7E232F17" w14:textId="77777777" w:rsidR="006E314E" w:rsidRPr="00C27B80" w:rsidRDefault="006E314E" w:rsidP="00CA6998">
            <w:pPr>
              <w:numPr>
                <w:ilvl w:val="0"/>
                <w:numId w:val="31"/>
              </w:numPr>
              <w:tabs>
                <w:tab w:val="clear" w:pos="720"/>
                <w:tab w:val="num" w:pos="450"/>
              </w:tabs>
              <w:spacing w:after="0"/>
              <w:ind w:left="270" w:hanging="180"/>
              <w:textAlignment w:val="baseline"/>
              <w:rPr>
                <w:rFonts w:eastAsia="Times New Roman" w:cstheme="minorHAnsi"/>
                <w:color w:val="1C1C1C"/>
                <w:sz w:val="20"/>
                <w:szCs w:val="20"/>
              </w:rPr>
            </w:pPr>
            <w:r w:rsidRPr="00C27B80">
              <w:rPr>
                <w:rFonts w:eastAsia="Times New Roman" w:cstheme="minorHAnsi"/>
                <w:color w:val="1C1C1C"/>
                <w:sz w:val="20"/>
                <w:szCs w:val="20"/>
              </w:rPr>
              <w:t>Reach out to teachers, employees, and parents to participate in the public hearing </w:t>
            </w:r>
          </w:p>
        </w:tc>
      </w:tr>
      <w:tr w:rsidR="006E314E" w:rsidRPr="0056315D" w14:paraId="1949A7F9" w14:textId="77777777" w:rsidTr="00F57EAF">
        <w:trPr>
          <w:trHeight w:val="300"/>
        </w:trPr>
        <w:tc>
          <w:tcPr>
            <w:tcW w:w="990" w:type="dxa"/>
            <w:tcBorders>
              <w:top w:val="single" w:sz="24" w:space="0" w:color="FFFFFF"/>
              <w:left w:val="single" w:sz="24" w:space="0" w:color="FFFFFF"/>
              <w:bottom w:val="single" w:sz="24" w:space="0" w:color="FFFFFF"/>
              <w:right w:val="single" w:sz="24" w:space="0" w:color="FFFFFF"/>
            </w:tcBorders>
            <w:shd w:val="clear" w:color="auto" w:fill="DDDDDD"/>
            <w:vAlign w:val="center"/>
          </w:tcPr>
          <w:p w14:paraId="76FB6968" w14:textId="77777777" w:rsidR="006E314E" w:rsidRPr="00015F60" w:rsidRDefault="006E314E">
            <w:pPr>
              <w:spacing w:after="0"/>
              <w:ind w:left="120"/>
              <w:jc w:val="center"/>
              <w:textAlignment w:val="baseline"/>
              <w:rPr>
                <w:rFonts w:eastAsia="Times New Roman" w:cstheme="minorHAnsi"/>
                <w:b/>
                <w:color w:val="3E535F"/>
                <w:szCs w:val="24"/>
              </w:rPr>
            </w:pPr>
            <w:r>
              <w:rPr>
                <w:rFonts w:eastAsia="Times New Roman" w:cstheme="minorHAnsi"/>
                <w:b/>
                <w:noProof/>
                <w:color w:val="3E535F"/>
                <w:szCs w:val="24"/>
              </w:rPr>
              <w:drawing>
                <wp:inline distT="0" distB="0" distL="0" distR="0" wp14:anchorId="7BA67453" wp14:editId="78C51955">
                  <wp:extent cx="324485" cy="324485"/>
                  <wp:effectExtent l="0" t="0" r="0" b="0"/>
                  <wp:docPr id="1831561372" name="Picture 14" descr="A white and blue circle with a graph and pie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561372" name="Picture 14" descr="A white and blue circle with a graph and pie chart&#10;&#10;AI-generated content may be incorrec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24485" cy="324485"/>
                          </a:xfrm>
                          <a:prstGeom prst="rect">
                            <a:avLst/>
                          </a:prstGeom>
                          <a:noFill/>
                        </pic:spPr>
                      </pic:pic>
                    </a:graphicData>
                  </a:graphic>
                </wp:inline>
              </w:drawing>
            </w:r>
          </w:p>
        </w:tc>
        <w:tc>
          <w:tcPr>
            <w:tcW w:w="2340" w:type="dxa"/>
            <w:tcBorders>
              <w:top w:val="single" w:sz="24" w:space="0" w:color="FFFFFF"/>
              <w:left w:val="single" w:sz="24" w:space="0" w:color="FFFFFF"/>
              <w:bottom w:val="single" w:sz="24" w:space="0" w:color="FFFFFF"/>
              <w:right w:val="single" w:sz="24" w:space="0" w:color="FFFFFF"/>
            </w:tcBorders>
            <w:shd w:val="clear" w:color="auto" w:fill="DDDDDD"/>
            <w:vAlign w:val="center"/>
            <w:hideMark/>
          </w:tcPr>
          <w:p w14:paraId="2607A362" w14:textId="77777777" w:rsidR="006E314E" w:rsidRPr="00F57EAF" w:rsidRDefault="006E314E">
            <w:pPr>
              <w:spacing w:after="0"/>
              <w:ind w:left="120" w:right="60"/>
              <w:textAlignment w:val="baseline"/>
              <w:rPr>
                <w:rFonts w:eastAsia="Times New Roman" w:cstheme="minorHAnsi"/>
                <w:b/>
                <w:color w:val="1C1C1C"/>
                <w:sz w:val="22"/>
              </w:rPr>
            </w:pPr>
            <w:r w:rsidRPr="00F57EAF">
              <w:rPr>
                <w:rFonts w:eastAsia="Times New Roman" w:cstheme="minorHAnsi"/>
                <w:b/>
                <w:color w:val="1C1C1C"/>
                <w:sz w:val="22"/>
              </w:rPr>
              <w:t>Step 7</w:t>
            </w:r>
          </w:p>
          <w:p w14:paraId="0E13AFF6" w14:textId="77777777" w:rsidR="006E314E" w:rsidRPr="00015F60" w:rsidRDefault="006E314E">
            <w:pPr>
              <w:spacing w:after="0"/>
              <w:ind w:left="120" w:right="60"/>
              <w:textAlignment w:val="baseline"/>
              <w:rPr>
                <w:rFonts w:eastAsia="Times New Roman" w:cstheme="minorHAnsi"/>
                <w:b/>
                <w:color w:val="3E535F"/>
                <w:szCs w:val="24"/>
              </w:rPr>
            </w:pPr>
            <w:r w:rsidRPr="00DA1B44">
              <w:rPr>
                <w:rFonts w:eastAsia="Times New Roman" w:cstheme="minorHAnsi"/>
                <w:b/>
                <w:color w:val="1C1C1C"/>
                <w:sz w:val="22"/>
              </w:rPr>
              <w:t>Staff Report with Findings of Fact </w:t>
            </w:r>
          </w:p>
        </w:tc>
        <w:tc>
          <w:tcPr>
            <w:tcW w:w="4140" w:type="dxa"/>
            <w:tcBorders>
              <w:top w:val="single" w:sz="24" w:space="0" w:color="FFFFFF"/>
              <w:left w:val="single" w:sz="24" w:space="0" w:color="FFFFFF"/>
              <w:bottom w:val="single" w:sz="24" w:space="0" w:color="FFFFFF"/>
              <w:right w:val="single" w:sz="24" w:space="0" w:color="FFFFFF"/>
            </w:tcBorders>
            <w:shd w:val="clear" w:color="auto" w:fill="E0EACC"/>
            <w:vAlign w:val="center"/>
            <w:hideMark/>
          </w:tcPr>
          <w:p w14:paraId="24521D2D" w14:textId="77777777" w:rsidR="006E314E" w:rsidRPr="00F57EAF" w:rsidRDefault="006E314E" w:rsidP="00CA6998">
            <w:pPr>
              <w:numPr>
                <w:ilvl w:val="0"/>
                <w:numId w:val="32"/>
              </w:numPr>
              <w:tabs>
                <w:tab w:val="clear" w:pos="720"/>
                <w:tab w:val="num" w:pos="1920"/>
              </w:tabs>
              <w:spacing w:after="0"/>
              <w:ind w:left="285" w:right="60" w:hanging="195"/>
              <w:textAlignment w:val="baseline"/>
              <w:rPr>
                <w:rFonts w:eastAsia="Times New Roman" w:cstheme="minorHAnsi"/>
                <w:color w:val="1C1C1C"/>
                <w:sz w:val="20"/>
                <w:szCs w:val="20"/>
              </w:rPr>
            </w:pPr>
            <w:r w:rsidRPr="00F57EAF">
              <w:rPr>
                <w:rFonts w:eastAsia="Times New Roman" w:cstheme="minorHAnsi"/>
                <w:color w:val="1C1C1C"/>
                <w:sz w:val="20"/>
                <w:szCs w:val="20"/>
              </w:rPr>
              <w:t>Develop a staff report providing the Board of Education with findings of fact </w:t>
            </w:r>
          </w:p>
          <w:p w14:paraId="7D3612A6" w14:textId="77777777" w:rsidR="006E314E" w:rsidRPr="00F57EAF" w:rsidRDefault="006E314E" w:rsidP="00CA6998">
            <w:pPr>
              <w:numPr>
                <w:ilvl w:val="0"/>
                <w:numId w:val="33"/>
              </w:numPr>
              <w:tabs>
                <w:tab w:val="clear" w:pos="720"/>
                <w:tab w:val="num" w:pos="1920"/>
              </w:tabs>
              <w:spacing w:after="0"/>
              <w:ind w:left="285" w:right="60" w:hanging="195"/>
              <w:textAlignment w:val="baseline"/>
              <w:rPr>
                <w:rFonts w:eastAsia="Times New Roman" w:cstheme="minorHAnsi"/>
                <w:color w:val="1C1C1C"/>
                <w:sz w:val="20"/>
                <w:szCs w:val="20"/>
              </w:rPr>
            </w:pPr>
            <w:proofErr w:type="gramStart"/>
            <w:r w:rsidRPr="00F57EAF">
              <w:rPr>
                <w:rFonts w:eastAsia="Times New Roman" w:cstheme="minorHAnsi"/>
                <w:color w:val="1C1C1C"/>
                <w:sz w:val="20"/>
                <w:szCs w:val="20"/>
              </w:rPr>
              <w:t>Prepare</w:t>
            </w:r>
            <w:proofErr w:type="gramEnd"/>
            <w:r w:rsidRPr="00F57EAF">
              <w:rPr>
                <w:rFonts w:eastAsia="Times New Roman" w:cstheme="minorHAnsi"/>
                <w:color w:val="1C1C1C"/>
                <w:sz w:val="20"/>
                <w:szCs w:val="20"/>
              </w:rPr>
              <w:t xml:space="preserve"> final Board presentation</w:t>
            </w:r>
          </w:p>
          <w:p w14:paraId="1E765933" w14:textId="77777777" w:rsidR="006E314E" w:rsidRPr="00F57EAF" w:rsidRDefault="006E314E" w:rsidP="00CA6998">
            <w:pPr>
              <w:numPr>
                <w:ilvl w:val="0"/>
                <w:numId w:val="34"/>
              </w:numPr>
              <w:tabs>
                <w:tab w:val="clear" w:pos="720"/>
                <w:tab w:val="num" w:pos="1920"/>
              </w:tabs>
              <w:spacing w:after="0"/>
              <w:ind w:left="285" w:right="60" w:hanging="195"/>
              <w:textAlignment w:val="baseline"/>
              <w:rPr>
                <w:rFonts w:eastAsia="Times New Roman" w:cstheme="minorHAnsi"/>
                <w:color w:val="1C1C1C"/>
                <w:sz w:val="20"/>
                <w:szCs w:val="20"/>
              </w:rPr>
            </w:pPr>
            <w:r w:rsidRPr="00F57EAF">
              <w:rPr>
                <w:rFonts w:eastAsia="Times New Roman" w:cstheme="minorHAnsi"/>
                <w:color w:val="1C1C1C"/>
                <w:sz w:val="20"/>
                <w:szCs w:val="20"/>
              </w:rPr>
              <w:t>Include supporting documents </w:t>
            </w:r>
          </w:p>
          <w:p w14:paraId="3D48CCC6" w14:textId="77777777" w:rsidR="006E314E" w:rsidRPr="00F57EAF" w:rsidRDefault="006E314E" w:rsidP="00CA6998">
            <w:pPr>
              <w:numPr>
                <w:ilvl w:val="0"/>
                <w:numId w:val="35"/>
              </w:numPr>
              <w:tabs>
                <w:tab w:val="clear" w:pos="720"/>
                <w:tab w:val="num" w:pos="1920"/>
              </w:tabs>
              <w:spacing w:after="0"/>
              <w:ind w:left="285" w:right="60" w:hanging="195"/>
              <w:textAlignment w:val="baseline"/>
              <w:rPr>
                <w:rFonts w:eastAsia="Times New Roman" w:cstheme="minorHAnsi"/>
                <w:color w:val="1C1C1C"/>
                <w:sz w:val="20"/>
                <w:szCs w:val="20"/>
              </w:rPr>
            </w:pPr>
            <w:r w:rsidRPr="00F57EAF">
              <w:rPr>
                <w:rFonts w:eastAsia="Times New Roman" w:cstheme="minorHAnsi"/>
                <w:color w:val="1C1C1C"/>
                <w:sz w:val="20"/>
                <w:szCs w:val="20"/>
              </w:rPr>
              <w:t>Provide the petitioner with public hearing guidelines, ensuring equal time/procedure </w:t>
            </w:r>
          </w:p>
          <w:p w14:paraId="2CE49A34" w14:textId="77777777" w:rsidR="006E314E" w:rsidRPr="00F57EAF" w:rsidRDefault="006E314E" w:rsidP="00CA6998">
            <w:pPr>
              <w:numPr>
                <w:ilvl w:val="0"/>
                <w:numId w:val="36"/>
              </w:numPr>
              <w:tabs>
                <w:tab w:val="clear" w:pos="720"/>
                <w:tab w:val="num" w:pos="1920"/>
              </w:tabs>
              <w:spacing w:after="0"/>
              <w:ind w:left="285" w:right="60" w:hanging="195"/>
              <w:textAlignment w:val="baseline"/>
              <w:rPr>
                <w:rFonts w:eastAsia="Times New Roman" w:cstheme="minorHAnsi"/>
                <w:color w:val="1C1C1C"/>
                <w:sz w:val="20"/>
                <w:szCs w:val="20"/>
              </w:rPr>
            </w:pPr>
            <w:r w:rsidRPr="00F57EAF">
              <w:rPr>
                <w:rFonts w:eastAsia="Times New Roman" w:cstheme="minorHAnsi"/>
                <w:color w:val="1C1C1C"/>
                <w:sz w:val="20"/>
                <w:szCs w:val="20"/>
              </w:rPr>
              <w:t>Publish staff report with findings at least 15 days before the second public hearing </w:t>
            </w:r>
          </w:p>
        </w:tc>
        <w:tc>
          <w:tcPr>
            <w:tcW w:w="2790" w:type="dxa"/>
            <w:tcBorders>
              <w:top w:val="single" w:sz="24" w:space="0" w:color="FFFFFF"/>
              <w:left w:val="single" w:sz="24" w:space="0" w:color="FFFFFF"/>
              <w:bottom w:val="single" w:sz="24" w:space="0" w:color="FFFFFF"/>
              <w:right w:val="single" w:sz="24" w:space="0" w:color="FFFFFF"/>
            </w:tcBorders>
            <w:shd w:val="clear" w:color="auto" w:fill="E0EACC"/>
            <w:vAlign w:val="center"/>
            <w:hideMark/>
          </w:tcPr>
          <w:p w14:paraId="58FC814D" w14:textId="77777777" w:rsidR="006E314E" w:rsidRPr="00F57EAF" w:rsidRDefault="006E314E" w:rsidP="00CA6998">
            <w:pPr>
              <w:numPr>
                <w:ilvl w:val="0"/>
                <w:numId w:val="37"/>
              </w:numPr>
              <w:tabs>
                <w:tab w:val="clear" w:pos="720"/>
                <w:tab w:val="num" w:pos="450"/>
              </w:tabs>
              <w:spacing w:after="0"/>
              <w:ind w:left="270" w:right="60" w:hanging="180"/>
              <w:textAlignment w:val="baseline"/>
              <w:rPr>
                <w:rFonts w:eastAsia="Times New Roman" w:cstheme="minorHAnsi"/>
                <w:color w:val="1C1C1C"/>
                <w:sz w:val="20"/>
                <w:szCs w:val="20"/>
              </w:rPr>
            </w:pPr>
            <w:r w:rsidRPr="00F57EAF">
              <w:rPr>
                <w:rFonts w:eastAsia="Times New Roman" w:cstheme="minorHAnsi"/>
                <w:color w:val="1C1C1C"/>
                <w:sz w:val="20"/>
                <w:szCs w:val="20"/>
              </w:rPr>
              <w:t>Provide any written response in preparation for the Board meeting </w:t>
            </w:r>
          </w:p>
          <w:p w14:paraId="69F93A97" w14:textId="77777777" w:rsidR="006E314E" w:rsidRPr="00F57EAF" w:rsidRDefault="006E314E" w:rsidP="00CA6998">
            <w:pPr>
              <w:numPr>
                <w:ilvl w:val="0"/>
                <w:numId w:val="38"/>
              </w:numPr>
              <w:tabs>
                <w:tab w:val="clear" w:pos="720"/>
                <w:tab w:val="num" w:pos="450"/>
              </w:tabs>
              <w:spacing w:after="0"/>
              <w:ind w:left="270" w:right="60" w:hanging="180"/>
              <w:textAlignment w:val="baseline"/>
              <w:rPr>
                <w:rFonts w:eastAsia="Times New Roman" w:cstheme="minorHAnsi"/>
                <w:color w:val="1C1C1C"/>
                <w:sz w:val="20"/>
                <w:szCs w:val="20"/>
              </w:rPr>
            </w:pPr>
            <w:r w:rsidRPr="00F57EAF">
              <w:rPr>
                <w:rFonts w:eastAsia="Times New Roman" w:cstheme="minorHAnsi"/>
                <w:color w:val="1C1C1C"/>
                <w:sz w:val="20"/>
                <w:szCs w:val="20"/>
              </w:rPr>
              <w:t>Prepare equal time and presentation for the final public hearing, as desired </w:t>
            </w:r>
          </w:p>
        </w:tc>
      </w:tr>
      <w:tr w:rsidR="006E314E" w:rsidRPr="0056315D" w14:paraId="0E290FBE" w14:textId="77777777" w:rsidTr="00F57EAF">
        <w:trPr>
          <w:trHeight w:val="1031"/>
        </w:trPr>
        <w:tc>
          <w:tcPr>
            <w:tcW w:w="990" w:type="dxa"/>
            <w:tcBorders>
              <w:top w:val="single" w:sz="24" w:space="0" w:color="FFFFFF"/>
              <w:left w:val="single" w:sz="24" w:space="0" w:color="FFFFFF"/>
              <w:bottom w:val="single" w:sz="24" w:space="0" w:color="FFFFFF"/>
              <w:right w:val="single" w:sz="24" w:space="0" w:color="FFFFFF"/>
            </w:tcBorders>
            <w:shd w:val="clear" w:color="auto" w:fill="DDDDDD"/>
            <w:vAlign w:val="center"/>
          </w:tcPr>
          <w:p w14:paraId="39BDAB43" w14:textId="77777777" w:rsidR="006E314E" w:rsidRPr="00015F60" w:rsidRDefault="006E314E">
            <w:pPr>
              <w:spacing w:after="0"/>
              <w:ind w:left="120"/>
              <w:jc w:val="center"/>
              <w:textAlignment w:val="baseline"/>
              <w:rPr>
                <w:rFonts w:eastAsia="Times New Roman" w:cstheme="minorHAnsi"/>
                <w:b/>
                <w:color w:val="3E535F"/>
                <w:szCs w:val="24"/>
              </w:rPr>
            </w:pPr>
            <w:r w:rsidRPr="00015F60">
              <w:rPr>
                <w:rFonts w:eastAsia="Times New Roman" w:cstheme="minorHAnsi"/>
                <w:b/>
                <w:noProof/>
                <w:color w:val="3E535F"/>
                <w:szCs w:val="24"/>
              </w:rPr>
              <w:drawing>
                <wp:inline distT="0" distB="0" distL="0" distR="0" wp14:anchorId="3BE3601F" wp14:editId="1CEB586F">
                  <wp:extent cx="333375" cy="333375"/>
                  <wp:effectExtent l="0" t="0" r="9525" b="9525"/>
                  <wp:docPr id="18" name="Picture 9" descr="Icon&#10;&#10;Description automatically generate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con&#10;&#10;Description automatically generated, Picture"/>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inline>
              </w:drawing>
            </w:r>
          </w:p>
        </w:tc>
        <w:tc>
          <w:tcPr>
            <w:tcW w:w="2340" w:type="dxa"/>
            <w:tcBorders>
              <w:top w:val="single" w:sz="24" w:space="0" w:color="FFFFFF"/>
              <w:left w:val="single" w:sz="24" w:space="0" w:color="FFFFFF"/>
              <w:bottom w:val="single" w:sz="24" w:space="0" w:color="FFFFFF"/>
              <w:right w:val="single" w:sz="24" w:space="0" w:color="FFFFFF"/>
            </w:tcBorders>
            <w:shd w:val="clear" w:color="auto" w:fill="DDDDDD"/>
            <w:vAlign w:val="center"/>
            <w:hideMark/>
          </w:tcPr>
          <w:p w14:paraId="3C5FFED5" w14:textId="77777777" w:rsidR="006E314E" w:rsidRPr="00015F60" w:rsidRDefault="006E314E">
            <w:pPr>
              <w:spacing w:after="0"/>
              <w:ind w:left="120"/>
              <w:textAlignment w:val="baseline"/>
              <w:rPr>
                <w:rFonts w:eastAsia="Times New Roman" w:cstheme="minorHAnsi"/>
                <w:b/>
                <w:color w:val="3E535F"/>
                <w:szCs w:val="24"/>
              </w:rPr>
            </w:pPr>
            <w:r w:rsidRPr="00F57EAF">
              <w:rPr>
                <w:rFonts w:eastAsia="Times New Roman" w:cstheme="minorHAnsi"/>
                <w:b/>
                <w:color w:val="1C1C1C"/>
                <w:sz w:val="22"/>
              </w:rPr>
              <w:t xml:space="preserve">Step 8: </w:t>
            </w:r>
            <w:r w:rsidRPr="00DA1B44">
              <w:rPr>
                <w:rFonts w:eastAsia="Times New Roman" w:cstheme="minorHAnsi"/>
                <w:b/>
                <w:color w:val="1C1C1C"/>
                <w:sz w:val="22"/>
              </w:rPr>
              <w:t>Public Hearing 2: Board Action </w:t>
            </w:r>
          </w:p>
        </w:tc>
        <w:tc>
          <w:tcPr>
            <w:tcW w:w="4140" w:type="dxa"/>
            <w:tcBorders>
              <w:top w:val="single" w:sz="24" w:space="0" w:color="FFFFFF"/>
              <w:left w:val="single" w:sz="24" w:space="0" w:color="FFFFFF"/>
              <w:bottom w:val="single" w:sz="24" w:space="0" w:color="FFFFFF"/>
              <w:right w:val="single" w:sz="24" w:space="0" w:color="FFFFFF"/>
            </w:tcBorders>
            <w:shd w:val="clear" w:color="auto" w:fill="E0EACC"/>
            <w:vAlign w:val="center"/>
            <w:hideMark/>
          </w:tcPr>
          <w:p w14:paraId="49C014E2" w14:textId="77777777" w:rsidR="006E314E" w:rsidRPr="00F57EAF" w:rsidRDefault="006E314E" w:rsidP="00CA6998">
            <w:pPr>
              <w:numPr>
                <w:ilvl w:val="0"/>
                <w:numId w:val="39"/>
              </w:numPr>
              <w:tabs>
                <w:tab w:val="clear" w:pos="720"/>
                <w:tab w:val="num" w:pos="1920"/>
              </w:tabs>
              <w:spacing w:after="0"/>
              <w:ind w:left="285" w:hanging="195"/>
              <w:textAlignment w:val="baseline"/>
              <w:rPr>
                <w:rFonts w:eastAsia="Times New Roman" w:cstheme="minorHAnsi"/>
                <w:color w:val="1C1C1C"/>
                <w:sz w:val="20"/>
                <w:szCs w:val="20"/>
              </w:rPr>
            </w:pPr>
            <w:r w:rsidRPr="00F57EAF">
              <w:rPr>
                <w:rFonts w:eastAsia="Times New Roman" w:cstheme="minorHAnsi"/>
                <w:color w:val="1C1C1C"/>
                <w:sz w:val="20"/>
                <w:szCs w:val="20"/>
              </w:rPr>
              <w:t>Present findings and any recommendations to the Board* </w:t>
            </w:r>
          </w:p>
        </w:tc>
        <w:tc>
          <w:tcPr>
            <w:tcW w:w="2790" w:type="dxa"/>
            <w:tcBorders>
              <w:top w:val="single" w:sz="24" w:space="0" w:color="FFFFFF"/>
              <w:left w:val="single" w:sz="24" w:space="0" w:color="FFFFFF"/>
              <w:bottom w:val="single" w:sz="24" w:space="0" w:color="FFFFFF"/>
              <w:right w:val="single" w:sz="24" w:space="0" w:color="FFFFFF"/>
            </w:tcBorders>
            <w:shd w:val="clear" w:color="auto" w:fill="E0EACC"/>
            <w:vAlign w:val="center"/>
            <w:hideMark/>
          </w:tcPr>
          <w:p w14:paraId="68EE0455" w14:textId="77777777" w:rsidR="006E314E" w:rsidRPr="00F57EAF" w:rsidRDefault="006E314E">
            <w:pPr>
              <w:tabs>
                <w:tab w:val="left" w:pos="330"/>
              </w:tabs>
              <w:spacing w:after="0"/>
              <w:ind w:left="330"/>
              <w:textAlignment w:val="baseline"/>
              <w:rPr>
                <w:rFonts w:eastAsia="Times New Roman" w:cstheme="minorHAnsi"/>
                <w:color w:val="1C1C1C"/>
                <w:sz w:val="20"/>
                <w:szCs w:val="20"/>
              </w:rPr>
            </w:pPr>
            <w:r w:rsidRPr="00F57EAF">
              <w:rPr>
                <w:rFonts w:eastAsia="Times New Roman" w:cstheme="minorHAnsi"/>
                <w:color w:val="1C1C1C"/>
                <w:sz w:val="20"/>
                <w:szCs w:val="20"/>
              </w:rPr>
              <w:t>Attend Board meeting and make a presentation within guidelines, as desired </w:t>
            </w:r>
          </w:p>
        </w:tc>
      </w:tr>
    </w:tbl>
    <w:p w14:paraId="584D9DD9" w14:textId="5E8EF989" w:rsidR="006E314E" w:rsidRPr="006E314E" w:rsidRDefault="0CDA58E8" w:rsidP="0CDA58E8">
      <w:pPr>
        <w:spacing w:before="100" w:beforeAutospacing="1" w:after="0"/>
        <w:rPr>
          <w:rFonts w:ascii="Calibri" w:eastAsia="Times New Roman" w:hAnsi="Calibri" w:cs="Calibri"/>
          <w:sz w:val="20"/>
          <w:szCs w:val="20"/>
        </w:rPr>
      </w:pPr>
      <w:r w:rsidRPr="0CDA58E8">
        <w:rPr>
          <w:rFonts w:ascii="Calibri" w:eastAsia="Times New Roman" w:hAnsi="Calibri" w:cs="Calibri"/>
          <w:sz w:val="20"/>
          <w:szCs w:val="20"/>
        </w:rPr>
        <w:t xml:space="preserve">*If requested by the petitioner following a denial, provide a transcript of the public hearing within 10 days. Be sure to plan </w:t>
      </w:r>
      <w:proofErr w:type="gramStart"/>
      <w:r w:rsidRPr="0CDA58E8">
        <w:rPr>
          <w:rFonts w:ascii="Calibri" w:eastAsia="Times New Roman" w:hAnsi="Calibri" w:cs="Calibri"/>
          <w:sz w:val="20"/>
          <w:szCs w:val="20"/>
        </w:rPr>
        <w:t>for the production of</w:t>
      </w:r>
      <w:proofErr w:type="gramEnd"/>
      <w:r w:rsidRPr="0CDA58E8">
        <w:rPr>
          <w:rFonts w:ascii="Calibri" w:eastAsia="Times New Roman" w:hAnsi="Calibri" w:cs="Calibri"/>
          <w:sz w:val="20"/>
          <w:szCs w:val="20"/>
        </w:rPr>
        <w:t xml:space="preserve"> a transcript when preparing for the hearing.</w:t>
      </w:r>
    </w:p>
    <w:p w14:paraId="1A9F152B" w14:textId="77777777" w:rsidR="002E2913" w:rsidRPr="006C03CA" w:rsidRDefault="002E2913" w:rsidP="00406131">
      <w:pPr>
        <w:pStyle w:val="Heading6A"/>
        <w:rPr>
          <w:rStyle w:val="Strong"/>
          <w:b/>
        </w:rPr>
      </w:pPr>
      <w:bookmarkStart w:id="15" w:name="_Toc206078303"/>
      <w:r w:rsidRPr="006C03CA">
        <w:rPr>
          <w:rStyle w:val="Strong"/>
          <w:b/>
        </w:rPr>
        <w:t>School Performance Review</w:t>
      </w:r>
      <w:bookmarkEnd w:id="15"/>
    </w:p>
    <w:p w14:paraId="771CBDB5" w14:textId="52181B6F" w:rsidR="00F01B42" w:rsidRDefault="16C00012" w:rsidP="00A728A5">
      <w:pPr>
        <w:spacing w:after="160" w:line="278" w:lineRule="auto"/>
      </w:pPr>
      <w:r>
        <w:t xml:space="preserve">The authorizing agency review team assesses schoolwide and student group performance, analyzing evidence required by the </w:t>
      </w:r>
      <w:r w:rsidR="00712156">
        <w:t>E</w:t>
      </w:r>
      <w:r>
        <w:t xml:space="preserve">ducation </w:t>
      </w:r>
      <w:r w:rsidR="00712156">
        <w:t>C</w:t>
      </w:r>
      <w:r>
        <w:t xml:space="preserve">ode and any additional eligible data provided by the school. During this phase of the review process, the reviewer of </w:t>
      </w:r>
      <w:r w:rsidR="00DF1889">
        <w:t xml:space="preserve">Petition </w:t>
      </w:r>
      <w:r>
        <w:t xml:space="preserve">Elements 1-3 will also analyze the school’s performance throughout the current term, in accordance with the requirements outlined in EC </w:t>
      </w:r>
      <w:r w:rsidR="00DF1889">
        <w:t xml:space="preserve">Sections </w:t>
      </w:r>
      <w:r>
        <w:t>47607 and 47607.2</w:t>
      </w:r>
      <w:r w:rsidR="00F82BB2">
        <w:t>, including the school’s placement in High, Low, or Middle renewals tiers.</w:t>
      </w:r>
    </w:p>
    <w:p w14:paraId="25576636" w14:textId="79E14D68" w:rsidR="001D1D45" w:rsidRDefault="00F01B42" w:rsidP="00C300BF">
      <w:pPr>
        <w:pStyle w:val="HighlightBox-Paragraph"/>
      </w:pPr>
      <w:r>
        <w:rPr>
          <w:b/>
        </w:rPr>
        <w:t xml:space="preserve">User Tip: </w:t>
      </w:r>
      <w:r w:rsidR="004F561D">
        <w:t>The authorizing agency can gather state and local</w:t>
      </w:r>
      <w:r>
        <w:t xml:space="preserve"> data </w:t>
      </w:r>
      <w:r w:rsidR="004F561D">
        <w:t xml:space="preserve">collection </w:t>
      </w:r>
      <w:r>
        <w:t xml:space="preserve">annually </w:t>
      </w:r>
      <w:r w:rsidR="00851A72" w:rsidRPr="00A728A5">
        <w:rPr>
          <w:szCs w:val="22"/>
        </w:rPr>
        <w:t>throughout the charter term</w:t>
      </w:r>
      <w:r w:rsidR="004F561D">
        <w:t xml:space="preserve"> as part of the charter oversight process</w:t>
      </w:r>
      <w:r w:rsidR="008968D3">
        <w:t xml:space="preserve">. </w:t>
      </w:r>
      <w:r w:rsidR="008968D3" w:rsidRPr="008968D3">
        <w:t>The</w:t>
      </w:r>
      <w:r w:rsidR="008968D3">
        <w:rPr>
          <w:i/>
          <w:iCs/>
        </w:rPr>
        <w:t xml:space="preserve"> </w:t>
      </w:r>
      <w:r w:rsidR="00851A72" w:rsidRPr="00F01B42">
        <w:rPr>
          <w:i/>
          <w:iCs/>
          <w:szCs w:val="22"/>
        </w:rPr>
        <w:t>Data Prep Guidance</w:t>
      </w:r>
      <w:r w:rsidR="00851A72" w:rsidRPr="00A728A5">
        <w:rPr>
          <w:szCs w:val="22"/>
        </w:rPr>
        <w:t xml:space="preserve"> document included in this </w:t>
      </w:r>
      <w:r w:rsidR="00851A72" w:rsidRPr="00F01B42">
        <w:rPr>
          <w:i/>
          <w:iCs/>
          <w:szCs w:val="22"/>
        </w:rPr>
        <w:t>Toolkit</w:t>
      </w:r>
      <w:r>
        <w:rPr>
          <w:i/>
          <w:iCs/>
        </w:rPr>
        <w:t xml:space="preserve"> </w:t>
      </w:r>
      <w:r w:rsidR="008968D3">
        <w:t xml:space="preserve">is </w:t>
      </w:r>
      <w:r w:rsidR="00FE11B8">
        <w:t xml:space="preserve">already </w:t>
      </w:r>
      <w:r w:rsidR="008968D3">
        <w:t>aligned with the</w:t>
      </w:r>
      <w:r w:rsidR="008233E5">
        <w:t xml:space="preserve"> </w:t>
      </w:r>
      <w:hyperlink r:id="rId30" w:history="1">
        <w:r w:rsidR="008233E5" w:rsidRPr="00712156">
          <w:rPr>
            <w:rStyle w:val="Hyperlink"/>
            <w:i/>
            <w:iCs/>
          </w:rPr>
          <w:t xml:space="preserve">Annual </w:t>
        </w:r>
        <w:r w:rsidR="00712156" w:rsidRPr="00712156">
          <w:rPr>
            <w:rStyle w:val="Hyperlink"/>
            <w:i/>
            <w:iCs/>
          </w:rPr>
          <w:t>Report</w:t>
        </w:r>
        <w:r w:rsidR="008233E5" w:rsidRPr="00712156">
          <w:rPr>
            <w:rStyle w:val="Hyperlink"/>
            <w:i/>
            <w:iCs/>
          </w:rPr>
          <w:t xml:space="preserve"> Toolkit</w:t>
        </w:r>
      </w:hyperlink>
      <w:r w:rsidR="004F561D">
        <w:rPr>
          <w:i/>
          <w:iCs/>
        </w:rPr>
        <w:t xml:space="preserve"> </w:t>
      </w:r>
      <w:r w:rsidR="004F561D">
        <w:t>located on CCAP’s</w:t>
      </w:r>
      <w:r w:rsidR="00712156">
        <w:t xml:space="preserve"> online</w:t>
      </w:r>
      <w:r w:rsidR="004F561D">
        <w:t xml:space="preserve"> </w:t>
      </w:r>
      <w:hyperlink r:id="rId31" w:history="1">
        <w:r w:rsidR="00C270BC" w:rsidRPr="00712156">
          <w:rPr>
            <w:rStyle w:val="Hyperlink"/>
            <w:i/>
            <w:iCs/>
          </w:rPr>
          <w:t>Resource</w:t>
        </w:r>
        <w:r w:rsidR="00712156" w:rsidRPr="00712156">
          <w:rPr>
            <w:rStyle w:val="Hyperlink"/>
            <w:i/>
            <w:iCs/>
          </w:rPr>
          <w:t xml:space="preserve"> Library</w:t>
        </w:r>
      </w:hyperlink>
      <w:r w:rsidR="003F3496" w:rsidRPr="00A728A5">
        <w:rPr>
          <w:szCs w:val="22"/>
        </w:rPr>
        <w:t>.</w:t>
      </w:r>
      <w:r w:rsidR="006B5D97">
        <w:t xml:space="preserve">  </w:t>
      </w:r>
    </w:p>
    <w:p w14:paraId="0508407B" w14:textId="58E35C43" w:rsidR="004D1D7C" w:rsidRPr="006B5D97" w:rsidRDefault="006B5D97" w:rsidP="00A728A5">
      <w:pPr>
        <w:spacing w:after="160" w:line="278" w:lineRule="auto"/>
      </w:pPr>
      <w:r>
        <w:t xml:space="preserve">As discussed in the </w:t>
      </w:r>
      <w:r>
        <w:rPr>
          <w:i/>
          <w:iCs/>
        </w:rPr>
        <w:t xml:space="preserve">Data Prep Guidance </w:t>
      </w:r>
      <w:r>
        <w:t xml:space="preserve">section of this </w:t>
      </w:r>
      <w:r>
        <w:rPr>
          <w:i/>
          <w:iCs/>
        </w:rPr>
        <w:t xml:space="preserve">Toolkit, </w:t>
      </w:r>
      <w:r>
        <w:t>charter schools will be reviewed based on one of the following:</w:t>
      </w:r>
    </w:p>
    <w:p w14:paraId="506DC657" w14:textId="1F3325ED" w:rsidR="002E2913" w:rsidRPr="00297CBA" w:rsidRDefault="002E2913" w:rsidP="00C300BF">
      <w:pPr>
        <w:pStyle w:val="Heading6A"/>
        <w:numPr>
          <w:ilvl w:val="0"/>
          <w:numId w:val="12"/>
        </w:numPr>
      </w:pPr>
      <w:r w:rsidRPr="00297CBA">
        <w:t>High Tier-Qualified Performance Review</w:t>
      </w:r>
    </w:p>
    <w:p w14:paraId="59D4E2B4" w14:textId="17535DC7" w:rsidR="00557265" w:rsidRDefault="002E2913" w:rsidP="00B67F86">
      <w:pPr>
        <w:spacing w:after="160" w:line="278" w:lineRule="auto"/>
      </w:pPr>
      <w:r w:rsidRPr="00B67F86">
        <w:t xml:space="preserve">For high-performing </w:t>
      </w:r>
      <w:r w:rsidR="00F82BB2">
        <w:t xml:space="preserve">charter </w:t>
      </w:r>
      <w:r w:rsidRPr="00B67F86">
        <w:t>schools, the</w:t>
      </w:r>
      <w:r w:rsidR="00D6746F">
        <w:t xml:space="preserve">re is a </w:t>
      </w:r>
      <w:r w:rsidR="00645899">
        <w:t>presumption that</w:t>
      </w:r>
      <w:r w:rsidR="00D6746F">
        <w:t xml:space="preserve"> the school will be renewed.</w:t>
      </w:r>
      <w:r w:rsidR="00645899">
        <w:t xml:space="preserve"> The </w:t>
      </w:r>
      <w:r w:rsidR="00645899" w:rsidRPr="00B67F86">
        <w:t>review</w:t>
      </w:r>
      <w:r w:rsidR="00557265">
        <w:t>er</w:t>
      </w:r>
      <w:r w:rsidRPr="00B67F86">
        <w:t xml:space="preserve"> considers state and local </w:t>
      </w:r>
      <w:r w:rsidR="00DA306C">
        <w:t>California School D</w:t>
      </w:r>
      <w:r w:rsidRPr="00B67F86">
        <w:t>ashboard indicators, including schoolwide and student group outcomes</w:t>
      </w:r>
      <w:r w:rsidR="003F3496">
        <w:t xml:space="preserve"> for the </w:t>
      </w:r>
      <w:r w:rsidR="00557265">
        <w:t xml:space="preserve">two consecutive </w:t>
      </w:r>
      <w:r w:rsidR="003F3496">
        <w:t>academic year</w:t>
      </w:r>
      <w:r w:rsidR="00557265">
        <w:t>s</w:t>
      </w:r>
      <w:r w:rsidR="00B879F7">
        <w:t xml:space="preserve"> immediately preceding </w:t>
      </w:r>
      <w:r w:rsidR="00954A9F">
        <w:t xml:space="preserve">the </w:t>
      </w:r>
      <w:r w:rsidR="00B879F7">
        <w:t>renewal</w:t>
      </w:r>
      <w:r w:rsidR="00954A9F">
        <w:t xml:space="preserve"> decision</w:t>
      </w:r>
      <w:r w:rsidRPr="00B67F86">
        <w:t xml:space="preserve">. </w:t>
      </w:r>
      <w:r w:rsidR="00414209" w:rsidRPr="00414209">
        <w:t xml:space="preserve">A charter </w:t>
      </w:r>
      <w:r w:rsidR="00F82BB2">
        <w:t xml:space="preserve">school </w:t>
      </w:r>
      <w:r w:rsidR="00414209" w:rsidRPr="00414209">
        <w:t xml:space="preserve">that </w:t>
      </w:r>
      <w:r w:rsidR="00D4566A">
        <w:t xml:space="preserve">qualifies for </w:t>
      </w:r>
      <w:r w:rsidR="00F82BB2">
        <w:t>the</w:t>
      </w:r>
      <w:r w:rsidR="00D4566A">
        <w:t xml:space="preserve"> </w:t>
      </w:r>
      <w:r w:rsidR="00CA3151">
        <w:t>high tier may only be required to update the petition to include a reasonably comprehensive description of any new requirement for</w:t>
      </w:r>
      <w:r w:rsidR="00414209" w:rsidRPr="00414209">
        <w:t xml:space="preserve"> charter schools enacted into law after the charter was originally granted or last renewed</w:t>
      </w:r>
      <w:r w:rsidR="002A0CCA">
        <w:t>,</w:t>
      </w:r>
      <w:r w:rsidR="00414209" w:rsidRPr="00414209">
        <w:t xml:space="preserve"> and as necessary to reflect the current program offered by the </w:t>
      </w:r>
      <w:r w:rsidR="00F82BB2">
        <w:t>school</w:t>
      </w:r>
      <w:r w:rsidR="00414209" w:rsidRPr="00414209">
        <w:t>.</w:t>
      </w:r>
    </w:p>
    <w:p w14:paraId="1E5ECE60" w14:textId="26E4233F" w:rsidR="002E2913" w:rsidRDefault="00F82BB2" w:rsidP="00B67F86">
      <w:pPr>
        <w:spacing w:after="160" w:line="278" w:lineRule="auto"/>
      </w:pPr>
      <w:r>
        <w:lastRenderedPageBreak/>
        <w:t>Even if</w:t>
      </w:r>
      <w:r w:rsidR="006B5D97">
        <w:t xml:space="preserve"> </w:t>
      </w:r>
      <w:r>
        <w:t>a</w:t>
      </w:r>
      <w:r w:rsidR="006B5D97">
        <w:t xml:space="preserve"> school has been qualified </w:t>
      </w:r>
      <w:r w:rsidR="00462744">
        <w:t xml:space="preserve">as </w:t>
      </w:r>
      <w:proofErr w:type="gramStart"/>
      <w:r w:rsidR="000D0CC0">
        <w:t>high-tier</w:t>
      </w:r>
      <w:proofErr w:type="gramEnd"/>
      <w:r w:rsidR="000D0CC0">
        <w:t xml:space="preserve"> for renewal, the authorizing agency ma</w:t>
      </w:r>
      <w:r w:rsidR="007A3C07">
        <w:t xml:space="preserve">y have legitimate concerns that </w:t>
      </w:r>
      <w:r w:rsidR="007F688F">
        <w:t>have developed during the current term and may wish to highlight them</w:t>
      </w:r>
      <w:r w:rsidR="00757C67">
        <w:t xml:space="preserve"> in the staff report</w:t>
      </w:r>
      <w:r w:rsidR="00095DF2">
        <w:t xml:space="preserve">. The </w:t>
      </w:r>
      <w:r w:rsidR="008E22A0">
        <w:t>staff report may also include recommendations for oversight procedures to address, monitor progress</w:t>
      </w:r>
      <w:r w:rsidR="006E7890">
        <w:t>,</w:t>
      </w:r>
      <w:r w:rsidR="008E22A0">
        <w:t xml:space="preserve"> and report </w:t>
      </w:r>
      <w:r>
        <w:t xml:space="preserve">back </w:t>
      </w:r>
      <w:r w:rsidR="008E22A0">
        <w:t>to the board on</w:t>
      </w:r>
      <w:r w:rsidR="00D4566A">
        <w:t xml:space="preserve"> </w:t>
      </w:r>
      <w:r w:rsidR="00757C67">
        <w:t xml:space="preserve">the concerns during the subsequent charter term. </w:t>
      </w:r>
      <w:r w:rsidR="00196224">
        <w:t xml:space="preserve">Additionally, based on the local context and analysis, the review team might </w:t>
      </w:r>
      <w:r w:rsidR="007F688F">
        <w:t>recommend</w:t>
      </w:r>
      <w:r w:rsidR="00196224">
        <w:t xml:space="preserve"> a renewal term of 5, 6, or 7 years.</w:t>
      </w:r>
    </w:p>
    <w:p w14:paraId="7869E45F" w14:textId="49A45972" w:rsidR="008856D1" w:rsidRDefault="469AD48D" w:rsidP="00C300BF">
      <w:pPr>
        <w:pStyle w:val="HighlightBox-Paragraph"/>
      </w:pPr>
      <w:r w:rsidRPr="00F57EAF">
        <w:rPr>
          <w:b/>
        </w:rPr>
        <w:t>User Tip:</w:t>
      </w:r>
      <w:r>
        <w:t xml:space="preserve"> The authorizing agency </w:t>
      </w:r>
      <w:r w:rsidR="00F82BB2">
        <w:t xml:space="preserve">generally </w:t>
      </w:r>
      <w:r>
        <w:t xml:space="preserve">may not deny renewal for a term when the charter school qualifies for a high-tier; however, this does not preclude a school from being denied renewal under </w:t>
      </w:r>
      <w:r w:rsidR="00DF1889">
        <w:t>EC Section</w:t>
      </w:r>
      <w:r>
        <w:t xml:space="preserve"> 47607(e), if the authorizing agency determines the school is unlikely to successfully implement its program due to significant financial or governance issues, or if it fails to serve all students who wish to attend, as documented under </w:t>
      </w:r>
      <w:r w:rsidR="00DF1889">
        <w:t xml:space="preserve">EC Section </w:t>
      </w:r>
      <w:r>
        <w:t xml:space="preserve">47607(d). See Fiscal and Governance Factors later in this section for additional details. </w:t>
      </w:r>
    </w:p>
    <w:p w14:paraId="2643B7A6" w14:textId="588891C7" w:rsidR="00B879F7" w:rsidRPr="00310BD5" w:rsidRDefault="00F82BB2" w:rsidP="00C300BF">
      <w:pPr>
        <w:pStyle w:val="HighlightBox-Paragraph"/>
      </w:pPr>
      <w:r>
        <w:t>A</w:t>
      </w:r>
      <w:r w:rsidR="00B879F7">
        <w:t xml:space="preserve"> charter </w:t>
      </w:r>
      <w:r>
        <w:t xml:space="preserve">school also </w:t>
      </w:r>
      <w:r w:rsidR="00B879F7">
        <w:t>may be revoked pursuant to</w:t>
      </w:r>
      <w:r w:rsidR="00DF1889">
        <w:t xml:space="preserve"> EC Section</w:t>
      </w:r>
      <w:r w:rsidR="00B879F7">
        <w:t xml:space="preserve"> 47607(f)-(o).</w:t>
      </w:r>
    </w:p>
    <w:p w14:paraId="73658A83" w14:textId="42408865" w:rsidR="002E2913" w:rsidRPr="00297CBA" w:rsidRDefault="002E2913" w:rsidP="00C300BF">
      <w:pPr>
        <w:pStyle w:val="Heading6A"/>
        <w:numPr>
          <w:ilvl w:val="0"/>
          <w:numId w:val="12"/>
        </w:numPr>
      </w:pPr>
      <w:r w:rsidRPr="00297CBA">
        <w:t>Low Tier-Qualified Performance Review</w:t>
      </w:r>
    </w:p>
    <w:p w14:paraId="1D1A87FE" w14:textId="723C3C11" w:rsidR="00C902E6" w:rsidRDefault="002E2913" w:rsidP="00B67F86">
      <w:pPr>
        <w:spacing w:after="160" w:line="278" w:lineRule="auto"/>
      </w:pPr>
      <w:r w:rsidRPr="00B67F86">
        <w:t xml:space="preserve">For low-tier schools, the </w:t>
      </w:r>
      <w:r w:rsidR="00F82BB2">
        <w:t>E</w:t>
      </w:r>
      <w:r w:rsidRPr="00B67F86">
        <w:t xml:space="preserve">ducation </w:t>
      </w:r>
      <w:r w:rsidR="00F82BB2">
        <w:t>C</w:t>
      </w:r>
      <w:r w:rsidRPr="00B67F86">
        <w:t xml:space="preserve">ode presumes non-renewal unless specific conditions are met for a two-year renewal. The review evaluates state and local </w:t>
      </w:r>
      <w:r w:rsidR="00F82BB2">
        <w:t>California School D</w:t>
      </w:r>
      <w:r w:rsidRPr="00B67F86">
        <w:t xml:space="preserve">ashboard indicators, verifiable data, and </w:t>
      </w:r>
      <w:r w:rsidR="00F82BB2">
        <w:t xml:space="preserve">must find </w:t>
      </w:r>
      <w:r w:rsidRPr="00B67F86">
        <w:t xml:space="preserve">clear and convincing evidence of measurable academic improvements or strong postsecondary outcomes. </w:t>
      </w:r>
    </w:p>
    <w:p w14:paraId="061B77FC" w14:textId="7A2BEF72" w:rsidR="00551EB0" w:rsidRDefault="469AD48D" w:rsidP="00B67F86">
      <w:pPr>
        <w:spacing w:after="160" w:line="278" w:lineRule="auto"/>
      </w:pPr>
      <w:r>
        <w:t>Based on local context and analysis, the staff report may support approval if the school addresses the causes of low performance, has a governing board-adopted plan, and demonstrates progress toward improvement. A specific plan for progress monitoring the implementation of the improvement plan throughout the subsequent years’ oversight may be recommended if approval is considered.</w:t>
      </w:r>
    </w:p>
    <w:p w14:paraId="7B8F6642" w14:textId="20C9F599" w:rsidR="469AD48D" w:rsidRDefault="4988002F" w:rsidP="00C300BF">
      <w:pPr>
        <w:pStyle w:val="HighlightBox-Paragraph"/>
      </w:pPr>
      <w:r w:rsidRPr="00D25127">
        <w:rPr>
          <w:b/>
          <w:bCs w:val="0"/>
        </w:rPr>
        <w:t>User Tip:</w:t>
      </w:r>
      <w:r>
        <w:t xml:space="preserve"> The authorizing agency should consider early intervention strategies when annual data collection suggests that a school may be </w:t>
      </w:r>
      <w:r w:rsidR="00F82BB2">
        <w:t xml:space="preserve">on the way to being </w:t>
      </w:r>
      <w:r>
        <w:t xml:space="preserve">classified as low-performing </w:t>
      </w:r>
      <w:r w:rsidR="00F82BB2">
        <w:t>in the</w:t>
      </w:r>
      <w:r>
        <w:t xml:space="preserve"> renewal</w:t>
      </w:r>
      <w:r w:rsidR="00F82BB2">
        <w:t xml:space="preserve"> year</w:t>
      </w:r>
      <w:r>
        <w:t xml:space="preserve">. Consider </w:t>
      </w:r>
      <w:r w:rsidR="00CA3151">
        <w:t>tailoring the annual oversight process to the school’s specific</w:t>
      </w:r>
      <w:r>
        <w:t xml:space="preserve"> needs. Doing so serves</w:t>
      </w:r>
      <w:r w:rsidR="00F82BB2">
        <w:t xml:space="preserve"> a</w:t>
      </w:r>
      <w:r>
        <w:t xml:space="preserve"> two-fold purpose: 1. It will provide additional context for the board</w:t>
      </w:r>
      <w:r w:rsidR="00F82BB2">
        <w:t xml:space="preserve">’s consideration </w:t>
      </w:r>
      <w:r>
        <w:t>at the renewal determination hearing; and 2. It will provide transparency regarding the renewal process and what the school can expect</w:t>
      </w:r>
      <w:r w:rsidR="00F82BB2">
        <w:t>,</w:t>
      </w:r>
      <w:r>
        <w:t xml:space="preserve"> before present</w:t>
      </w:r>
      <w:r w:rsidR="00F82BB2">
        <w:t xml:space="preserve">ation are made </w:t>
      </w:r>
      <w:r>
        <w:t>to the authorizing board.</w:t>
      </w:r>
    </w:p>
    <w:p w14:paraId="074A0473" w14:textId="69BC44D6" w:rsidR="002E2913" w:rsidRPr="00297CBA" w:rsidRDefault="002E2913" w:rsidP="00C300BF">
      <w:pPr>
        <w:pStyle w:val="Heading6A"/>
        <w:numPr>
          <w:ilvl w:val="0"/>
          <w:numId w:val="12"/>
        </w:numPr>
      </w:pPr>
      <w:r w:rsidRPr="00297CBA">
        <w:t>Middle Tier-Qualified Performance Review</w:t>
      </w:r>
    </w:p>
    <w:p w14:paraId="21CAEADF" w14:textId="56883A01" w:rsidR="00B902FD" w:rsidRDefault="16C00012" w:rsidP="00B902FD">
      <w:pPr>
        <w:spacing w:after="160" w:line="278" w:lineRule="auto"/>
      </w:pPr>
      <w:r>
        <w:t xml:space="preserve">Schools </w:t>
      </w:r>
      <w:r w:rsidR="00D6271A">
        <w:t xml:space="preserve">that do not meet the criteria for high or low </w:t>
      </w:r>
      <w:proofErr w:type="gramStart"/>
      <w:r w:rsidR="00D6271A">
        <w:t>tier</w:t>
      </w:r>
      <w:proofErr w:type="gramEnd"/>
      <w:r w:rsidR="00D6271A">
        <w:t xml:space="preserve"> are automatically placed in the middle tier for renewal and may be renewed only </w:t>
      </w:r>
      <w:r>
        <w:t xml:space="preserve">for a five-year term. When evaluating a charter </w:t>
      </w:r>
      <w:r>
        <w:lastRenderedPageBreak/>
        <w:t xml:space="preserve">school’s renewal, the chartering authority must assess the school’s overall performance and that of all pupil subgroups on state and local indicators as outlined in the evaluation rubrics under EC </w:t>
      </w:r>
      <w:r w:rsidR="00DF1889">
        <w:t xml:space="preserve">Section </w:t>
      </w:r>
      <w:r>
        <w:t xml:space="preserve">52064.5. Greater emphasis </w:t>
      </w:r>
      <w:r w:rsidR="00F82BB2">
        <w:t>must</w:t>
      </w:r>
      <w:r>
        <w:t xml:space="preserve"> </w:t>
      </w:r>
      <w:proofErr w:type="spellStart"/>
      <w:proofErr w:type="gramStart"/>
      <w:r>
        <w:t>placed</w:t>
      </w:r>
      <w:proofErr w:type="spellEnd"/>
      <w:proofErr w:type="gramEnd"/>
      <w:r>
        <w:t xml:space="preserve"> on academic performance metrics. Additionally, the authori</w:t>
      </w:r>
      <w:r w:rsidR="00F82BB2">
        <w:t>zer</w:t>
      </w:r>
      <w:r>
        <w:t xml:space="preserve"> must consider clear and convincing evidence of either: </w:t>
      </w:r>
    </w:p>
    <w:p w14:paraId="22E63DE1" w14:textId="225B7817" w:rsidR="00B902FD" w:rsidRDefault="16C00012" w:rsidP="00CA6998">
      <w:pPr>
        <w:pStyle w:val="ListParagraph"/>
        <w:numPr>
          <w:ilvl w:val="0"/>
          <w:numId w:val="14"/>
        </w:numPr>
        <w:spacing w:after="160" w:line="278" w:lineRule="auto"/>
      </w:pPr>
      <w:r>
        <w:t>Measurable academic progress, defined as at least one year’s advancement per school year; or</w:t>
      </w:r>
    </w:p>
    <w:p w14:paraId="42DDDB0F" w14:textId="530489DD" w:rsidR="00B902FD" w:rsidRDefault="16C00012" w:rsidP="00CA6998">
      <w:pPr>
        <w:pStyle w:val="ListParagraph"/>
        <w:numPr>
          <w:ilvl w:val="0"/>
          <w:numId w:val="14"/>
        </w:numPr>
        <w:spacing w:after="160" w:line="278" w:lineRule="auto"/>
      </w:pPr>
      <w:r>
        <w:t xml:space="preserve">Strong postsecondary outcomes, such as college enrollment, persistence, and completion rates comparable to similar peers. </w:t>
      </w:r>
    </w:p>
    <w:p w14:paraId="274E2DCE" w14:textId="3A3D9CA5" w:rsidR="00B902FD" w:rsidRDefault="16C00012" w:rsidP="00B902FD">
      <w:pPr>
        <w:spacing w:after="160" w:line="278" w:lineRule="auto"/>
      </w:pPr>
      <w:r>
        <w:t xml:space="preserve">These outcomes must be supported by </w:t>
      </w:r>
      <w:r w:rsidR="00D6271A">
        <w:t>documentation</w:t>
      </w:r>
      <w:r>
        <w:t xml:space="preserve">, as described in the </w:t>
      </w:r>
      <w:r w:rsidRPr="00D6271A">
        <w:rPr>
          <w:i/>
          <w:iCs/>
        </w:rPr>
        <w:t>Data Prep Guidance</w:t>
      </w:r>
      <w:r>
        <w:t xml:space="preserve"> document. </w:t>
      </w:r>
      <w:r w:rsidR="00DF1889">
        <w:t xml:space="preserve">The mandate that the authorizer </w:t>
      </w:r>
      <w:proofErr w:type="gramStart"/>
      <w:r w:rsidR="00DF1889">
        <w:t>consider</w:t>
      </w:r>
      <w:proofErr w:type="gramEnd"/>
      <w:r w:rsidR="00DF1889">
        <w:t xml:space="preserve"> v</w:t>
      </w:r>
      <w:r>
        <w:t>erified data expire</w:t>
      </w:r>
      <w:r w:rsidR="00DF1889">
        <w:t>d</w:t>
      </w:r>
      <w:r>
        <w:t xml:space="preserve"> on January 1, 2026. </w:t>
      </w:r>
      <w:r w:rsidR="00DF1889">
        <w:t>However, authorizers still are free to consider verified data, which can be important to develop a well-rounded picture of a school’s performance, especially in grades for which other assessment tools are minimal. In addition, as of this writing, legislation has been proposed that would reestablish the</w:t>
      </w:r>
      <w:r w:rsidR="00F82BB2">
        <w:t xml:space="preserve"> now</w:t>
      </w:r>
      <w:r w:rsidR="00DF1889">
        <w:t xml:space="preserve"> </w:t>
      </w:r>
      <w:proofErr w:type="spellStart"/>
      <w:r w:rsidR="00DF1889">
        <w:t>sunsetted</w:t>
      </w:r>
      <w:proofErr w:type="spellEnd"/>
      <w:r w:rsidR="00DF1889">
        <w:t xml:space="preserve"> mandate. </w:t>
      </w:r>
      <w:r>
        <w:t xml:space="preserve">Check for </w:t>
      </w:r>
      <w:r w:rsidR="00DF1889">
        <w:t>related legi</w:t>
      </w:r>
      <w:r w:rsidR="00237E2C">
        <w:t>s</w:t>
      </w:r>
      <w:r w:rsidR="00DF1889">
        <w:t>l</w:t>
      </w:r>
      <w:r w:rsidR="00237E2C">
        <w:t>a</w:t>
      </w:r>
      <w:r w:rsidR="00DF1889">
        <w:t xml:space="preserve">tive and </w:t>
      </w:r>
      <w:r>
        <w:t>legal updates.</w:t>
      </w:r>
    </w:p>
    <w:p w14:paraId="20877EFB" w14:textId="09C74A9E" w:rsidR="00015F60" w:rsidRDefault="16C00012" w:rsidP="00C300BF">
      <w:pPr>
        <w:pStyle w:val="HighlightBox-Paragraph"/>
      </w:pPr>
      <w:r w:rsidRPr="001C3CF5">
        <w:rPr>
          <w:b/>
        </w:rPr>
        <w:t>User Tip:</w:t>
      </w:r>
      <w:r>
        <w:t xml:space="preserve"> Schools typically include a narrative explanation of the data collected throughout the current charter term as part of the validation for renewal. EC </w:t>
      </w:r>
      <w:r w:rsidR="00237E2C">
        <w:t xml:space="preserve">Section </w:t>
      </w:r>
      <w:r>
        <w:t xml:space="preserve">47607.2(b) requires authorizing agencies to consider the schoolwide performance and performance of all subgroups of pupils served by the charter school on the state indicators included in the evaluation rubrics adopted pursuant to EC </w:t>
      </w:r>
      <w:r w:rsidR="00237E2C">
        <w:t xml:space="preserve">Section </w:t>
      </w:r>
      <w:r>
        <w:t xml:space="preserve">52064.5 and the performance of the charter school on the local indicators included in the evaluation rubrics adopted pursuant to EC </w:t>
      </w:r>
      <w:r w:rsidR="00237E2C">
        <w:t xml:space="preserve">Section </w:t>
      </w:r>
      <w:r>
        <w:t xml:space="preserve">52064.5. </w:t>
      </w:r>
    </w:p>
    <w:p w14:paraId="7954F182" w14:textId="46E6D508" w:rsidR="006E1343" w:rsidRDefault="469AD48D" w:rsidP="00C300BF">
      <w:pPr>
        <w:pStyle w:val="HighlightBox-Paragraph"/>
      </w:pPr>
      <w:r>
        <w:t xml:space="preserve">Schools are not required to submit this evidence, and it is not required as part of the technical review, although it may be cross-referenced in the final staff report. </w:t>
      </w:r>
    </w:p>
    <w:p w14:paraId="5F14028E" w14:textId="170E2051" w:rsidR="008C5DAC" w:rsidRDefault="72EA82BB" w:rsidP="008C5DAC">
      <w:pPr>
        <w:spacing w:after="160" w:line="278" w:lineRule="auto"/>
      </w:pPr>
      <w:r>
        <w:t xml:space="preserve">The chartering authority may deny a charter renewal pursuant to EC </w:t>
      </w:r>
      <w:r w:rsidR="00237E2C">
        <w:t xml:space="preserve">Section </w:t>
      </w:r>
      <w:r>
        <w:t xml:space="preserve">47607.2(b)(6) only upon making written findings, </w:t>
      </w:r>
      <w:r w:rsidR="001B436E">
        <w:t xml:space="preserve">and </w:t>
      </w:r>
      <w:r>
        <w:t>setting forth specific facts to support the findings, that</w:t>
      </w:r>
      <w:r w:rsidR="001B436E">
        <w:t>:</w:t>
      </w:r>
    </w:p>
    <w:p w14:paraId="40225264" w14:textId="497FBB1A" w:rsidR="008C5DAC" w:rsidRDefault="72EA82BB" w:rsidP="72EA82BB">
      <w:pPr>
        <w:pStyle w:val="ListParagraph"/>
        <w:numPr>
          <w:ilvl w:val="0"/>
          <w:numId w:val="1"/>
        </w:numPr>
        <w:spacing w:after="160" w:line="278" w:lineRule="auto"/>
      </w:pPr>
      <w:r>
        <w:t xml:space="preserve">The charter school has failed to meet or make sufficient progress toward meeting standards that provide a benefit to the pupils of the </w:t>
      </w:r>
      <w:proofErr w:type="gramStart"/>
      <w:r>
        <w:t>school</w:t>
      </w:r>
      <w:r w:rsidR="001B436E">
        <w:t>;</w:t>
      </w:r>
      <w:proofErr w:type="gramEnd"/>
    </w:p>
    <w:p w14:paraId="7EDE07A4" w14:textId="4439A691" w:rsidR="008C5DAC" w:rsidRDefault="001B436E" w:rsidP="72EA82BB">
      <w:pPr>
        <w:pStyle w:val="ListParagraph"/>
        <w:numPr>
          <w:ilvl w:val="0"/>
          <w:numId w:val="1"/>
        </w:numPr>
        <w:spacing w:after="160" w:line="278" w:lineRule="auto"/>
      </w:pPr>
      <w:r>
        <w:t>C</w:t>
      </w:r>
      <w:r w:rsidR="72EA82BB">
        <w:t>losure of the charter school is in the best interest of pupils</w:t>
      </w:r>
      <w:r>
        <w:t>;</w:t>
      </w:r>
      <w:r w:rsidR="72EA82BB">
        <w:t xml:space="preserve"> and, if applicable</w:t>
      </w:r>
      <w:r>
        <w:t>,</w:t>
      </w:r>
    </w:p>
    <w:p w14:paraId="4ED0189C" w14:textId="2374504A" w:rsidR="008C5DAC" w:rsidRDefault="001B436E" w:rsidP="72EA82BB">
      <w:pPr>
        <w:pStyle w:val="ListParagraph"/>
        <w:numPr>
          <w:ilvl w:val="0"/>
          <w:numId w:val="1"/>
        </w:numPr>
        <w:spacing w:after="160" w:line="278" w:lineRule="auto"/>
      </w:pPr>
      <w:r>
        <w:t>The</w:t>
      </w:r>
      <w:r w:rsidR="72EA82BB">
        <w:t xml:space="preserve"> decision provided greater weight to performance on measurements of academic performance. </w:t>
      </w:r>
    </w:p>
    <w:p w14:paraId="62A01933" w14:textId="610EB4A2" w:rsidR="008C5DAC" w:rsidRDefault="72EA82BB" w:rsidP="008C5DAC">
      <w:pPr>
        <w:spacing w:after="160" w:line="278" w:lineRule="auto"/>
      </w:pPr>
      <w:r>
        <w:t>It may also highlight concerns and recommend a Growth Plan if approval is considered.</w:t>
      </w:r>
    </w:p>
    <w:p w14:paraId="59D54BD9" w14:textId="334D9FE9" w:rsidR="00744ECA" w:rsidRPr="001E6535" w:rsidRDefault="00744ECA" w:rsidP="00C300BF">
      <w:pPr>
        <w:pStyle w:val="Heading6A"/>
        <w:numPr>
          <w:ilvl w:val="0"/>
          <w:numId w:val="12"/>
        </w:numPr>
        <w:rPr>
          <w:rFonts w:eastAsia="Times New Roman"/>
        </w:rPr>
      </w:pPr>
      <w:r w:rsidRPr="00297CBA">
        <w:t>Dashboard Alternative School Status (DASS) Review</w:t>
      </w:r>
    </w:p>
    <w:p w14:paraId="58675903" w14:textId="6264612F" w:rsidR="005132F5" w:rsidRDefault="16C00012" w:rsidP="00FF69BF">
      <w:pPr>
        <w:spacing w:before="240" w:after="160" w:line="278" w:lineRule="auto"/>
      </w:pPr>
      <w:r>
        <w:lastRenderedPageBreak/>
        <w:t xml:space="preserve">For Dashboard Alternative School Status (DASS) charter schools, the chartering authority evaluates renewal by assessing performance on state and local indicators from the evaluation rubrics under EC </w:t>
      </w:r>
      <w:r w:rsidR="00237E2C">
        <w:t xml:space="preserve">Section </w:t>
      </w:r>
      <w:r>
        <w:t xml:space="preserve">52064.5(c) and alternative metrics mutually agreed upon with the school during the first year of its term, with notification of these metrics provided within 30 days of the meeting. </w:t>
      </w:r>
    </w:p>
    <w:p w14:paraId="03FA6E61" w14:textId="70DABBFC" w:rsidR="001A4F18" w:rsidRDefault="72EA82BB" w:rsidP="001A4F18">
      <w:pPr>
        <w:spacing w:after="160" w:line="278" w:lineRule="auto"/>
      </w:pPr>
      <w:r>
        <w:t xml:space="preserve">The </w:t>
      </w:r>
      <w:proofErr w:type="gramStart"/>
      <w:r w:rsidR="001B436E">
        <w:t>renewal</w:t>
      </w:r>
      <w:proofErr w:type="gramEnd"/>
      <w:r w:rsidR="001B436E">
        <w:t xml:space="preserve"> petition</w:t>
      </w:r>
      <w:r>
        <w:t xml:space="preserve"> may only be</w:t>
      </w:r>
      <w:r w:rsidR="001B436E">
        <w:t xml:space="preserve"> denied</w:t>
      </w:r>
      <w:r>
        <w:t xml:space="preserve"> if the board makes written findings</w:t>
      </w:r>
      <w:r w:rsidR="001B436E">
        <w:t>, supported</w:t>
      </w:r>
      <w:r>
        <w:t xml:space="preserve"> with specific facts</w:t>
      </w:r>
      <w:r w:rsidR="001B436E">
        <w:t>,</w:t>
      </w:r>
      <w:r>
        <w:t xml:space="preserve"> to support the conclusion that the closure of the charter school is in the best interest of the pupils. </w:t>
      </w:r>
      <w:r w:rsidR="001B436E">
        <w:t>Alternatively, the authorizer</w:t>
      </w:r>
      <w:r>
        <w:t xml:space="preserve"> may also highlight areas of concern and propose a specific plan for progress monitoring the implementation of an improvement plan throughout the subsequent years’ oversight, if approval is considered. Based on local context, the </w:t>
      </w:r>
      <w:r w:rsidR="001B436E">
        <w:t xml:space="preserve">staff </w:t>
      </w:r>
      <w:r>
        <w:t xml:space="preserve">report may include a recommendation for a 5-year renewal. </w:t>
      </w:r>
    </w:p>
    <w:p w14:paraId="520EDC87" w14:textId="37AC19AF" w:rsidR="002E2913" w:rsidRPr="00406131" w:rsidRDefault="002E2913" w:rsidP="00C300BF">
      <w:pPr>
        <w:pStyle w:val="Heading4A"/>
        <w:rPr>
          <w:rStyle w:val="Strong"/>
          <w:b/>
        </w:rPr>
      </w:pPr>
      <w:bookmarkStart w:id="16" w:name="_Toc206078304"/>
      <w:r w:rsidRPr="00406131">
        <w:rPr>
          <w:rStyle w:val="Strong"/>
          <w:b/>
        </w:rPr>
        <w:t>Student Enrollment Patterns Review</w:t>
      </w:r>
      <w:bookmarkEnd w:id="16"/>
    </w:p>
    <w:p w14:paraId="039C0689" w14:textId="126AB41A" w:rsidR="00673B81" w:rsidRDefault="150CE1A4" w:rsidP="00B67F86">
      <w:pPr>
        <w:spacing w:after="160" w:line="278" w:lineRule="auto"/>
      </w:pPr>
      <w:r>
        <w:t xml:space="preserve">The authorizing agency may review student enrollment patterns for all schools, regardless of type, to ensure compliance with legal obligations. The data review may include examining charter school complaints made pursuant to EC </w:t>
      </w:r>
      <w:r w:rsidR="00237E2C">
        <w:t xml:space="preserve">Section </w:t>
      </w:r>
      <w:r>
        <w:t>47605(e)(4)</w:t>
      </w:r>
      <w:r w:rsidR="0041455A">
        <w:t xml:space="preserve"> </w:t>
      </w:r>
      <w:r>
        <w:t xml:space="preserve">or EC </w:t>
      </w:r>
      <w:r w:rsidR="00237E2C">
        <w:t xml:space="preserve">Section </w:t>
      </w:r>
      <w:r>
        <w:t xml:space="preserve">47605.6(e)(4) for countywide benefit charters, and enrollment data provided by the CDE upon request or other available state data documents enrollment and withdrawal patterns (EC </w:t>
      </w:r>
      <w:r w:rsidR="00237E2C">
        <w:t xml:space="preserve">Section </w:t>
      </w:r>
      <w:r>
        <w:t xml:space="preserve">47607(d)(3)). </w:t>
      </w:r>
    </w:p>
    <w:p w14:paraId="1F2F15CA" w14:textId="3E82B2E9" w:rsidR="002E2913" w:rsidRPr="00B67F86" w:rsidRDefault="72EA82BB" w:rsidP="00B67F86">
      <w:pPr>
        <w:spacing w:after="160" w:line="278" w:lineRule="auto"/>
      </w:pPr>
      <w:r>
        <w:t>Written findings of fact would include specific evidence supporting denial if the school is not serving all pupils who wish to attend.</w:t>
      </w:r>
    </w:p>
    <w:p w14:paraId="6C63ABB0" w14:textId="2F2F058B" w:rsidR="002E2913" w:rsidRPr="00406131" w:rsidRDefault="002E2913" w:rsidP="00C300BF">
      <w:pPr>
        <w:pStyle w:val="Heading4A"/>
        <w:rPr>
          <w:rStyle w:val="Strong"/>
          <w:b/>
        </w:rPr>
      </w:pPr>
      <w:bookmarkStart w:id="17" w:name="_Toc206078305"/>
      <w:r w:rsidRPr="00406131">
        <w:rPr>
          <w:rStyle w:val="Strong"/>
          <w:b/>
        </w:rPr>
        <w:t>Fiscal and Governance Factors</w:t>
      </w:r>
      <w:bookmarkEnd w:id="17"/>
    </w:p>
    <w:p w14:paraId="083B674A" w14:textId="749FAA53" w:rsidR="00B22E87" w:rsidRPr="007A4815" w:rsidRDefault="002E2913" w:rsidP="00B22E87">
      <w:pPr>
        <w:spacing w:after="160" w:line="278" w:lineRule="auto"/>
      </w:pPr>
      <w:r w:rsidRPr="00B67F86">
        <w:t xml:space="preserve">Fiscal and governance oversight is part of the authorizing agency’s routine responsibilities and does not require special review during </w:t>
      </w:r>
      <w:r w:rsidR="00DC730B">
        <w:t>the renewal process</w:t>
      </w:r>
      <w:r w:rsidRPr="00B67F86">
        <w:t xml:space="preserve">. However, if ongoing fiscal or governance issues severely hinder the school’s ability to implement its program and corrective plans are unsuccessful, findings of fact supporting denial may be adopted. </w:t>
      </w:r>
      <w:r w:rsidR="00B22E87" w:rsidRPr="007A4815">
        <w:t>Before denial,</w:t>
      </w:r>
      <w:r w:rsidR="001B436E">
        <w:t xml:space="preserve"> however,</w:t>
      </w:r>
      <w:r w:rsidR="00B22E87" w:rsidRPr="007A4815">
        <w:t xml:space="preserve"> the </w:t>
      </w:r>
      <w:r w:rsidR="00B22E87">
        <w:t xml:space="preserve">authorizing agency </w:t>
      </w:r>
      <w:r w:rsidR="00B22E87" w:rsidRPr="007A4815">
        <w:t xml:space="preserve">must provide at least 30 days’ notice of the alleged violation and give the school a reasonable opportunity to address the issue, including </w:t>
      </w:r>
      <w:r w:rsidR="0041455A">
        <w:t>the opportunity to submit</w:t>
      </w:r>
      <w:r w:rsidR="00B22E87" w:rsidRPr="007A4815">
        <w:t xml:space="preserve"> a corrective action plan.</w:t>
      </w:r>
    </w:p>
    <w:p w14:paraId="69F624CC" w14:textId="307D7BBB" w:rsidR="00B22E87" w:rsidRDefault="001B436E" w:rsidP="00B22E87">
      <w:pPr>
        <w:spacing w:after="160" w:line="278" w:lineRule="auto"/>
      </w:pPr>
      <w:r>
        <w:t>In this situation, t</w:t>
      </w:r>
      <w:r w:rsidR="00B22E87" w:rsidRPr="000C1FC1">
        <w:t xml:space="preserve">he </w:t>
      </w:r>
      <w:r w:rsidR="00B22E87">
        <w:t>authorizing board</w:t>
      </w:r>
      <w:r w:rsidR="00B22E87" w:rsidRPr="000C1FC1">
        <w:t xml:space="preserve"> may deny renewal only by making either of the following findings:</w:t>
      </w:r>
    </w:p>
    <w:p w14:paraId="22EE98AD" w14:textId="019C9E68" w:rsidR="00B22E87" w:rsidRPr="000C1FC1" w:rsidRDefault="4988002F" w:rsidP="00CA6998">
      <w:pPr>
        <w:pStyle w:val="ListParagraph"/>
        <w:numPr>
          <w:ilvl w:val="0"/>
          <w:numId w:val="13"/>
        </w:numPr>
        <w:spacing w:after="160" w:line="278" w:lineRule="auto"/>
        <w:rPr>
          <w:b/>
          <w:bCs/>
        </w:rPr>
      </w:pPr>
      <w:r>
        <w:t>The corrective action proposed by the charter school has been unsuccessful; or</w:t>
      </w:r>
    </w:p>
    <w:p w14:paraId="3663F446" w14:textId="77777777" w:rsidR="00B22E87" w:rsidRDefault="00B22E87" w:rsidP="00CA6998">
      <w:pPr>
        <w:pStyle w:val="ListParagraph"/>
        <w:numPr>
          <w:ilvl w:val="0"/>
          <w:numId w:val="13"/>
        </w:numPr>
        <w:spacing w:after="160" w:line="278" w:lineRule="auto"/>
      </w:pPr>
      <w:r>
        <w:t>T</w:t>
      </w:r>
      <w:r w:rsidRPr="000C1FC1">
        <w:t xml:space="preserve">he violations are sufficiently severe and </w:t>
      </w:r>
      <w:proofErr w:type="gramStart"/>
      <w:r w:rsidRPr="000C1FC1">
        <w:t>pervasive as</w:t>
      </w:r>
      <w:proofErr w:type="gramEnd"/>
      <w:r w:rsidRPr="000C1FC1">
        <w:t xml:space="preserve"> to render a corrective action plan unviable.</w:t>
      </w:r>
    </w:p>
    <w:p w14:paraId="58F433AB" w14:textId="1AD8E32C" w:rsidR="00EA7547" w:rsidRDefault="00EE7BCD" w:rsidP="00406131">
      <w:pPr>
        <w:pStyle w:val="Heading4A"/>
        <w:numPr>
          <w:ilvl w:val="0"/>
          <w:numId w:val="42"/>
        </w:numPr>
      </w:pPr>
      <w:bookmarkStart w:id="18" w:name="_Toc206078306"/>
      <w:r>
        <w:lastRenderedPageBreak/>
        <w:t>Findings of Fact</w:t>
      </w:r>
      <w:r w:rsidR="00205A1E">
        <w:t xml:space="preserve"> Requirement</w:t>
      </w:r>
      <w:bookmarkEnd w:id="18"/>
    </w:p>
    <w:p w14:paraId="09E75228" w14:textId="796C3F55" w:rsidR="00AD4AC6" w:rsidRPr="00406131" w:rsidRDefault="00AD4AC6" w:rsidP="00C300BF">
      <w:pPr>
        <w:pStyle w:val="Heading4A"/>
        <w:rPr>
          <w:rStyle w:val="Strong"/>
          <w:b/>
        </w:rPr>
      </w:pPr>
      <w:bookmarkStart w:id="19" w:name="_Toc206078307"/>
      <w:r w:rsidRPr="00406131">
        <w:rPr>
          <w:rStyle w:val="Strong"/>
          <w:b/>
        </w:rPr>
        <w:t>Public Posting Requirements</w:t>
      </w:r>
      <w:bookmarkEnd w:id="19"/>
    </w:p>
    <w:p w14:paraId="1D6D61D3" w14:textId="583FE946" w:rsidR="00C908E5" w:rsidRDefault="00C17446" w:rsidP="00C17446">
      <w:pPr>
        <w:spacing w:after="160" w:line="278" w:lineRule="auto"/>
      </w:pPr>
      <w:r w:rsidRPr="00C17446">
        <w:t xml:space="preserve">The governing board of the </w:t>
      </w:r>
      <w:r w:rsidR="00515799">
        <w:t>authorizer</w:t>
      </w:r>
      <w:r w:rsidRPr="00C17446">
        <w:t xml:space="preserve"> </w:t>
      </w:r>
      <w:r>
        <w:t>must</w:t>
      </w:r>
      <w:r w:rsidRPr="00C17446">
        <w:t xml:space="preserve"> publish all staff recommendations, including the recommended findings of fact</w:t>
      </w:r>
      <w:r>
        <w:t>,</w:t>
      </w:r>
      <w:r w:rsidRPr="00C17446">
        <w:t xml:space="preserve"> at least 15 days before the public hearing at which the governing board will either grant or deny the charter.</w:t>
      </w:r>
      <w:r w:rsidR="00230EDE">
        <w:t xml:space="preserve"> </w:t>
      </w:r>
      <w:r>
        <w:t>T</w:t>
      </w:r>
      <w:r w:rsidRPr="00C17446">
        <w:t xml:space="preserve">he Staff Report should include documented evidence </w:t>
      </w:r>
      <w:r>
        <w:t>to support any findings for denial.</w:t>
      </w:r>
      <w:r w:rsidRPr="00C17446">
        <w:t xml:space="preserve"> </w:t>
      </w:r>
      <w:r w:rsidR="00230EDE">
        <w:t xml:space="preserve">Findings of fact are not </w:t>
      </w:r>
      <w:r w:rsidR="00515799">
        <w:t xml:space="preserve">legally </w:t>
      </w:r>
      <w:r w:rsidR="00230EDE">
        <w:t>required to support approval</w:t>
      </w:r>
      <w:r w:rsidR="00515799">
        <w:t>, although the authorizer still could adopt them</w:t>
      </w:r>
      <w:r w:rsidR="00230EDE">
        <w:t xml:space="preserve">. </w:t>
      </w:r>
    </w:p>
    <w:p w14:paraId="3C540C9F" w14:textId="6388F299" w:rsidR="00C17446" w:rsidRPr="00C17446" w:rsidRDefault="00C17446" w:rsidP="00C17446">
      <w:pPr>
        <w:spacing w:after="160" w:line="278" w:lineRule="auto"/>
      </w:pPr>
      <w:r w:rsidRPr="00C17446">
        <w:t>Conditional approvals are not described in the Education Code. Whether or not a board supports an approval contingent upon meeting certain requirements by an established deadline is a local authorizing board decision.</w:t>
      </w:r>
      <w:r w:rsidR="00C908E5">
        <w:t xml:space="preserve"> It is recommended that authorizing agencies seek legal counsel regarding the wording of any </w:t>
      </w:r>
      <w:r w:rsidR="00515799">
        <w:t xml:space="preserve">such </w:t>
      </w:r>
      <w:r w:rsidR="00C908E5">
        <w:t>conditions</w:t>
      </w:r>
      <w:r w:rsidR="00515799">
        <w:t xml:space="preserve"> or </w:t>
      </w:r>
      <w:r w:rsidR="00C908E5">
        <w:t>contingencies.</w:t>
      </w:r>
    </w:p>
    <w:p w14:paraId="7F750567" w14:textId="68BAABA5" w:rsidR="00C17446" w:rsidRPr="00C17446" w:rsidRDefault="00C17446" w:rsidP="00C17446">
      <w:pPr>
        <w:spacing w:after="160" w:line="278" w:lineRule="auto"/>
      </w:pPr>
      <w:r w:rsidRPr="00C17446">
        <w:t xml:space="preserve">Review the </w:t>
      </w:r>
      <w:r w:rsidRPr="00C17446">
        <w:rPr>
          <w:i/>
          <w:iCs/>
        </w:rPr>
        <w:t xml:space="preserve">Findings of Fact </w:t>
      </w:r>
      <w:r w:rsidR="00515799">
        <w:t xml:space="preserve">part of this </w:t>
      </w:r>
      <w:r w:rsidR="00515799" w:rsidRPr="00515799">
        <w:rPr>
          <w:i/>
          <w:iCs/>
        </w:rPr>
        <w:t>Toolkit</w:t>
      </w:r>
      <w:r w:rsidR="00515799">
        <w:t xml:space="preserve"> </w:t>
      </w:r>
      <w:r w:rsidRPr="00C17446">
        <w:t>for additional support and sample language.</w:t>
      </w:r>
    </w:p>
    <w:p w14:paraId="19CF8FE2" w14:textId="2960D429" w:rsidR="007F7AB3" w:rsidRDefault="007F7AB3" w:rsidP="00406131">
      <w:pPr>
        <w:pStyle w:val="Heading4A"/>
        <w:numPr>
          <w:ilvl w:val="0"/>
          <w:numId w:val="42"/>
        </w:numPr>
      </w:pPr>
      <w:bookmarkStart w:id="20" w:name="_Toc206078308"/>
      <w:r>
        <w:t>Determination</w:t>
      </w:r>
      <w:bookmarkEnd w:id="20"/>
    </w:p>
    <w:p w14:paraId="34D02687" w14:textId="52CD270E" w:rsidR="00AD4AC6" w:rsidRDefault="2A9AF563" w:rsidP="00AD4AC6">
      <w:pPr>
        <w:spacing w:after="160" w:line="278" w:lineRule="auto"/>
      </w:pPr>
      <w:r>
        <w:t xml:space="preserve">Once the </w:t>
      </w:r>
      <w:r w:rsidRPr="2A9AF563">
        <w:rPr>
          <w:i/>
          <w:iCs/>
        </w:rPr>
        <w:t>Staff Report</w:t>
      </w:r>
      <w:r>
        <w:t xml:space="preserve"> is published, communicate important information to the charter school, including any Board expectations for public comment. Work collaboratively with the Superintendent’s Office to determine allowable </w:t>
      </w:r>
      <w:r w:rsidR="00515799">
        <w:t xml:space="preserve">process </w:t>
      </w:r>
      <w:r>
        <w:t xml:space="preserve">timeframes pursuant to EC </w:t>
      </w:r>
      <w:r w:rsidR="00770B54">
        <w:t xml:space="preserve">Section </w:t>
      </w:r>
      <w:r>
        <w:t>47605(b), which states that petitioners shall have equivalent time and procedures to present evidence and testimony in response to the staff's recommendations and findings.</w:t>
      </w:r>
      <w:r w:rsidR="006647F3">
        <w:t xml:space="preserve"> The Board should be advised of the legal requirements for the proceedings, including the requirement for equivalent time, as the Board might otherwise naturally direct more of its questioning and conversation to its own staff.</w:t>
      </w:r>
    </w:p>
    <w:p w14:paraId="35B687DE" w14:textId="202F81C9" w:rsidR="00D70179" w:rsidRDefault="00392DA9" w:rsidP="00074A16">
      <w:pPr>
        <w:spacing w:after="160" w:line="278" w:lineRule="auto"/>
      </w:pPr>
      <w:r>
        <w:t xml:space="preserve">Once the board </w:t>
      </w:r>
      <w:r w:rsidR="005A3C9D">
        <w:t>decides</w:t>
      </w:r>
      <w:r w:rsidR="007F359E">
        <w:t xml:space="preserve"> to approve or deny</w:t>
      </w:r>
      <w:r w:rsidR="006647F3">
        <w:t xml:space="preserve"> the petition</w:t>
      </w:r>
      <w:r>
        <w:t>, the authorizing agency</w:t>
      </w:r>
      <w:r w:rsidR="005A3C9D">
        <w:t xml:space="preserve"> must</w:t>
      </w:r>
      <w:r w:rsidR="007F359E">
        <w:t xml:space="preserve"> notify</w:t>
      </w:r>
      <w:r>
        <w:t xml:space="preserve"> the CDE Charter Schools Division</w:t>
      </w:r>
      <w:r w:rsidR="007F359E">
        <w:t xml:space="preserve"> of the decision following the </w:t>
      </w:r>
      <w:hyperlink r:id="rId32" w:anchor="notify" w:history="1">
        <w:r w:rsidR="00015F60">
          <w:rPr>
            <w:rStyle w:val="Hyperlink"/>
          </w:rPr>
          <w:t>Notification of a Renewal procedure</w:t>
        </w:r>
      </w:hyperlink>
      <w:r w:rsidR="00015F60">
        <w:t xml:space="preserve"> </w:t>
      </w:r>
      <w:r w:rsidR="006E7890">
        <w:t>outlined</w:t>
      </w:r>
      <w:r w:rsidR="005A3C9D">
        <w:t xml:space="preserve"> on the website. </w:t>
      </w:r>
    </w:p>
    <w:p w14:paraId="2A6DEB2C" w14:textId="6DD55351" w:rsidR="00D47F6C" w:rsidRDefault="00D47F6C" w:rsidP="00406131">
      <w:pPr>
        <w:pStyle w:val="Heading4A"/>
        <w:numPr>
          <w:ilvl w:val="0"/>
          <w:numId w:val="42"/>
        </w:numPr>
      </w:pPr>
      <w:bookmarkStart w:id="21" w:name="_Toc206078309"/>
      <w:r>
        <w:t>Renewal Process Including Appeals</w:t>
      </w:r>
      <w:bookmarkEnd w:id="21"/>
    </w:p>
    <w:p w14:paraId="651C9B43" w14:textId="5F903CB2" w:rsidR="004B2E41" w:rsidRDefault="004B2E41" w:rsidP="00074A16">
      <w:pPr>
        <w:spacing w:after="160" w:line="278" w:lineRule="auto"/>
      </w:pPr>
      <w:r>
        <w:t>See</w:t>
      </w:r>
      <w:r w:rsidR="00D47F6C">
        <w:t xml:space="preserve"> an outline of</w:t>
      </w:r>
      <w:r>
        <w:t xml:space="preserve"> the full renewal process, including appeal information</w:t>
      </w:r>
      <w:r w:rsidR="001273E8">
        <w:t xml:space="preserve">, on the next page. </w:t>
      </w:r>
    </w:p>
    <w:p w14:paraId="2EE76875" w14:textId="77777777" w:rsidR="00D70179" w:rsidRDefault="00D70179">
      <w:pPr>
        <w:spacing w:line="310" w:lineRule="exact"/>
      </w:pPr>
      <w:r>
        <w:br w:type="page"/>
      </w:r>
    </w:p>
    <w:p w14:paraId="706C22EC" w14:textId="77777777" w:rsidR="0097237D" w:rsidRPr="001C3CF5" w:rsidRDefault="0097237D" w:rsidP="0097237D">
      <w:pPr>
        <w:shd w:val="clear" w:color="auto" w:fill="BFBFBF"/>
        <w:spacing w:before="360" w:after="360" w:line="256" w:lineRule="auto"/>
        <w:ind w:left="720" w:right="864"/>
        <w:jc w:val="center"/>
        <w:rPr>
          <w:rFonts w:ascii="Calibri" w:eastAsia="Calibri" w:hAnsi="Calibri" w:cs="Calibri"/>
          <w:b/>
          <w:color w:val="1C1C1C"/>
          <w:sz w:val="36"/>
          <w:szCs w:val="36"/>
        </w:rPr>
      </w:pPr>
      <w:r w:rsidRPr="001C3CF5">
        <w:rPr>
          <w:rFonts w:ascii="Calibri" w:eastAsia="Calibri" w:hAnsi="Calibri" w:cs="Calibri"/>
          <w:b/>
          <w:color w:val="1C1C1C"/>
          <w:sz w:val="36"/>
          <w:szCs w:val="36"/>
        </w:rPr>
        <w:lastRenderedPageBreak/>
        <w:t>The Charter Renewal Process</w:t>
      </w:r>
    </w:p>
    <w:tbl>
      <w:tblPr>
        <w:tblW w:w="9450" w:type="dxa"/>
        <w:tblInd w:w="26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2520"/>
        <w:gridCol w:w="6930"/>
      </w:tblGrid>
      <w:tr w:rsidR="0097237D" w:rsidRPr="00483154" w14:paraId="20A2AE98" w14:textId="77777777">
        <w:tc>
          <w:tcPr>
            <w:tcW w:w="9450" w:type="dxa"/>
            <w:gridSpan w:val="2"/>
            <w:shd w:val="clear" w:color="auto" w:fill="FFFFFF" w:themeFill="background1" w:themeFillTint="33"/>
            <w:vAlign w:val="center"/>
          </w:tcPr>
          <w:p w14:paraId="7F84B1B7" w14:textId="77777777" w:rsidR="0097237D" w:rsidRPr="00483154" w:rsidRDefault="0097237D">
            <w:pPr>
              <w:spacing w:after="0" w:line="256" w:lineRule="auto"/>
              <w:jc w:val="center"/>
              <w:rPr>
                <w:rFonts w:ascii="Calibri" w:eastAsia="Calibri" w:hAnsi="Calibri" w:cs="Calibri"/>
                <w:b/>
                <w:sz w:val="22"/>
              </w:rPr>
            </w:pPr>
            <w:r w:rsidRPr="00483154">
              <w:rPr>
                <w:rFonts w:ascii="Calibri" w:eastAsia="Calibri" w:hAnsi="Calibri" w:cs="Calibri"/>
                <w:b/>
                <w:sz w:val="22"/>
              </w:rPr>
              <w:t>TIMELINE FOR BOARD ACTION ON NEW AND APPEAL PETITIONS</w:t>
            </w:r>
          </w:p>
        </w:tc>
      </w:tr>
      <w:tr w:rsidR="0097237D" w:rsidRPr="00483154" w14:paraId="5FD09FE6" w14:textId="77777777">
        <w:tc>
          <w:tcPr>
            <w:tcW w:w="2520" w:type="dxa"/>
          </w:tcPr>
          <w:p w14:paraId="1C10D377" w14:textId="77777777" w:rsidR="0097237D" w:rsidRPr="00483154" w:rsidRDefault="0097237D">
            <w:pPr>
              <w:spacing w:after="0" w:line="256" w:lineRule="auto"/>
              <w:rPr>
                <w:rFonts w:ascii="Calibri" w:eastAsia="Calibri" w:hAnsi="Calibri" w:cs="Calibri"/>
                <w:sz w:val="21"/>
              </w:rPr>
            </w:pPr>
            <w:r w:rsidRPr="00483154">
              <w:rPr>
                <w:rFonts w:ascii="Calibri" w:eastAsia="Calibri" w:hAnsi="Calibri" w:cs="Calibri"/>
                <w:sz w:val="21"/>
              </w:rPr>
              <w:t>60 Days</w:t>
            </w:r>
          </w:p>
        </w:tc>
        <w:tc>
          <w:tcPr>
            <w:tcW w:w="6930" w:type="dxa"/>
            <w:vAlign w:val="center"/>
          </w:tcPr>
          <w:p w14:paraId="4C8D3254" w14:textId="77777777" w:rsidR="0097237D" w:rsidRPr="00483154" w:rsidRDefault="0097237D">
            <w:pPr>
              <w:spacing w:after="0" w:line="256" w:lineRule="auto"/>
              <w:rPr>
                <w:rFonts w:ascii="Calibri" w:eastAsia="Calibri" w:hAnsi="Calibri" w:cs="Calibri"/>
                <w:sz w:val="22"/>
              </w:rPr>
            </w:pPr>
            <w:r w:rsidRPr="00483154">
              <w:rPr>
                <w:rFonts w:ascii="Calibri" w:eastAsia="Calibri" w:hAnsi="Calibri" w:cs="Calibri"/>
                <w:sz w:val="22"/>
              </w:rPr>
              <w:t>Public Hearing 1- Determines the level of support for the proposed charter</w:t>
            </w:r>
          </w:p>
        </w:tc>
      </w:tr>
      <w:tr w:rsidR="0097237D" w:rsidRPr="00483154" w14:paraId="1EE78662" w14:textId="77777777">
        <w:tc>
          <w:tcPr>
            <w:tcW w:w="2520" w:type="dxa"/>
          </w:tcPr>
          <w:p w14:paraId="61931D29" w14:textId="77777777" w:rsidR="0097237D" w:rsidRPr="00483154" w:rsidRDefault="0097237D">
            <w:pPr>
              <w:spacing w:after="0" w:line="256" w:lineRule="auto"/>
              <w:rPr>
                <w:rFonts w:ascii="Calibri" w:eastAsia="Calibri" w:hAnsi="Calibri" w:cs="Calibri"/>
                <w:sz w:val="21"/>
              </w:rPr>
            </w:pPr>
            <w:r w:rsidRPr="00483154">
              <w:rPr>
                <w:rFonts w:ascii="Calibri" w:eastAsia="Calibri" w:hAnsi="Calibri" w:cs="Calibri"/>
                <w:sz w:val="21"/>
              </w:rPr>
              <w:t>90 Days</w:t>
            </w:r>
          </w:p>
        </w:tc>
        <w:tc>
          <w:tcPr>
            <w:tcW w:w="6930" w:type="dxa"/>
            <w:vAlign w:val="center"/>
          </w:tcPr>
          <w:p w14:paraId="63D2893B" w14:textId="77777777" w:rsidR="0097237D" w:rsidRPr="00483154" w:rsidRDefault="0097237D">
            <w:pPr>
              <w:spacing w:after="0" w:line="256" w:lineRule="auto"/>
              <w:rPr>
                <w:rFonts w:ascii="Calibri" w:eastAsia="Calibri" w:hAnsi="Calibri" w:cs="Calibri"/>
                <w:sz w:val="22"/>
              </w:rPr>
            </w:pPr>
            <w:r w:rsidRPr="00483154">
              <w:rPr>
                <w:rFonts w:ascii="Calibri" w:eastAsia="Calibri" w:hAnsi="Calibri" w:cs="Calibri"/>
                <w:sz w:val="22"/>
              </w:rPr>
              <w:t>Public Hearing 2- Board action with equal time &amp; procedure for petitioner</w:t>
            </w:r>
          </w:p>
        </w:tc>
      </w:tr>
      <w:tr w:rsidR="0097237D" w:rsidRPr="00483154" w14:paraId="4DE29690" w14:textId="77777777">
        <w:tc>
          <w:tcPr>
            <w:tcW w:w="2520" w:type="dxa"/>
          </w:tcPr>
          <w:p w14:paraId="331B314C" w14:textId="77777777" w:rsidR="0097237D" w:rsidRPr="00483154" w:rsidRDefault="0097237D">
            <w:pPr>
              <w:spacing w:after="0" w:line="256" w:lineRule="auto"/>
              <w:rPr>
                <w:rFonts w:ascii="Calibri" w:eastAsia="Calibri" w:hAnsi="Calibri" w:cs="Calibri"/>
                <w:sz w:val="21"/>
              </w:rPr>
            </w:pPr>
            <w:r w:rsidRPr="00483154">
              <w:rPr>
                <w:rFonts w:ascii="Calibri" w:eastAsia="Calibri" w:hAnsi="Calibri" w:cs="Calibri"/>
                <w:sz w:val="21"/>
              </w:rPr>
              <w:t>30 Day Extension</w:t>
            </w:r>
          </w:p>
        </w:tc>
        <w:tc>
          <w:tcPr>
            <w:tcW w:w="6930" w:type="dxa"/>
            <w:vAlign w:val="center"/>
          </w:tcPr>
          <w:p w14:paraId="353F0654" w14:textId="77777777" w:rsidR="0097237D" w:rsidRPr="00483154" w:rsidRDefault="0097237D">
            <w:pPr>
              <w:spacing w:after="0" w:line="256" w:lineRule="auto"/>
              <w:rPr>
                <w:rFonts w:ascii="Calibri" w:eastAsia="Calibri" w:hAnsi="Calibri" w:cs="Calibri"/>
                <w:sz w:val="22"/>
              </w:rPr>
            </w:pPr>
            <w:r w:rsidRPr="00483154">
              <w:rPr>
                <w:rFonts w:ascii="Calibri" w:eastAsia="Calibri" w:hAnsi="Calibri" w:cs="Calibri"/>
                <w:sz w:val="22"/>
              </w:rPr>
              <w:t>30-day extension, if mutually agreed upon and in writing</w:t>
            </w:r>
          </w:p>
        </w:tc>
      </w:tr>
      <w:tr w:rsidR="0097237D" w:rsidRPr="00483154" w14:paraId="5951D64A" w14:textId="77777777">
        <w:tc>
          <w:tcPr>
            <w:tcW w:w="2520" w:type="dxa"/>
          </w:tcPr>
          <w:p w14:paraId="08B6E82F" w14:textId="77777777" w:rsidR="0097237D" w:rsidRPr="00483154" w:rsidRDefault="0097237D">
            <w:pPr>
              <w:spacing w:after="0" w:line="256" w:lineRule="auto"/>
              <w:rPr>
                <w:rFonts w:ascii="Calibri" w:eastAsia="Calibri" w:hAnsi="Calibri" w:cs="Calibri"/>
                <w:sz w:val="21"/>
              </w:rPr>
            </w:pPr>
            <w:r w:rsidRPr="00483154">
              <w:rPr>
                <w:rFonts w:ascii="Calibri" w:eastAsia="Calibri" w:hAnsi="Calibri" w:cs="Calibri"/>
                <w:sz w:val="21"/>
              </w:rPr>
              <w:t>15 Days Before Action</w:t>
            </w:r>
          </w:p>
        </w:tc>
        <w:tc>
          <w:tcPr>
            <w:tcW w:w="6930" w:type="dxa"/>
            <w:vAlign w:val="center"/>
          </w:tcPr>
          <w:p w14:paraId="6BF60CB1" w14:textId="77777777" w:rsidR="0097237D" w:rsidRPr="00483154" w:rsidRDefault="0097237D">
            <w:pPr>
              <w:spacing w:after="0" w:line="256" w:lineRule="auto"/>
              <w:rPr>
                <w:rFonts w:ascii="Calibri" w:eastAsia="Calibri" w:hAnsi="Calibri" w:cs="Calibri"/>
                <w:sz w:val="22"/>
              </w:rPr>
            </w:pPr>
            <w:r w:rsidRPr="00483154">
              <w:rPr>
                <w:rFonts w:ascii="Calibri" w:eastAsia="Calibri" w:hAnsi="Calibri" w:cs="Calibri"/>
                <w:sz w:val="22"/>
              </w:rPr>
              <w:t>Publish findings in compliance with the Brown Act to allow for a response</w:t>
            </w:r>
          </w:p>
        </w:tc>
      </w:tr>
    </w:tbl>
    <w:p w14:paraId="3396B59E" w14:textId="77777777" w:rsidR="0097237D" w:rsidRPr="00483154" w:rsidRDefault="0097237D" w:rsidP="0097237D">
      <w:pPr>
        <w:spacing w:after="0" w:line="256" w:lineRule="auto"/>
        <w:jc w:val="center"/>
        <w:rPr>
          <w:rFonts w:ascii="Calibri" w:eastAsia="Calibri" w:hAnsi="Calibri" w:cs="Calibri"/>
          <w:sz w:val="20"/>
          <w:szCs w:val="20"/>
        </w:rPr>
      </w:pPr>
    </w:p>
    <w:p w14:paraId="37C234FB" w14:textId="77777777" w:rsidR="0097237D" w:rsidRPr="00483154" w:rsidRDefault="0097237D" w:rsidP="0097237D">
      <w:pPr>
        <w:spacing w:after="0" w:line="256" w:lineRule="auto"/>
        <w:jc w:val="center"/>
        <w:rPr>
          <w:rFonts w:ascii="Calibri" w:eastAsia="Calibri" w:hAnsi="Calibri" w:cs="Calibri"/>
          <w:sz w:val="22"/>
        </w:rPr>
      </w:pPr>
      <w:r w:rsidRPr="00483154">
        <w:rPr>
          <w:rFonts w:ascii="Calibri" w:eastAsia="Calibri" w:hAnsi="Calibri" w:cs="Calibri"/>
          <w:noProof/>
          <w:sz w:val="22"/>
        </w:rPr>
        <mc:AlternateContent>
          <mc:Choice Requires="wpg">
            <w:drawing>
              <wp:anchor distT="0" distB="0" distL="114300" distR="114300" simplePos="0" relativeHeight="251658245" behindDoc="0" locked="0" layoutInCell="1" allowOverlap="1" wp14:anchorId="44B25EB9" wp14:editId="619BB32C">
                <wp:simplePos x="0" y="0"/>
                <wp:positionH relativeFrom="column">
                  <wp:posOffset>219075</wp:posOffset>
                </wp:positionH>
                <wp:positionV relativeFrom="paragraph">
                  <wp:posOffset>8890</wp:posOffset>
                </wp:positionV>
                <wp:extent cx="5886450" cy="914400"/>
                <wp:effectExtent l="0" t="0" r="19050" b="19050"/>
                <wp:wrapNone/>
                <wp:docPr id="1257902665" name="Group 11"/>
                <wp:cNvGraphicFramePr/>
                <a:graphic xmlns:a="http://schemas.openxmlformats.org/drawingml/2006/main">
                  <a:graphicData uri="http://schemas.microsoft.com/office/word/2010/wordprocessingGroup">
                    <wpg:wgp>
                      <wpg:cNvGrpSpPr/>
                      <wpg:grpSpPr>
                        <a:xfrm>
                          <a:off x="0" y="0"/>
                          <a:ext cx="5886450" cy="914400"/>
                          <a:chOff x="0" y="0"/>
                          <a:chExt cx="5886450" cy="914400"/>
                        </a:xfrm>
                      </wpg:grpSpPr>
                      <wps:wsp>
                        <wps:cNvPr id="988936445" name="Arrow: Bent 988936445"/>
                        <wps:cNvSpPr/>
                        <wps:spPr>
                          <a:xfrm rot="16200000" flipH="1">
                            <a:off x="2676525" y="257175"/>
                            <a:ext cx="567690" cy="445770"/>
                          </a:xfrm>
                          <a:prstGeom prst="bentArrow">
                            <a:avLst>
                              <a:gd name="adj1" fmla="val 25000"/>
                              <a:gd name="adj2" fmla="val 25000"/>
                              <a:gd name="adj3" fmla="val 25000"/>
                              <a:gd name="adj4" fmla="val 43750"/>
                            </a:avLst>
                          </a:prstGeom>
                          <a:solidFill>
                            <a:srgbClr val="C0C0C0"/>
                          </a:solidFill>
                          <a:ln w="9525" cap="flat" cmpd="sng">
                            <a:solidFill>
                              <a:srgbClr val="1C1C1C"/>
                            </a:solidFill>
                            <a:prstDash val="solid"/>
                            <a:round/>
                            <a:headEnd type="none" w="sm" len="sm"/>
                            <a:tailEnd type="none" w="sm" len="sm"/>
                          </a:ln>
                          <a:effectLst>
                            <a:outerShdw blurRad="40000" dist="23000" dir="5400000" rotWithShape="0">
                              <a:srgbClr val="000000">
                                <a:alpha val="34117"/>
                              </a:srgbClr>
                            </a:outerShdw>
                          </a:effectLst>
                        </wps:spPr>
                        <wps:txbx>
                          <w:txbxContent>
                            <w:p w14:paraId="2DBDCCDC" w14:textId="77777777" w:rsidR="0097237D" w:rsidRDefault="0097237D" w:rsidP="0097237D">
                              <w:pPr>
                                <w:spacing w:after="0"/>
                                <w:textDirection w:val="btLr"/>
                              </w:pPr>
                            </w:p>
                          </w:txbxContent>
                        </wps:txbx>
                        <wps:bodyPr spcFirstLastPara="1" wrap="square" lIns="91425" tIns="91425" rIns="91425" bIns="91425" anchor="ctr" anchorCtr="0">
                          <a:noAutofit/>
                        </wps:bodyPr>
                      </wps:wsp>
                      <wps:wsp>
                        <wps:cNvPr id="578060799" name="Rectangle 578060799"/>
                        <wps:cNvSpPr/>
                        <wps:spPr>
                          <a:xfrm>
                            <a:off x="0" y="0"/>
                            <a:ext cx="2657475" cy="9048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5E63E79" w14:textId="77777777" w:rsidR="0097237D" w:rsidRPr="00DF644D" w:rsidRDefault="0097237D" w:rsidP="0097237D">
                              <w:pPr>
                                <w:spacing w:line="275" w:lineRule="auto"/>
                                <w:jc w:val="center"/>
                                <w:textDirection w:val="btLr"/>
                                <w:rPr>
                                  <w:rFonts w:cstheme="minorHAnsi"/>
                                  <w:b/>
                                  <w:bCs/>
                                  <w:sz w:val="28"/>
                                  <w:szCs w:val="24"/>
                                </w:rPr>
                              </w:pPr>
                              <w:r w:rsidRPr="00DF644D">
                                <w:rPr>
                                  <w:rFonts w:eastAsia="Arial" w:cstheme="minorHAnsi"/>
                                  <w:b/>
                                  <w:bCs/>
                                  <w:color w:val="000000"/>
                                  <w:sz w:val="22"/>
                                  <w:szCs w:val="24"/>
                                </w:rPr>
                                <w:t>Petition Approved by District/COE</w:t>
                              </w:r>
                            </w:p>
                            <w:p w14:paraId="6CF753B6" w14:textId="77777777" w:rsidR="0097237D" w:rsidRPr="009C781B" w:rsidRDefault="0097237D" w:rsidP="0097237D">
                              <w:pPr>
                                <w:spacing w:line="275" w:lineRule="auto"/>
                                <w:jc w:val="center"/>
                                <w:textDirection w:val="btLr"/>
                                <w:rPr>
                                  <w:rFonts w:cstheme="minorHAnsi"/>
                                  <w:sz w:val="28"/>
                                  <w:szCs w:val="24"/>
                                </w:rPr>
                              </w:pPr>
                              <w:r w:rsidRPr="009C781B">
                                <w:rPr>
                                  <w:rFonts w:eastAsia="Arial" w:cstheme="minorHAnsi"/>
                                  <w:color w:val="000000"/>
                                  <w:sz w:val="22"/>
                                  <w:szCs w:val="24"/>
                                </w:rPr>
                                <w:t>No further action</w:t>
                              </w:r>
                            </w:p>
                            <w:p w14:paraId="67537051" w14:textId="77777777" w:rsidR="0097237D" w:rsidRPr="009C781B" w:rsidRDefault="0097237D" w:rsidP="0097237D">
                              <w:pPr>
                                <w:spacing w:after="0" w:line="275" w:lineRule="auto"/>
                                <w:jc w:val="center"/>
                                <w:textDirection w:val="btLr"/>
                                <w:rPr>
                                  <w:rFonts w:cstheme="minorHAnsi"/>
                                  <w:sz w:val="28"/>
                                  <w:szCs w:val="24"/>
                                </w:rPr>
                              </w:pPr>
                              <w:r w:rsidRPr="009C781B">
                                <w:rPr>
                                  <w:rFonts w:eastAsia="Arial" w:cstheme="minorHAnsi"/>
                                  <w:color w:val="000000"/>
                                  <w:sz w:val="22"/>
                                  <w:szCs w:val="24"/>
                                  <w:u w:val="single"/>
                                </w:rPr>
                                <w:t>District/COE is the authorizer</w:t>
                              </w:r>
                            </w:p>
                            <w:p w14:paraId="0708AF5E" w14:textId="77777777" w:rsidR="0097237D" w:rsidRDefault="0097237D" w:rsidP="0097237D">
                              <w:pPr>
                                <w:spacing w:line="275" w:lineRule="auto"/>
                                <w:textDirection w:val="btLr"/>
                              </w:pPr>
                            </w:p>
                          </w:txbxContent>
                        </wps:txbx>
                        <wps:bodyPr spcFirstLastPara="1" wrap="square" lIns="91425" tIns="45700" rIns="91425" bIns="45700" anchor="t" anchorCtr="0">
                          <a:noAutofit/>
                        </wps:bodyPr>
                      </wps:wsp>
                      <wps:wsp>
                        <wps:cNvPr id="519077141" name="Rectangle 519077141"/>
                        <wps:cNvSpPr/>
                        <wps:spPr>
                          <a:xfrm>
                            <a:off x="3248025" y="38100"/>
                            <a:ext cx="2638425" cy="876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CFF6033" w14:textId="77777777" w:rsidR="0097237D" w:rsidRPr="00A556AC" w:rsidRDefault="0097237D" w:rsidP="0097237D">
                              <w:pPr>
                                <w:spacing w:before="240" w:line="275" w:lineRule="auto"/>
                                <w:jc w:val="center"/>
                                <w:textDirection w:val="btLr"/>
                                <w:rPr>
                                  <w:rFonts w:ascii="Calibri" w:hAnsi="Calibri" w:cs="Calibri"/>
                                  <w:b/>
                                  <w:bCs/>
                                  <w:sz w:val="28"/>
                                  <w:szCs w:val="24"/>
                                </w:rPr>
                              </w:pPr>
                              <w:r w:rsidRPr="00A556AC">
                                <w:rPr>
                                  <w:rFonts w:ascii="Calibri" w:eastAsia="Arial" w:hAnsi="Calibri" w:cs="Calibri"/>
                                  <w:b/>
                                  <w:bCs/>
                                  <w:color w:val="000000"/>
                                  <w:sz w:val="22"/>
                                  <w:szCs w:val="24"/>
                                </w:rPr>
                                <w:t>Petition Denied by District</w:t>
                              </w:r>
                            </w:p>
                            <w:p w14:paraId="1C1A83AF" w14:textId="77777777" w:rsidR="0097237D" w:rsidRPr="009C781B" w:rsidRDefault="0097237D" w:rsidP="0097237D">
                              <w:pPr>
                                <w:spacing w:after="0" w:line="275" w:lineRule="auto"/>
                                <w:jc w:val="center"/>
                                <w:textDirection w:val="btLr"/>
                                <w:rPr>
                                  <w:rFonts w:ascii="Calibri" w:hAnsi="Calibri" w:cs="Calibri"/>
                                  <w:sz w:val="28"/>
                                  <w:szCs w:val="24"/>
                                </w:rPr>
                              </w:pPr>
                              <w:r w:rsidRPr="009C781B">
                                <w:rPr>
                                  <w:rFonts w:ascii="Calibri" w:eastAsia="Arial" w:hAnsi="Calibri" w:cs="Calibri"/>
                                  <w:color w:val="000000"/>
                                  <w:sz w:val="22"/>
                                  <w:szCs w:val="24"/>
                                </w:rPr>
                                <w:t xml:space="preserve">Charter </w:t>
                              </w:r>
                              <w:r>
                                <w:rPr>
                                  <w:rFonts w:ascii="Calibri" w:eastAsia="Arial" w:hAnsi="Calibri" w:cs="Calibri"/>
                                  <w:color w:val="000000"/>
                                  <w:sz w:val="22"/>
                                  <w:szCs w:val="24"/>
                                </w:rPr>
                                <w:t xml:space="preserve">school </w:t>
                              </w:r>
                              <w:r w:rsidRPr="009C781B">
                                <w:rPr>
                                  <w:rFonts w:ascii="Calibri" w:eastAsia="Arial" w:hAnsi="Calibri" w:cs="Calibri"/>
                                  <w:color w:val="000000"/>
                                  <w:sz w:val="22"/>
                                  <w:szCs w:val="24"/>
                                </w:rPr>
                                <w:t xml:space="preserve">may appeal to </w:t>
                              </w:r>
                              <w:r>
                                <w:rPr>
                                  <w:rFonts w:ascii="Calibri" w:eastAsia="Arial" w:hAnsi="Calibri" w:cs="Calibri"/>
                                  <w:color w:val="000000"/>
                                  <w:sz w:val="22"/>
                                  <w:szCs w:val="24"/>
                                </w:rPr>
                                <w:t>COE</w:t>
                              </w:r>
                            </w:p>
                            <w:p w14:paraId="403A8D7E" w14:textId="77777777" w:rsidR="0097237D" w:rsidRDefault="0097237D" w:rsidP="0097237D">
                              <w:pPr>
                                <w:spacing w:line="275" w:lineRule="auto"/>
                                <w:jc w:val="center"/>
                                <w:textDirection w:val="btLr"/>
                              </w:pPr>
                            </w:p>
                          </w:txbxContent>
                        </wps:txbx>
                        <wps:bodyPr spcFirstLastPara="1" wrap="square" lIns="91425" tIns="45700" rIns="91425" bIns="45700" anchor="t" anchorCtr="0">
                          <a:noAutofit/>
                        </wps:bodyPr>
                      </wps:wsp>
                    </wpg:wgp>
                  </a:graphicData>
                </a:graphic>
              </wp:anchor>
            </w:drawing>
          </mc:Choice>
          <mc:Fallback>
            <w:pict>
              <v:group w14:anchorId="44B25EB9" id="Group 11" o:spid="_x0000_s1026" style="position:absolute;left:0;text-align:left;margin-left:17.25pt;margin-top:.7pt;width:463.5pt;height:1in;z-index:251658245" coordsize="5886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">
                <v:shape id="Arrow: Bent 988936445" o:spid="_x0000_s1027" style="position:absolute;left:26764;top:2572;width:5677;height:4458;rotation:90;flip:x;visibility:visible;mso-wrap-style:square;v-text-anchor:middle" coordsize="567690,4457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" adj="-11796480,,5400" path="m,445770l,250746c,143037,87315,55722,195024,55722r261224,-1l456248,,567690,111443,456248,222885r,-55721l195024,167164v-46161,,-83582,37421,-83582,83582c111442,315754,111443,380762,111443,445770l,445770xe" fillcolor="silver" strokecolor="#1c1c1c">
                  <v:stroke startarrowwidth="narrow" startarrowlength="short" endarrowwidth="narrow" endarrowlength="short" joinstyle="round"/>
                  <v:shadow on="t" color="black" opacity="22358f" origin=",.5" offset="0,.63889mm"/>
                  <v:formulas/>
                  <v:path arrowok="t" o:connecttype="custom" o:connectlocs="0,445770;0,250746;195024,55722;456248,55721;456248,0;567690,111443;456248,222885;456248,167164;195024,167164;111442,250746;111443,445770;0,445770" o:connectangles="0,0,0,0,0,0,0,0,0,0,0,0" textboxrect="0,0,567690,445770"/>
                  <v:textbox inset="2.53958mm,2.53958mm,2.53958mm,2.53958mm">
                    <w:txbxContent>
                      <w:p w14:paraId="2DBDCCDC" w14:textId="77777777" w:rsidR="0097237D" w:rsidRDefault="0097237D" w:rsidP="0097237D">
                        <w:pPr>
                          <w:spacing w:after="0"/>
                          <w:textDirection w:val="btLr"/>
                        </w:pPr>
                      </w:p>
                    </w:txbxContent>
                  </v:textbox>
                </v:shape>
                <v:rect id="Rectangle 578060799" o:spid="_x0000_s1028" style="position:absolute;width:26574;height:9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">
                  <v:stroke startarrowwidth="narrow" startarrowlength="short" endarrowwidth="narrow" endarrowlength="short"/>
                  <v:textbox inset="2.53958mm,1.2694mm,2.53958mm,1.2694mm">
                    <w:txbxContent>
                      <w:p w14:paraId="05E63E79" w14:textId="77777777" w:rsidR="0097237D" w:rsidRPr="00DF644D" w:rsidRDefault="0097237D" w:rsidP="0097237D">
                        <w:pPr>
                          <w:spacing w:line="275" w:lineRule="auto"/>
                          <w:jc w:val="center"/>
                          <w:textDirection w:val="btLr"/>
                          <w:rPr>
                            <w:rFonts w:cstheme="minorHAnsi"/>
                            <w:b/>
                            <w:bCs/>
                            <w:sz w:val="28"/>
                            <w:szCs w:val="24"/>
                          </w:rPr>
                        </w:pPr>
                        <w:r w:rsidRPr="00DF644D">
                          <w:rPr>
                            <w:rFonts w:eastAsia="Arial" w:cstheme="minorHAnsi"/>
                            <w:b/>
                            <w:bCs/>
                            <w:color w:val="000000"/>
                            <w:sz w:val="22"/>
                            <w:szCs w:val="24"/>
                          </w:rPr>
                          <w:t>Petition Approved by District/COE</w:t>
                        </w:r>
                      </w:p>
                      <w:p w14:paraId="6CF753B6" w14:textId="77777777" w:rsidR="0097237D" w:rsidRPr="009C781B" w:rsidRDefault="0097237D" w:rsidP="0097237D">
                        <w:pPr>
                          <w:spacing w:line="275" w:lineRule="auto"/>
                          <w:jc w:val="center"/>
                          <w:textDirection w:val="btLr"/>
                          <w:rPr>
                            <w:rFonts w:cstheme="minorHAnsi"/>
                            <w:sz w:val="28"/>
                            <w:szCs w:val="24"/>
                          </w:rPr>
                        </w:pPr>
                        <w:r w:rsidRPr="009C781B">
                          <w:rPr>
                            <w:rFonts w:eastAsia="Arial" w:cstheme="minorHAnsi"/>
                            <w:color w:val="000000"/>
                            <w:sz w:val="22"/>
                            <w:szCs w:val="24"/>
                          </w:rPr>
                          <w:t>No further action</w:t>
                        </w:r>
                      </w:p>
                      <w:p w14:paraId="67537051" w14:textId="77777777" w:rsidR="0097237D" w:rsidRPr="009C781B" w:rsidRDefault="0097237D" w:rsidP="0097237D">
                        <w:pPr>
                          <w:spacing w:after="0" w:line="275" w:lineRule="auto"/>
                          <w:jc w:val="center"/>
                          <w:textDirection w:val="btLr"/>
                          <w:rPr>
                            <w:rFonts w:cstheme="minorHAnsi"/>
                            <w:sz w:val="28"/>
                            <w:szCs w:val="24"/>
                          </w:rPr>
                        </w:pPr>
                        <w:r w:rsidRPr="009C781B">
                          <w:rPr>
                            <w:rFonts w:eastAsia="Arial" w:cstheme="minorHAnsi"/>
                            <w:color w:val="000000"/>
                            <w:sz w:val="22"/>
                            <w:szCs w:val="24"/>
                            <w:u w:val="single"/>
                          </w:rPr>
                          <w:t>District/COE is the authorizer</w:t>
                        </w:r>
                      </w:p>
                      <w:p w14:paraId="0708AF5E" w14:textId="77777777" w:rsidR="0097237D" w:rsidRDefault="0097237D" w:rsidP="0097237D">
                        <w:pPr>
                          <w:spacing w:line="275" w:lineRule="auto"/>
                          <w:textDirection w:val="btLr"/>
                        </w:pPr>
                      </w:p>
                    </w:txbxContent>
                  </v:textbox>
                </v:rect>
                <v:rect id="Rectangle 519077141" o:spid="_x0000_s1029" style="position:absolute;left:32480;top:381;width:26384;height:8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">
                  <v:stroke startarrowwidth="narrow" startarrowlength="short" endarrowwidth="narrow" endarrowlength="short"/>
                  <v:textbox inset="2.53958mm,1.2694mm,2.53958mm,1.2694mm">
                    <w:txbxContent>
                      <w:p w14:paraId="6CFF6033" w14:textId="77777777" w:rsidR="0097237D" w:rsidRPr="00A556AC" w:rsidRDefault="0097237D" w:rsidP="0097237D">
                        <w:pPr>
                          <w:spacing w:before="240" w:line="275" w:lineRule="auto"/>
                          <w:jc w:val="center"/>
                          <w:textDirection w:val="btLr"/>
                          <w:rPr>
                            <w:rFonts w:ascii="Calibri" w:hAnsi="Calibri" w:cs="Calibri"/>
                            <w:b/>
                            <w:bCs/>
                            <w:sz w:val="28"/>
                            <w:szCs w:val="24"/>
                          </w:rPr>
                        </w:pPr>
                        <w:r w:rsidRPr="00A556AC">
                          <w:rPr>
                            <w:rFonts w:ascii="Calibri" w:eastAsia="Arial" w:hAnsi="Calibri" w:cs="Calibri"/>
                            <w:b/>
                            <w:bCs/>
                            <w:color w:val="000000"/>
                            <w:sz w:val="22"/>
                            <w:szCs w:val="24"/>
                          </w:rPr>
                          <w:t>Petition Denied by District</w:t>
                        </w:r>
                      </w:p>
                      <w:p w14:paraId="1C1A83AF" w14:textId="77777777" w:rsidR="0097237D" w:rsidRPr="009C781B" w:rsidRDefault="0097237D" w:rsidP="0097237D">
                        <w:pPr>
                          <w:spacing w:after="0" w:line="275" w:lineRule="auto"/>
                          <w:jc w:val="center"/>
                          <w:textDirection w:val="btLr"/>
                          <w:rPr>
                            <w:rFonts w:ascii="Calibri" w:hAnsi="Calibri" w:cs="Calibri"/>
                            <w:sz w:val="28"/>
                            <w:szCs w:val="24"/>
                          </w:rPr>
                        </w:pPr>
                        <w:r w:rsidRPr="009C781B">
                          <w:rPr>
                            <w:rFonts w:ascii="Calibri" w:eastAsia="Arial" w:hAnsi="Calibri" w:cs="Calibri"/>
                            <w:color w:val="000000"/>
                            <w:sz w:val="22"/>
                            <w:szCs w:val="24"/>
                          </w:rPr>
                          <w:t xml:space="preserve">Charter </w:t>
                        </w:r>
                        <w:r>
                          <w:rPr>
                            <w:rFonts w:ascii="Calibri" w:eastAsia="Arial" w:hAnsi="Calibri" w:cs="Calibri"/>
                            <w:color w:val="000000"/>
                            <w:sz w:val="22"/>
                            <w:szCs w:val="24"/>
                          </w:rPr>
                          <w:t xml:space="preserve">school </w:t>
                        </w:r>
                        <w:r w:rsidRPr="009C781B">
                          <w:rPr>
                            <w:rFonts w:ascii="Calibri" w:eastAsia="Arial" w:hAnsi="Calibri" w:cs="Calibri"/>
                            <w:color w:val="000000"/>
                            <w:sz w:val="22"/>
                            <w:szCs w:val="24"/>
                          </w:rPr>
                          <w:t xml:space="preserve">may appeal to </w:t>
                        </w:r>
                        <w:r>
                          <w:rPr>
                            <w:rFonts w:ascii="Calibri" w:eastAsia="Arial" w:hAnsi="Calibri" w:cs="Calibri"/>
                            <w:color w:val="000000"/>
                            <w:sz w:val="22"/>
                            <w:szCs w:val="24"/>
                          </w:rPr>
                          <w:t>COE</w:t>
                        </w:r>
                      </w:p>
                      <w:p w14:paraId="403A8D7E" w14:textId="77777777" w:rsidR="0097237D" w:rsidRDefault="0097237D" w:rsidP="0097237D">
                        <w:pPr>
                          <w:spacing w:line="275" w:lineRule="auto"/>
                          <w:jc w:val="center"/>
                          <w:textDirection w:val="btLr"/>
                        </w:pPr>
                      </w:p>
                    </w:txbxContent>
                  </v:textbox>
                </v:rect>
              </v:group>
            </w:pict>
          </mc:Fallback>
        </mc:AlternateContent>
      </w:r>
    </w:p>
    <w:p w14:paraId="30775F12" w14:textId="77777777" w:rsidR="0097237D" w:rsidRPr="00483154" w:rsidRDefault="0097237D" w:rsidP="0097237D">
      <w:pPr>
        <w:spacing w:after="0" w:line="256" w:lineRule="auto"/>
        <w:jc w:val="center"/>
        <w:rPr>
          <w:rFonts w:ascii="Calibri" w:eastAsia="Calibri" w:hAnsi="Calibri" w:cs="Calibri"/>
          <w:sz w:val="22"/>
        </w:rPr>
      </w:pPr>
    </w:p>
    <w:p w14:paraId="6E86FFDE" w14:textId="77777777" w:rsidR="0097237D" w:rsidRPr="00483154" w:rsidRDefault="0097237D" w:rsidP="0097237D">
      <w:pPr>
        <w:spacing w:after="0" w:line="256" w:lineRule="auto"/>
        <w:jc w:val="center"/>
        <w:rPr>
          <w:rFonts w:ascii="Calibri" w:eastAsia="Calibri" w:hAnsi="Calibri" w:cs="Calibri"/>
          <w:sz w:val="22"/>
        </w:rPr>
      </w:pPr>
    </w:p>
    <w:p w14:paraId="4C12C8AE" w14:textId="77777777" w:rsidR="0097237D" w:rsidRPr="00483154" w:rsidRDefault="0097237D" w:rsidP="0097237D">
      <w:pPr>
        <w:spacing w:after="0" w:line="256" w:lineRule="auto"/>
        <w:jc w:val="center"/>
        <w:rPr>
          <w:rFonts w:ascii="Calibri" w:eastAsia="Calibri" w:hAnsi="Calibri" w:cs="Calibri"/>
          <w:sz w:val="22"/>
        </w:rPr>
      </w:pPr>
    </w:p>
    <w:p w14:paraId="07A99DBF" w14:textId="77777777" w:rsidR="0097237D" w:rsidRPr="00483154" w:rsidRDefault="0097237D" w:rsidP="0097237D">
      <w:pPr>
        <w:spacing w:after="0" w:line="256" w:lineRule="auto"/>
        <w:jc w:val="center"/>
        <w:rPr>
          <w:rFonts w:ascii="Calibri" w:eastAsia="Calibri" w:hAnsi="Calibri" w:cs="Calibri"/>
          <w:sz w:val="22"/>
        </w:rPr>
      </w:pPr>
    </w:p>
    <w:p w14:paraId="11155665" w14:textId="77777777" w:rsidR="0097237D" w:rsidRPr="00483154" w:rsidRDefault="0097237D" w:rsidP="0097237D">
      <w:pPr>
        <w:spacing w:after="0" w:line="256" w:lineRule="auto"/>
        <w:rPr>
          <w:rFonts w:ascii="Calibri" w:eastAsia="Calibri" w:hAnsi="Calibri" w:cs="Calibri"/>
          <w:b/>
          <w:sz w:val="22"/>
        </w:rPr>
      </w:pPr>
    </w:p>
    <w:p w14:paraId="7AA02865" w14:textId="77777777" w:rsidR="0097237D" w:rsidRPr="00483154" w:rsidRDefault="0097237D" w:rsidP="0097237D">
      <w:pPr>
        <w:spacing w:after="0" w:line="256" w:lineRule="auto"/>
        <w:rPr>
          <w:rFonts w:ascii="Calibri" w:eastAsia="Calibri" w:hAnsi="Calibri" w:cs="Calibri"/>
          <w:b/>
          <w:sz w:val="22"/>
        </w:rPr>
      </w:pPr>
      <w:r w:rsidRPr="00483154">
        <w:rPr>
          <w:rFonts w:ascii="Calibri" w:eastAsia="Calibri" w:hAnsi="Calibri" w:cs="Calibri"/>
          <w:b/>
          <w:sz w:val="22"/>
        </w:rPr>
        <w:t xml:space="preserve">APPEAL TO </w:t>
      </w:r>
      <w:r>
        <w:rPr>
          <w:rFonts w:ascii="Calibri" w:eastAsia="Calibri" w:hAnsi="Calibri" w:cs="Calibri"/>
          <w:b/>
          <w:sz w:val="22"/>
        </w:rPr>
        <w:t>COE</w:t>
      </w:r>
      <w:r w:rsidRPr="00483154">
        <w:rPr>
          <w:rFonts w:ascii="Calibri" w:eastAsia="Calibri" w:hAnsi="Calibri" w:cs="Calibri"/>
          <w:b/>
          <w:sz w:val="22"/>
        </w:rPr>
        <w:t xml:space="preserve"> WITHIN 30 DAYS OF </w:t>
      </w:r>
      <w:r>
        <w:rPr>
          <w:rFonts w:ascii="Calibri" w:eastAsia="Calibri" w:hAnsi="Calibri" w:cs="Calibri"/>
          <w:b/>
          <w:sz w:val="22"/>
        </w:rPr>
        <w:t xml:space="preserve">DISTRICT </w:t>
      </w:r>
      <w:r w:rsidRPr="00483154">
        <w:rPr>
          <w:rFonts w:ascii="Calibri" w:eastAsia="Calibri" w:hAnsi="Calibri" w:cs="Calibri"/>
          <w:b/>
          <w:sz w:val="22"/>
        </w:rPr>
        <w:t>DENIAL</w:t>
      </w:r>
      <w:r>
        <w:rPr>
          <w:rFonts w:ascii="Calibri" w:eastAsia="Calibri" w:hAnsi="Calibri" w:cs="Calibri"/>
          <w:b/>
          <w:sz w:val="22"/>
        </w:rPr>
        <w:t xml:space="preserve"> – </w:t>
      </w:r>
      <w:r w:rsidRPr="00483154">
        <w:rPr>
          <w:rFonts w:ascii="Calibri" w:eastAsia="Calibri" w:hAnsi="Calibri" w:cs="Calibri"/>
          <w:b/>
          <w:sz w:val="22"/>
        </w:rPr>
        <w:t>EC</w:t>
      </w:r>
      <w:r>
        <w:rPr>
          <w:rFonts w:ascii="Calibri" w:eastAsia="Calibri" w:hAnsi="Calibri" w:cs="Calibri"/>
          <w:b/>
          <w:sz w:val="22"/>
        </w:rPr>
        <w:t xml:space="preserve"> SECTION</w:t>
      </w:r>
      <w:r w:rsidRPr="00483154">
        <w:rPr>
          <w:rFonts w:ascii="Calibri" w:eastAsia="Calibri" w:hAnsi="Calibri" w:cs="Calibri"/>
          <w:b/>
          <w:sz w:val="22"/>
        </w:rPr>
        <w:t xml:space="preserve"> 47605(K)(1)</w:t>
      </w:r>
    </w:p>
    <w:p w14:paraId="6D3AA45F" w14:textId="77777777" w:rsidR="0097237D" w:rsidRPr="00483154" w:rsidRDefault="0097237D" w:rsidP="0097237D">
      <w:pPr>
        <w:spacing w:after="0" w:line="256" w:lineRule="auto"/>
        <w:jc w:val="center"/>
        <w:rPr>
          <w:rFonts w:ascii="Calibri" w:eastAsia="Calibri" w:hAnsi="Calibri" w:cs="Calibri"/>
          <w:b/>
          <w:sz w:val="22"/>
        </w:rPr>
      </w:pPr>
    </w:p>
    <w:p w14:paraId="7DC0D01C" w14:textId="77777777" w:rsidR="0097237D" w:rsidRPr="00483154" w:rsidRDefault="0097237D" w:rsidP="0097237D">
      <w:pPr>
        <w:spacing w:after="0" w:line="256" w:lineRule="auto"/>
        <w:jc w:val="center"/>
        <w:rPr>
          <w:rFonts w:ascii="Calibri" w:eastAsia="Calibri" w:hAnsi="Calibri" w:cs="Calibri"/>
          <w:b/>
          <w:sz w:val="22"/>
        </w:rPr>
      </w:pPr>
      <w:r w:rsidRPr="00483154">
        <w:rPr>
          <w:rFonts w:ascii="Calibri" w:eastAsia="Calibri" w:hAnsi="Calibri" w:cs="Calibri"/>
          <w:b/>
          <w:noProof/>
          <w:sz w:val="22"/>
        </w:rPr>
        <mc:AlternateContent>
          <mc:Choice Requires="wpg">
            <w:drawing>
              <wp:anchor distT="0" distB="0" distL="114300" distR="114300" simplePos="0" relativeHeight="251658246" behindDoc="0" locked="0" layoutInCell="1" allowOverlap="1" wp14:anchorId="3F7D39A1" wp14:editId="4BEF4792">
                <wp:simplePos x="0" y="0"/>
                <wp:positionH relativeFrom="column">
                  <wp:posOffset>235274</wp:posOffset>
                </wp:positionH>
                <wp:positionV relativeFrom="paragraph">
                  <wp:posOffset>9265</wp:posOffset>
                </wp:positionV>
                <wp:extent cx="5908838" cy="1495425"/>
                <wp:effectExtent l="0" t="0" r="15875" b="28575"/>
                <wp:wrapNone/>
                <wp:docPr id="1784064730" name="Group 12"/>
                <wp:cNvGraphicFramePr/>
                <a:graphic xmlns:a="http://schemas.openxmlformats.org/drawingml/2006/main">
                  <a:graphicData uri="http://schemas.microsoft.com/office/word/2010/wordprocessingGroup">
                    <wpg:wgp>
                      <wpg:cNvGrpSpPr/>
                      <wpg:grpSpPr>
                        <a:xfrm>
                          <a:off x="0" y="0"/>
                          <a:ext cx="5908838" cy="1495425"/>
                          <a:chOff x="0" y="0"/>
                          <a:chExt cx="5908838" cy="1495425"/>
                        </a:xfrm>
                      </wpg:grpSpPr>
                      <wps:wsp>
                        <wps:cNvPr id="22900938" name="Rectangle 22900938"/>
                        <wps:cNvSpPr/>
                        <wps:spPr>
                          <a:xfrm>
                            <a:off x="0" y="0"/>
                            <a:ext cx="2667000" cy="14954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49EF24F" w14:textId="77777777" w:rsidR="0097237D" w:rsidRPr="009C781B" w:rsidRDefault="0097237D" w:rsidP="0097237D">
                              <w:pPr>
                                <w:spacing w:after="0" w:line="275" w:lineRule="auto"/>
                                <w:jc w:val="center"/>
                                <w:textDirection w:val="btLr"/>
                                <w:rPr>
                                  <w:rFonts w:cstheme="minorHAnsi"/>
                                  <w:sz w:val="28"/>
                                  <w:szCs w:val="24"/>
                                </w:rPr>
                              </w:pPr>
                              <w:r w:rsidRPr="009C781B">
                                <w:rPr>
                                  <w:rFonts w:eastAsia="Arial" w:cstheme="minorHAnsi"/>
                                  <w:color w:val="000000"/>
                                  <w:sz w:val="22"/>
                                  <w:szCs w:val="24"/>
                                </w:rPr>
                                <w:t xml:space="preserve">If material </w:t>
                              </w:r>
                              <w:r>
                                <w:rPr>
                                  <w:rFonts w:eastAsia="Arial" w:cstheme="minorHAnsi"/>
                                  <w:color w:val="000000"/>
                                  <w:sz w:val="22"/>
                                  <w:szCs w:val="24"/>
                                </w:rPr>
                                <w:t xml:space="preserve">terms </w:t>
                              </w:r>
                              <w:r w:rsidRPr="009C781B">
                                <w:rPr>
                                  <w:rFonts w:eastAsia="Arial" w:cstheme="minorHAnsi"/>
                                  <w:color w:val="000000"/>
                                  <w:sz w:val="22"/>
                                  <w:szCs w:val="24"/>
                                </w:rPr>
                                <w:t>change</w:t>
                              </w:r>
                              <w:r>
                                <w:rPr>
                                  <w:rFonts w:eastAsia="Arial" w:cstheme="minorHAnsi"/>
                                  <w:color w:val="000000"/>
                                  <w:sz w:val="22"/>
                                  <w:szCs w:val="24"/>
                                </w:rPr>
                                <w:t>d*:</w:t>
                              </w:r>
                              <w:r w:rsidRPr="009C781B">
                                <w:rPr>
                                  <w:rFonts w:eastAsia="Arial" w:cstheme="minorHAnsi"/>
                                  <w:color w:val="000000"/>
                                  <w:sz w:val="22"/>
                                  <w:szCs w:val="24"/>
                                </w:rPr>
                                <w:t xml:space="preserve"> COE shall remand to the District Board</w:t>
                              </w:r>
                            </w:p>
                            <w:p w14:paraId="60C27167" w14:textId="77777777" w:rsidR="0097237D" w:rsidRPr="009C781B" w:rsidRDefault="0097237D" w:rsidP="0097237D">
                              <w:pPr>
                                <w:spacing w:before="240" w:after="0" w:line="275" w:lineRule="auto"/>
                                <w:jc w:val="center"/>
                                <w:textDirection w:val="btLr"/>
                                <w:rPr>
                                  <w:rFonts w:cstheme="minorHAnsi"/>
                                  <w:sz w:val="28"/>
                                  <w:szCs w:val="24"/>
                                </w:rPr>
                              </w:pPr>
                              <w:r w:rsidRPr="009C781B">
                                <w:rPr>
                                  <w:rFonts w:eastAsia="Arial" w:cstheme="minorHAnsi"/>
                                  <w:color w:val="000000"/>
                                  <w:sz w:val="22"/>
                                  <w:szCs w:val="24"/>
                                </w:rPr>
                                <w:t xml:space="preserve">30 days for the </w:t>
                              </w:r>
                              <w:r w:rsidRPr="009C781B">
                                <w:rPr>
                                  <w:rFonts w:eastAsia="Arial" w:cstheme="minorHAnsi"/>
                                  <w:color w:val="000000"/>
                                  <w:sz w:val="22"/>
                                  <w:szCs w:val="24"/>
                                </w:rPr>
                                <w:t>District to approve/deny</w:t>
                              </w:r>
                            </w:p>
                            <w:p w14:paraId="1E8558CF" w14:textId="77777777" w:rsidR="0097237D" w:rsidRPr="009C781B" w:rsidRDefault="0097237D" w:rsidP="0097237D">
                              <w:pPr>
                                <w:spacing w:before="240" w:after="0" w:line="275" w:lineRule="auto"/>
                                <w:jc w:val="center"/>
                                <w:textDirection w:val="btLr"/>
                                <w:rPr>
                                  <w:rFonts w:cstheme="minorHAnsi"/>
                                  <w:sz w:val="28"/>
                                  <w:szCs w:val="24"/>
                                </w:rPr>
                              </w:pPr>
                              <w:r w:rsidRPr="009C781B">
                                <w:rPr>
                                  <w:rFonts w:eastAsia="Arial" w:cstheme="minorHAnsi"/>
                                  <w:color w:val="000000"/>
                                  <w:sz w:val="22"/>
                                  <w:szCs w:val="24"/>
                                </w:rPr>
                                <w:t>If approved</w:t>
                              </w:r>
                              <w:r>
                                <w:rPr>
                                  <w:rFonts w:eastAsia="Arial" w:cstheme="minorHAnsi"/>
                                  <w:color w:val="000000"/>
                                  <w:sz w:val="22"/>
                                  <w:szCs w:val="24"/>
                                </w:rPr>
                                <w:t>,</w:t>
                              </w:r>
                              <w:r w:rsidRPr="009C781B">
                                <w:rPr>
                                  <w:rFonts w:eastAsia="Arial" w:cstheme="minorHAnsi"/>
                                  <w:color w:val="000000"/>
                                  <w:sz w:val="22"/>
                                  <w:szCs w:val="24"/>
                                </w:rPr>
                                <w:t xml:space="preserve"> </w:t>
                              </w:r>
                              <w:r>
                                <w:rPr>
                                  <w:rFonts w:eastAsia="Arial" w:cstheme="minorHAnsi"/>
                                  <w:color w:val="000000"/>
                                  <w:sz w:val="22"/>
                                  <w:szCs w:val="24"/>
                                </w:rPr>
                                <w:t>the</w:t>
                              </w:r>
                              <w:r w:rsidRPr="009C781B">
                                <w:rPr>
                                  <w:rFonts w:eastAsia="Arial" w:cstheme="minorHAnsi"/>
                                  <w:color w:val="000000"/>
                                  <w:sz w:val="22"/>
                                  <w:szCs w:val="24"/>
                                </w:rPr>
                                <w:t xml:space="preserve"> </w:t>
                              </w:r>
                              <w:r>
                                <w:rPr>
                                  <w:rFonts w:eastAsia="Arial" w:cstheme="minorHAnsi"/>
                                  <w:color w:val="000000"/>
                                  <w:sz w:val="22"/>
                                  <w:szCs w:val="24"/>
                                </w:rPr>
                                <w:t>D</w:t>
                              </w:r>
                              <w:r w:rsidRPr="009C781B">
                                <w:rPr>
                                  <w:rFonts w:eastAsia="Arial" w:cstheme="minorHAnsi"/>
                                  <w:color w:val="000000"/>
                                  <w:sz w:val="22"/>
                                  <w:szCs w:val="24"/>
                                </w:rPr>
                                <w:t>istrict authorizes</w:t>
                              </w:r>
                            </w:p>
                            <w:p w14:paraId="7CACAF3F" w14:textId="77777777" w:rsidR="0097237D" w:rsidRPr="009C781B" w:rsidRDefault="0097237D" w:rsidP="0097237D">
                              <w:pPr>
                                <w:spacing w:before="240" w:after="0" w:line="275" w:lineRule="auto"/>
                                <w:jc w:val="center"/>
                                <w:textDirection w:val="btLr"/>
                                <w:rPr>
                                  <w:rFonts w:cstheme="minorHAnsi"/>
                                  <w:sz w:val="28"/>
                                  <w:szCs w:val="24"/>
                                </w:rPr>
                              </w:pPr>
                              <w:r w:rsidRPr="009C781B">
                                <w:rPr>
                                  <w:rFonts w:eastAsia="Arial" w:cstheme="minorHAnsi"/>
                                  <w:color w:val="000000"/>
                                  <w:sz w:val="22"/>
                                  <w:szCs w:val="24"/>
                                </w:rPr>
                                <w:t>If denied again</w:t>
                              </w:r>
                              <w:r>
                                <w:rPr>
                                  <w:rFonts w:eastAsia="Arial" w:cstheme="minorHAnsi"/>
                                  <w:color w:val="000000"/>
                                  <w:sz w:val="22"/>
                                  <w:szCs w:val="24"/>
                                </w:rPr>
                                <w:t>,</w:t>
                              </w:r>
                              <w:r w:rsidRPr="009C781B">
                                <w:rPr>
                                  <w:rFonts w:eastAsia="Arial" w:cstheme="minorHAnsi"/>
                                  <w:color w:val="000000"/>
                                  <w:sz w:val="22"/>
                                  <w:szCs w:val="24"/>
                                </w:rPr>
                                <w:t xml:space="preserve"> </w:t>
                              </w:r>
                              <w:r>
                                <w:rPr>
                                  <w:rFonts w:eastAsia="Arial" w:cstheme="minorHAnsi"/>
                                  <w:color w:val="000000"/>
                                  <w:sz w:val="22"/>
                                  <w:szCs w:val="24"/>
                                </w:rPr>
                                <w:t>school m</w:t>
                              </w:r>
                              <w:r w:rsidRPr="009C781B">
                                <w:rPr>
                                  <w:rFonts w:eastAsia="Arial" w:cstheme="minorHAnsi"/>
                                  <w:color w:val="000000"/>
                                  <w:sz w:val="22"/>
                                  <w:szCs w:val="24"/>
                                </w:rPr>
                                <w:t xml:space="preserve">ay </w:t>
                              </w:r>
                              <w:r>
                                <w:rPr>
                                  <w:rFonts w:eastAsia="Arial" w:cstheme="minorHAnsi"/>
                                  <w:color w:val="000000"/>
                                  <w:sz w:val="22"/>
                                  <w:szCs w:val="24"/>
                                </w:rPr>
                                <w:t>appeal</w:t>
                              </w:r>
                              <w:r w:rsidRPr="009C781B">
                                <w:rPr>
                                  <w:rFonts w:eastAsia="Arial" w:cstheme="minorHAnsi"/>
                                  <w:color w:val="000000"/>
                                  <w:sz w:val="22"/>
                                  <w:szCs w:val="24"/>
                                </w:rPr>
                                <w:t xml:space="preserve"> to </w:t>
                              </w:r>
                              <w:r>
                                <w:rPr>
                                  <w:rFonts w:eastAsia="Arial" w:cstheme="minorHAnsi"/>
                                  <w:color w:val="000000"/>
                                  <w:sz w:val="22"/>
                                  <w:szCs w:val="24"/>
                                </w:rPr>
                                <w:t>COE</w:t>
                              </w:r>
                            </w:p>
                            <w:p w14:paraId="07CC10FB" w14:textId="77777777" w:rsidR="0097237D" w:rsidRDefault="0097237D" w:rsidP="0097237D">
                              <w:pPr>
                                <w:spacing w:after="0" w:line="275" w:lineRule="auto"/>
                                <w:textDirection w:val="btLr"/>
                              </w:pPr>
                              <w:r>
                                <w:t>schol</w:t>
                              </w:r>
                            </w:p>
                          </w:txbxContent>
                        </wps:txbx>
                        <wps:bodyPr spcFirstLastPara="1" wrap="square" lIns="91425" tIns="45700" rIns="91425" bIns="45700" anchor="t" anchorCtr="0">
                          <a:noAutofit/>
                        </wps:bodyPr>
                      </wps:wsp>
                      <wps:wsp>
                        <wps:cNvPr id="1407631441" name="Rectangle 1407631441"/>
                        <wps:cNvSpPr/>
                        <wps:spPr>
                          <a:xfrm>
                            <a:off x="3279938" y="0"/>
                            <a:ext cx="2628900" cy="14763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B83C300" w14:textId="77777777" w:rsidR="0097237D" w:rsidRPr="00B951F6" w:rsidRDefault="0097237D" w:rsidP="0097237D">
                              <w:pPr>
                                <w:spacing w:after="0" w:line="275" w:lineRule="auto"/>
                                <w:jc w:val="center"/>
                                <w:textDirection w:val="btLr"/>
                                <w:rPr>
                                  <w:rFonts w:ascii="Arial" w:eastAsia="Arial" w:hAnsi="Arial" w:cs="Arial"/>
                                  <w:color w:val="000000"/>
                                  <w:sz w:val="22"/>
                                  <w:szCs w:val="24"/>
                                </w:rPr>
                              </w:pPr>
                            </w:p>
                            <w:p w14:paraId="78DC94D0" w14:textId="77777777" w:rsidR="0097237D" w:rsidRPr="00B951F6" w:rsidRDefault="0097237D" w:rsidP="0097237D">
                              <w:pPr>
                                <w:spacing w:after="0" w:line="275" w:lineRule="auto"/>
                                <w:jc w:val="center"/>
                                <w:textDirection w:val="btLr"/>
                                <w:rPr>
                                  <w:rFonts w:cstheme="minorHAnsi"/>
                                  <w:sz w:val="28"/>
                                  <w:szCs w:val="24"/>
                                </w:rPr>
                              </w:pPr>
                              <w:r w:rsidRPr="00B951F6">
                                <w:rPr>
                                  <w:rFonts w:eastAsia="Arial" w:cstheme="minorHAnsi"/>
                                  <w:color w:val="000000"/>
                                  <w:sz w:val="22"/>
                                  <w:szCs w:val="24"/>
                                </w:rPr>
                                <w:t>If no material terms change</w:t>
                              </w:r>
                              <w:r>
                                <w:rPr>
                                  <w:rFonts w:eastAsia="Arial" w:cstheme="minorHAnsi"/>
                                  <w:color w:val="000000"/>
                                  <w:sz w:val="22"/>
                                  <w:szCs w:val="24"/>
                                </w:rPr>
                                <w:t>d</w:t>
                              </w:r>
                              <w:r w:rsidRPr="00B951F6">
                                <w:rPr>
                                  <w:rFonts w:eastAsia="Arial" w:cstheme="minorHAnsi"/>
                                  <w:color w:val="000000"/>
                                  <w:sz w:val="22"/>
                                  <w:szCs w:val="24"/>
                                </w:rPr>
                                <w:t>*</w:t>
                              </w:r>
                              <w:r>
                                <w:rPr>
                                  <w:rFonts w:eastAsia="Arial" w:cstheme="minorHAnsi"/>
                                  <w:color w:val="000000"/>
                                  <w:sz w:val="22"/>
                                  <w:szCs w:val="24"/>
                                </w:rPr>
                                <w:t>:</w:t>
                              </w:r>
                              <w:r w:rsidRPr="00B951F6">
                                <w:rPr>
                                  <w:rFonts w:eastAsia="Arial" w:cstheme="minorHAnsi"/>
                                  <w:color w:val="000000"/>
                                  <w:sz w:val="22"/>
                                  <w:szCs w:val="24"/>
                                </w:rPr>
                                <w:t xml:space="preserve"> follow the timeline above</w:t>
                              </w:r>
                            </w:p>
                            <w:p w14:paraId="4145EA25" w14:textId="77777777" w:rsidR="0097237D" w:rsidRPr="00B951F6" w:rsidRDefault="0097237D" w:rsidP="0097237D">
                              <w:pPr>
                                <w:spacing w:before="240" w:after="0" w:line="275" w:lineRule="auto"/>
                                <w:jc w:val="center"/>
                                <w:textDirection w:val="btLr"/>
                                <w:rPr>
                                  <w:rFonts w:cstheme="minorHAnsi"/>
                                  <w:sz w:val="28"/>
                                  <w:szCs w:val="24"/>
                                </w:rPr>
                              </w:pPr>
                              <w:r w:rsidRPr="00B951F6">
                                <w:rPr>
                                  <w:rFonts w:eastAsia="Arial" w:cstheme="minorHAnsi"/>
                                  <w:color w:val="000000"/>
                                  <w:sz w:val="22"/>
                                  <w:szCs w:val="24"/>
                                </w:rPr>
                                <w:t xml:space="preserve">If approved, the </w:t>
                              </w:r>
                              <w:r w:rsidRPr="00B951F6">
                                <w:rPr>
                                  <w:rFonts w:eastAsia="Arial" w:cstheme="minorHAnsi"/>
                                  <w:color w:val="000000"/>
                                  <w:sz w:val="22"/>
                                  <w:szCs w:val="24"/>
                                  <w:u w:val="single"/>
                                </w:rPr>
                                <w:t>COE authorizes</w:t>
                              </w:r>
                            </w:p>
                            <w:p w14:paraId="32346D93" w14:textId="77777777" w:rsidR="0097237D" w:rsidRPr="00B951F6" w:rsidRDefault="0097237D" w:rsidP="0097237D">
                              <w:pPr>
                                <w:spacing w:before="240" w:after="0" w:line="275" w:lineRule="auto"/>
                                <w:jc w:val="center"/>
                                <w:textDirection w:val="btLr"/>
                                <w:rPr>
                                  <w:rFonts w:cstheme="minorHAnsi"/>
                                  <w:sz w:val="28"/>
                                  <w:szCs w:val="24"/>
                                </w:rPr>
                              </w:pPr>
                              <w:r w:rsidRPr="00B951F6">
                                <w:rPr>
                                  <w:rFonts w:eastAsia="Arial" w:cstheme="minorHAnsi"/>
                                  <w:color w:val="000000"/>
                                  <w:sz w:val="22"/>
                                  <w:szCs w:val="24"/>
                                </w:rPr>
                                <w:t xml:space="preserve">If denied, </w:t>
                              </w:r>
                              <w:r>
                                <w:rPr>
                                  <w:rFonts w:eastAsia="Arial" w:cstheme="minorHAnsi"/>
                                  <w:color w:val="000000"/>
                                  <w:sz w:val="22"/>
                                  <w:szCs w:val="24"/>
                                </w:rPr>
                                <w:t>school</w:t>
                              </w:r>
                              <w:r w:rsidRPr="00B951F6">
                                <w:rPr>
                                  <w:rFonts w:eastAsia="Arial" w:cstheme="minorHAnsi"/>
                                  <w:color w:val="000000"/>
                                  <w:sz w:val="22"/>
                                  <w:szCs w:val="24"/>
                                </w:rPr>
                                <w:t xml:space="preserve"> may </w:t>
                              </w:r>
                              <w:r>
                                <w:rPr>
                                  <w:rFonts w:eastAsia="Arial" w:cstheme="minorHAnsi"/>
                                  <w:color w:val="000000"/>
                                  <w:sz w:val="22"/>
                                  <w:szCs w:val="24"/>
                                </w:rPr>
                                <w:t>appeal</w:t>
                              </w:r>
                              <w:r w:rsidRPr="00B951F6">
                                <w:rPr>
                                  <w:rFonts w:eastAsia="Arial" w:cstheme="minorHAnsi"/>
                                  <w:color w:val="000000"/>
                                  <w:sz w:val="22"/>
                                  <w:szCs w:val="24"/>
                                </w:rPr>
                                <w:t xml:space="preserve"> to SBE</w:t>
                              </w:r>
                            </w:p>
                            <w:p w14:paraId="205C7BF8" w14:textId="77777777" w:rsidR="0097237D" w:rsidRDefault="0097237D" w:rsidP="0097237D">
                              <w:pPr>
                                <w:spacing w:before="240" w:after="0" w:line="275" w:lineRule="auto"/>
                                <w:jc w:val="center"/>
                                <w:textDirection w:val="btLr"/>
                              </w:pPr>
                            </w:p>
                            <w:p w14:paraId="170C8B39" w14:textId="77777777" w:rsidR="0097237D" w:rsidRDefault="0097237D" w:rsidP="0097237D">
                              <w:pPr>
                                <w:spacing w:line="275" w:lineRule="auto"/>
                                <w:textDirection w:val="btLr"/>
                              </w:pPr>
                            </w:p>
                          </w:txbxContent>
                        </wps:txbx>
                        <wps:bodyPr spcFirstLastPara="1" wrap="square" lIns="91425" tIns="45700" rIns="91425" bIns="45700" anchor="t" anchorCtr="0">
                          <a:noAutofit/>
                        </wps:bodyPr>
                      </wps:wsp>
                      <wps:wsp>
                        <wps:cNvPr id="1412904911" name="Arrow: Bent 1412904911"/>
                        <wps:cNvSpPr/>
                        <wps:spPr>
                          <a:xfrm rot="16200000" flipH="1">
                            <a:off x="2695575" y="295275"/>
                            <a:ext cx="550544" cy="434976"/>
                          </a:xfrm>
                          <a:prstGeom prst="bentArrow">
                            <a:avLst>
                              <a:gd name="adj1" fmla="val 25000"/>
                              <a:gd name="adj2" fmla="val 25000"/>
                              <a:gd name="adj3" fmla="val 25000"/>
                              <a:gd name="adj4" fmla="val 43750"/>
                            </a:avLst>
                          </a:prstGeom>
                          <a:solidFill>
                            <a:srgbClr val="C0C0C0"/>
                          </a:solidFill>
                          <a:ln w="9525" cap="flat" cmpd="sng">
                            <a:solidFill>
                              <a:srgbClr val="1C1C1C"/>
                            </a:solidFill>
                            <a:prstDash val="solid"/>
                            <a:round/>
                            <a:headEnd type="none" w="sm" len="sm"/>
                            <a:tailEnd type="none" w="sm" len="sm"/>
                          </a:ln>
                          <a:effectLst>
                            <a:outerShdw blurRad="40000" dist="23000" dir="5400000" rotWithShape="0">
                              <a:srgbClr val="000000">
                                <a:alpha val="34117"/>
                              </a:srgbClr>
                            </a:outerShdw>
                          </a:effectLst>
                        </wps:spPr>
                        <wps:txbx>
                          <w:txbxContent>
                            <w:p w14:paraId="2C71437A" w14:textId="77777777" w:rsidR="0097237D" w:rsidRDefault="0097237D" w:rsidP="0097237D">
                              <w:pPr>
                                <w:spacing w:after="0"/>
                                <w:textDirection w:val="btLr"/>
                              </w:pPr>
                            </w:p>
                          </w:txbxContent>
                        </wps:txbx>
                        <wps:bodyPr spcFirstLastPara="1" wrap="square" lIns="91425" tIns="91425" rIns="91425" bIns="91425" anchor="ctr" anchorCtr="0">
                          <a:noAutofit/>
                        </wps:bodyPr>
                      </wps:wsp>
                    </wpg:wgp>
                  </a:graphicData>
                </a:graphic>
                <wp14:sizeRelH relativeFrom="margin">
                  <wp14:pctWidth>0</wp14:pctWidth>
                </wp14:sizeRelH>
              </wp:anchor>
            </w:drawing>
          </mc:Choice>
          <mc:Fallback>
            <w:pict>
              <v:group w14:anchorId="3F7D39A1" id="Group 12" o:spid="_x0000_s1030" style="position:absolute;left:0;text-align:left;margin-left:18.55pt;margin-top:.75pt;width:465.25pt;height:117.75pt;z-index:251658246;mso-width-relative:margin" coordsize="59088,14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">
                <v:rect id="Rectangle 22900938" o:spid="_x0000_s1031" style="position:absolute;width:26670;height:14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">
                  <v:stroke startarrowwidth="narrow" startarrowlength="short" endarrowwidth="narrow" endarrowlength="short"/>
                  <v:textbox inset="2.53958mm,1.2694mm,2.53958mm,1.2694mm">
                    <w:txbxContent>
                      <w:p w14:paraId="049EF24F" w14:textId="77777777" w:rsidR="0097237D" w:rsidRPr="009C781B" w:rsidRDefault="0097237D" w:rsidP="0097237D">
                        <w:pPr>
                          <w:spacing w:after="0" w:line="275" w:lineRule="auto"/>
                          <w:jc w:val="center"/>
                          <w:textDirection w:val="btLr"/>
                          <w:rPr>
                            <w:rFonts w:cstheme="minorHAnsi"/>
                            <w:sz w:val="28"/>
                            <w:szCs w:val="24"/>
                          </w:rPr>
                        </w:pPr>
                        <w:r w:rsidRPr="009C781B">
                          <w:rPr>
                            <w:rFonts w:eastAsia="Arial" w:cstheme="minorHAnsi"/>
                            <w:color w:val="000000"/>
                            <w:sz w:val="22"/>
                            <w:szCs w:val="24"/>
                          </w:rPr>
                          <w:t xml:space="preserve">If material </w:t>
                        </w:r>
                        <w:r>
                          <w:rPr>
                            <w:rFonts w:eastAsia="Arial" w:cstheme="minorHAnsi"/>
                            <w:color w:val="000000"/>
                            <w:sz w:val="22"/>
                            <w:szCs w:val="24"/>
                          </w:rPr>
                          <w:t xml:space="preserve">terms </w:t>
                        </w:r>
                        <w:r w:rsidRPr="009C781B">
                          <w:rPr>
                            <w:rFonts w:eastAsia="Arial" w:cstheme="minorHAnsi"/>
                            <w:color w:val="000000"/>
                            <w:sz w:val="22"/>
                            <w:szCs w:val="24"/>
                          </w:rPr>
                          <w:t>change</w:t>
                        </w:r>
                        <w:r>
                          <w:rPr>
                            <w:rFonts w:eastAsia="Arial" w:cstheme="minorHAnsi"/>
                            <w:color w:val="000000"/>
                            <w:sz w:val="22"/>
                            <w:szCs w:val="24"/>
                          </w:rPr>
                          <w:t>d*:</w:t>
                        </w:r>
                        <w:r w:rsidRPr="009C781B">
                          <w:rPr>
                            <w:rFonts w:eastAsia="Arial" w:cstheme="minorHAnsi"/>
                            <w:color w:val="000000"/>
                            <w:sz w:val="22"/>
                            <w:szCs w:val="24"/>
                          </w:rPr>
                          <w:t xml:space="preserve"> COE shall remand to the District Board</w:t>
                        </w:r>
                      </w:p>
                      <w:p w14:paraId="60C27167" w14:textId="77777777" w:rsidR="0097237D" w:rsidRPr="009C781B" w:rsidRDefault="0097237D" w:rsidP="0097237D">
                        <w:pPr>
                          <w:spacing w:before="240" w:after="0" w:line="275" w:lineRule="auto"/>
                          <w:jc w:val="center"/>
                          <w:textDirection w:val="btLr"/>
                          <w:rPr>
                            <w:rFonts w:cstheme="minorHAnsi"/>
                            <w:sz w:val="28"/>
                            <w:szCs w:val="24"/>
                          </w:rPr>
                        </w:pPr>
                        <w:r w:rsidRPr="009C781B">
                          <w:rPr>
                            <w:rFonts w:eastAsia="Arial" w:cstheme="minorHAnsi"/>
                            <w:color w:val="000000"/>
                            <w:sz w:val="22"/>
                            <w:szCs w:val="24"/>
                          </w:rPr>
                          <w:t xml:space="preserve">30 days for the </w:t>
                        </w:r>
                        <w:r w:rsidRPr="009C781B">
                          <w:rPr>
                            <w:rFonts w:eastAsia="Arial" w:cstheme="minorHAnsi"/>
                            <w:color w:val="000000"/>
                            <w:sz w:val="22"/>
                            <w:szCs w:val="24"/>
                          </w:rPr>
                          <w:t>District to approve/deny</w:t>
                        </w:r>
                      </w:p>
                      <w:p w14:paraId="1E8558CF" w14:textId="77777777" w:rsidR="0097237D" w:rsidRPr="009C781B" w:rsidRDefault="0097237D" w:rsidP="0097237D">
                        <w:pPr>
                          <w:spacing w:before="240" w:after="0" w:line="275" w:lineRule="auto"/>
                          <w:jc w:val="center"/>
                          <w:textDirection w:val="btLr"/>
                          <w:rPr>
                            <w:rFonts w:cstheme="minorHAnsi"/>
                            <w:sz w:val="28"/>
                            <w:szCs w:val="24"/>
                          </w:rPr>
                        </w:pPr>
                        <w:r w:rsidRPr="009C781B">
                          <w:rPr>
                            <w:rFonts w:eastAsia="Arial" w:cstheme="minorHAnsi"/>
                            <w:color w:val="000000"/>
                            <w:sz w:val="22"/>
                            <w:szCs w:val="24"/>
                          </w:rPr>
                          <w:t>If approved</w:t>
                        </w:r>
                        <w:r>
                          <w:rPr>
                            <w:rFonts w:eastAsia="Arial" w:cstheme="minorHAnsi"/>
                            <w:color w:val="000000"/>
                            <w:sz w:val="22"/>
                            <w:szCs w:val="24"/>
                          </w:rPr>
                          <w:t>,</w:t>
                        </w:r>
                        <w:r w:rsidRPr="009C781B">
                          <w:rPr>
                            <w:rFonts w:eastAsia="Arial" w:cstheme="minorHAnsi"/>
                            <w:color w:val="000000"/>
                            <w:sz w:val="22"/>
                            <w:szCs w:val="24"/>
                          </w:rPr>
                          <w:t xml:space="preserve"> </w:t>
                        </w:r>
                        <w:r>
                          <w:rPr>
                            <w:rFonts w:eastAsia="Arial" w:cstheme="minorHAnsi"/>
                            <w:color w:val="000000"/>
                            <w:sz w:val="22"/>
                            <w:szCs w:val="24"/>
                          </w:rPr>
                          <w:t>the</w:t>
                        </w:r>
                        <w:r w:rsidRPr="009C781B">
                          <w:rPr>
                            <w:rFonts w:eastAsia="Arial" w:cstheme="minorHAnsi"/>
                            <w:color w:val="000000"/>
                            <w:sz w:val="22"/>
                            <w:szCs w:val="24"/>
                          </w:rPr>
                          <w:t xml:space="preserve"> </w:t>
                        </w:r>
                        <w:r>
                          <w:rPr>
                            <w:rFonts w:eastAsia="Arial" w:cstheme="minorHAnsi"/>
                            <w:color w:val="000000"/>
                            <w:sz w:val="22"/>
                            <w:szCs w:val="24"/>
                          </w:rPr>
                          <w:t>D</w:t>
                        </w:r>
                        <w:r w:rsidRPr="009C781B">
                          <w:rPr>
                            <w:rFonts w:eastAsia="Arial" w:cstheme="minorHAnsi"/>
                            <w:color w:val="000000"/>
                            <w:sz w:val="22"/>
                            <w:szCs w:val="24"/>
                          </w:rPr>
                          <w:t>istrict authorizes</w:t>
                        </w:r>
                      </w:p>
                      <w:p w14:paraId="7CACAF3F" w14:textId="77777777" w:rsidR="0097237D" w:rsidRPr="009C781B" w:rsidRDefault="0097237D" w:rsidP="0097237D">
                        <w:pPr>
                          <w:spacing w:before="240" w:after="0" w:line="275" w:lineRule="auto"/>
                          <w:jc w:val="center"/>
                          <w:textDirection w:val="btLr"/>
                          <w:rPr>
                            <w:rFonts w:cstheme="minorHAnsi"/>
                            <w:sz w:val="28"/>
                            <w:szCs w:val="24"/>
                          </w:rPr>
                        </w:pPr>
                        <w:r w:rsidRPr="009C781B">
                          <w:rPr>
                            <w:rFonts w:eastAsia="Arial" w:cstheme="minorHAnsi"/>
                            <w:color w:val="000000"/>
                            <w:sz w:val="22"/>
                            <w:szCs w:val="24"/>
                          </w:rPr>
                          <w:t>If denied again</w:t>
                        </w:r>
                        <w:r>
                          <w:rPr>
                            <w:rFonts w:eastAsia="Arial" w:cstheme="minorHAnsi"/>
                            <w:color w:val="000000"/>
                            <w:sz w:val="22"/>
                            <w:szCs w:val="24"/>
                          </w:rPr>
                          <w:t>,</w:t>
                        </w:r>
                        <w:r w:rsidRPr="009C781B">
                          <w:rPr>
                            <w:rFonts w:eastAsia="Arial" w:cstheme="minorHAnsi"/>
                            <w:color w:val="000000"/>
                            <w:sz w:val="22"/>
                            <w:szCs w:val="24"/>
                          </w:rPr>
                          <w:t xml:space="preserve"> </w:t>
                        </w:r>
                        <w:r>
                          <w:rPr>
                            <w:rFonts w:eastAsia="Arial" w:cstheme="minorHAnsi"/>
                            <w:color w:val="000000"/>
                            <w:sz w:val="22"/>
                            <w:szCs w:val="24"/>
                          </w:rPr>
                          <w:t>school m</w:t>
                        </w:r>
                        <w:r w:rsidRPr="009C781B">
                          <w:rPr>
                            <w:rFonts w:eastAsia="Arial" w:cstheme="minorHAnsi"/>
                            <w:color w:val="000000"/>
                            <w:sz w:val="22"/>
                            <w:szCs w:val="24"/>
                          </w:rPr>
                          <w:t xml:space="preserve">ay </w:t>
                        </w:r>
                        <w:r>
                          <w:rPr>
                            <w:rFonts w:eastAsia="Arial" w:cstheme="minorHAnsi"/>
                            <w:color w:val="000000"/>
                            <w:sz w:val="22"/>
                            <w:szCs w:val="24"/>
                          </w:rPr>
                          <w:t>appeal</w:t>
                        </w:r>
                        <w:r w:rsidRPr="009C781B">
                          <w:rPr>
                            <w:rFonts w:eastAsia="Arial" w:cstheme="minorHAnsi"/>
                            <w:color w:val="000000"/>
                            <w:sz w:val="22"/>
                            <w:szCs w:val="24"/>
                          </w:rPr>
                          <w:t xml:space="preserve"> to </w:t>
                        </w:r>
                        <w:r>
                          <w:rPr>
                            <w:rFonts w:eastAsia="Arial" w:cstheme="minorHAnsi"/>
                            <w:color w:val="000000"/>
                            <w:sz w:val="22"/>
                            <w:szCs w:val="24"/>
                          </w:rPr>
                          <w:t>COE</w:t>
                        </w:r>
                      </w:p>
                      <w:p w14:paraId="07CC10FB" w14:textId="77777777" w:rsidR="0097237D" w:rsidRDefault="0097237D" w:rsidP="0097237D">
                        <w:pPr>
                          <w:spacing w:after="0" w:line="275" w:lineRule="auto"/>
                          <w:textDirection w:val="btLr"/>
                        </w:pPr>
                        <w:r>
                          <w:t>schol</w:t>
                        </w:r>
                      </w:p>
                    </w:txbxContent>
                  </v:textbox>
                </v:rect>
                <v:rect id="Rectangle 1407631441" o:spid="_x0000_s1032" style="position:absolute;left:32799;width:26289;height:14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">
                  <v:stroke startarrowwidth="narrow" startarrowlength="short" endarrowwidth="narrow" endarrowlength="short"/>
                  <v:textbox inset="2.53958mm,1.2694mm,2.53958mm,1.2694mm">
                    <w:txbxContent>
                      <w:p w14:paraId="2B83C300" w14:textId="77777777" w:rsidR="0097237D" w:rsidRPr="00B951F6" w:rsidRDefault="0097237D" w:rsidP="0097237D">
                        <w:pPr>
                          <w:spacing w:after="0" w:line="275" w:lineRule="auto"/>
                          <w:jc w:val="center"/>
                          <w:textDirection w:val="btLr"/>
                          <w:rPr>
                            <w:rFonts w:ascii="Arial" w:eastAsia="Arial" w:hAnsi="Arial" w:cs="Arial"/>
                            <w:color w:val="000000"/>
                            <w:sz w:val="22"/>
                            <w:szCs w:val="24"/>
                          </w:rPr>
                        </w:pPr>
                      </w:p>
                      <w:p w14:paraId="78DC94D0" w14:textId="77777777" w:rsidR="0097237D" w:rsidRPr="00B951F6" w:rsidRDefault="0097237D" w:rsidP="0097237D">
                        <w:pPr>
                          <w:spacing w:after="0" w:line="275" w:lineRule="auto"/>
                          <w:jc w:val="center"/>
                          <w:textDirection w:val="btLr"/>
                          <w:rPr>
                            <w:rFonts w:cstheme="minorHAnsi"/>
                            <w:sz w:val="28"/>
                            <w:szCs w:val="24"/>
                          </w:rPr>
                        </w:pPr>
                        <w:r w:rsidRPr="00B951F6">
                          <w:rPr>
                            <w:rFonts w:eastAsia="Arial" w:cstheme="minorHAnsi"/>
                            <w:color w:val="000000"/>
                            <w:sz w:val="22"/>
                            <w:szCs w:val="24"/>
                          </w:rPr>
                          <w:t>If no material terms change</w:t>
                        </w:r>
                        <w:r>
                          <w:rPr>
                            <w:rFonts w:eastAsia="Arial" w:cstheme="minorHAnsi"/>
                            <w:color w:val="000000"/>
                            <w:sz w:val="22"/>
                            <w:szCs w:val="24"/>
                          </w:rPr>
                          <w:t>d</w:t>
                        </w:r>
                        <w:r w:rsidRPr="00B951F6">
                          <w:rPr>
                            <w:rFonts w:eastAsia="Arial" w:cstheme="minorHAnsi"/>
                            <w:color w:val="000000"/>
                            <w:sz w:val="22"/>
                            <w:szCs w:val="24"/>
                          </w:rPr>
                          <w:t>*</w:t>
                        </w:r>
                        <w:r>
                          <w:rPr>
                            <w:rFonts w:eastAsia="Arial" w:cstheme="minorHAnsi"/>
                            <w:color w:val="000000"/>
                            <w:sz w:val="22"/>
                            <w:szCs w:val="24"/>
                          </w:rPr>
                          <w:t>:</w:t>
                        </w:r>
                        <w:r w:rsidRPr="00B951F6">
                          <w:rPr>
                            <w:rFonts w:eastAsia="Arial" w:cstheme="minorHAnsi"/>
                            <w:color w:val="000000"/>
                            <w:sz w:val="22"/>
                            <w:szCs w:val="24"/>
                          </w:rPr>
                          <w:t xml:space="preserve"> follow the timeline above</w:t>
                        </w:r>
                      </w:p>
                      <w:p w14:paraId="4145EA25" w14:textId="77777777" w:rsidR="0097237D" w:rsidRPr="00B951F6" w:rsidRDefault="0097237D" w:rsidP="0097237D">
                        <w:pPr>
                          <w:spacing w:before="240" w:after="0" w:line="275" w:lineRule="auto"/>
                          <w:jc w:val="center"/>
                          <w:textDirection w:val="btLr"/>
                          <w:rPr>
                            <w:rFonts w:cstheme="minorHAnsi"/>
                            <w:sz w:val="28"/>
                            <w:szCs w:val="24"/>
                          </w:rPr>
                        </w:pPr>
                        <w:r w:rsidRPr="00B951F6">
                          <w:rPr>
                            <w:rFonts w:eastAsia="Arial" w:cstheme="minorHAnsi"/>
                            <w:color w:val="000000"/>
                            <w:sz w:val="22"/>
                            <w:szCs w:val="24"/>
                          </w:rPr>
                          <w:t xml:space="preserve">If approved, the </w:t>
                        </w:r>
                        <w:r w:rsidRPr="00B951F6">
                          <w:rPr>
                            <w:rFonts w:eastAsia="Arial" w:cstheme="minorHAnsi"/>
                            <w:color w:val="000000"/>
                            <w:sz w:val="22"/>
                            <w:szCs w:val="24"/>
                            <w:u w:val="single"/>
                          </w:rPr>
                          <w:t>COE authorizes</w:t>
                        </w:r>
                      </w:p>
                      <w:p w14:paraId="32346D93" w14:textId="77777777" w:rsidR="0097237D" w:rsidRPr="00B951F6" w:rsidRDefault="0097237D" w:rsidP="0097237D">
                        <w:pPr>
                          <w:spacing w:before="240" w:after="0" w:line="275" w:lineRule="auto"/>
                          <w:jc w:val="center"/>
                          <w:textDirection w:val="btLr"/>
                          <w:rPr>
                            <w:rFonts w:cstheme="minorHAnsi"/>
                            <w:sz w:val="28"/>
                            <w:szCs w:val="24"/>
                          </w:rPr>
                        </w:pPr>
                        <w:r w:rsidRPr="00B951F6">
                          <w:rPr>
                            <w:rFonts w:eastAsia="Arial" w:cstheme="minorHAnsi"/>
                            <w:color w:val="000000"/>
                            <w:sz w:val="22"/>
                            <w:szCs w:val="24"/>
                          </w:rPr>
                          <w:t xml:space="preserve">If denied, </w:t>
                        </w:r>
                        <w:r>
                          <w:rPr>
                            <w:rFonts w:eastAsia="Arial" w:cstheme="minorHAnsi"/>
                            <w:color w:val="000000"/>
                            <w:sz w:val="22"/>
                            <w:szCs w:val="24"/>
                          </w:rPr>
                          <w:t>school</w:t>
                        </w:r>
                        <w:r w:rsidRPr="00B951F6">
                          <w:rPr>
                            <w:rFonts w:eastAsia="Arial" w:cstheme="minorHAnsi"/>
                            <w:color w:val="000000"/>
                            <w:sz w:val="22"/>
                            <w:szCs w:val="24"/>
                          </w:rPr>
                          <w:t xml:space="preserve"> may </w:t>
                        </w:r>
                        <w:r>
                          <w:rPr>
                            <w:rFonts w:eastAsia="Arial" w:cstheme="minorHAnsi"/>
                            <w:color w:val="000000"/>
                            <w:sz w:val="22"/>
                            <w:szCs w:val="24"/>
                          </w:rPr>
                          <w:t>appeal</w:t>
                        </w:r>
                        <w:r w:rsidRPr="00B951F6">
                          <w:rPr>
                            <w:rFonts w:eastAsia="Arial" w:cstheme="minorHAnsi"/>
                            <w:color w:val="000000"/>
                            <w:sz w:val="22"/>
                            <w:szCs w:val="24"/>
                          </w:rPr>
                          <w:t xml:space="preserve"> to SBE</w:t>
                        </w:r>
                      </w:p>
                      <w:p w14:paraId="205C7BF8" w14:textId="77777777" w:rsidR="0097237D" w:rsidRDefault="0097237D" w:rsidP="0097237D">
                        <w:pPr>
                          <w:spacing w:before="240" w:after="0" w:line="275" w:lineRule="auto"/>
                          <w:jc w:val="center"/>
                          <w:textDirection w:val="btLr"/>
                        </w:pPr>
                      </w:p>
                      <w:p w14:paraId="170C8B39" w14:textId="77777777" w:rsidR="0097237D" w:rsidRDefault="0097237D" w:rsidP="0097237D">
                        <w:pPr>
                          <w:spacing w:line="275" w:lineRule="auto"/>
                          <w:textDirection w:val="btLr"/>
                        </w:pPr>
                      </w:p>
                    </w:txbxContent>
                  </v:textbox>
                </v:rect>
                <v:shape id="Arrow: Bent 1412904911" o:spid="_x0000_s1033" style="position:absolute;left:26955;top:2952;width:5506;height:4350;rotation:90;flip:x;visibility:visible;mso-wrap-style:square;v-text-anchor:middle" coordsize="550544,4349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" adj="-11796480,,5400" path="m,434976l,244674c,139573,85201,54372,190302,54372r251498,l441800,,550544,108744,441800,217488r,-54372l190302,163116v-45043,,-81558,36515,-81558,81558l108744,434976,,434976xe" fillcolor="silver" strokecolor="#1c1c1c">
                  <v:stroke startarrowwidth="narrow" startarrowlength="short" endarrowwidth="narrow" endarrowlength="short" joinstyle="round"/>
                  <v:shadow on="t" color="black" opacity="22358f" origin=",.5" offset="0,.63889mm"/>
                  <v:formulas/>
                  <v:path arrowok="t" o:connecttype="custom" o:connectlocs="0,434976;0,244674;190302,54372;441800,54372;441800,0;550544,108744;441800,217488;441800,163116;190302,163116;108744,244674;108744,434976;0,434976" o:connectangles="0,0,0,0,0,0,0,0,0,0,0,0" textboxrect="0,0,550544,434976"/>
                  <v:textbox inset="2.53958mm,2.53958mm,2.53958mm,2.53958mm">
                    <w:txbxContent>
                      <w:p w14:paraId="2C71437A" w14:textId="77777777" w:rsidR="0097237D" w:rsidRDefault="0097237D" w:rsidP="0097237D">
                        <w:pPr>
                          <w:spacing w:after="0"/>
                          <w:textDirection w:val="btLr"/>
                        </w:pPr>
                      </w:p>
                    </w:txbxContent>
                  </v:textbox>
                </v:shape>
              </v:group>
            </w:pict>
          </mc:Fallback>
        </mc:AlternateContent>
      </w:r>
    </w:p>
    <w:p w14:paraId="68FCCF42" w14:textId="77777777" w:rsidR="0097237D" w:rsidRPr="00483154" w:rsidRDefault="0097237D" w:rsidP="0097237D">
      <w:pPr>
        <w:spacing w:after="0" w:line="256" w:lineRule="auto"/>
        <w:jc w:val="center"/>
        <w:rPr>
          <w:rFonts w:ascii="Calibri" w:eastAsia="Calibri" w:hAnsi="Calibri" w:cs="Calibri"/>
          <w:b/>
          <w:sz w:val="22"/>
        </w:rPr>
      </w:pPr>
    </w:p>
    <w:p w14:paraId="45A81861" w14:textId="77777777" w:rsidR="0097237D" w:rsidRPr="00483154" w:rsidRDefault="0097237D" w:rsidP="0097237D">
      <w:pPr>
        <w:spacing w:after="0" w:line="256" w:lineRule="auto"/>
        <w:jc w:val="center"/>
        <w:rPr>
          <w:rFonts w:ascii="Calibri" w:eastAsia="Calibri" w:hAnsi="Calibri" w:cs="Calibri"/>
          <w:b/>
          <w:sz w:val="22"/>
        </w:rPr>
      </w:pPr>
    </w:p>
    <w:p w14:paraId="5CBC0F50" w14:textId="77777777" w:rsidR="0097237D" w:rsidRPr="00483154" w:rsidRDefault="0097237D" w:rsidP="0097237D">
      <w:pPr>
        <w:spacing w:after="0" w:line="256" w:lineRule="auto"/>
        <w:jc w:val="center"/>
        <w:rPr>
          <w:rFonts w:ascii="Calibri" w:eastAsia="Calibri" w:hAnsi="Calibri" w:cs="Calibri"/>
          <w:b/>
          <w:sz w:val="22"/>
        </w:rPr>
      </w:pPr>
    </w:p>
    <w:p w14:paraId="35A4543E" w14:textId="77777777" w:rsidR="0097237D" w:rsidRPr="00483154" w:rsidRDefault="0097237D" w:rsidP="0097237D">
      <w:pPr>
        <w:spacing w:after="0" w:line="256" w:lineRule="auto"/>
        <w:jc w:val="center"/>
        <w:rPr>
          <w:rFonts w:ascii="Calibri" w:eastAsia="Calibri" w:hAnsi="Calibri" w:cs="Calibri"/>
          <w:b/>
          <w:sz w:val="22"/>
        </w:rPr>
      </w:pPr>
    </w:p>
    <w:p w14:paraId="7C40A2BD" w14:textId="77777777" w:rsidR="0097237D" w:rsidRPr="00483154" w:rsidRDefault="0097237D" w:rsidP="0097237D">
      <w:pPr>
        <w:spacing w:after="0" w:line="256" w:lineRule="auto"/>
        <w:jc w:val="center"/>
        <w:rPr>
          <w:rFonts w:ascii="Calibri" w:eastAsia="Calibri" w:hAnsi="Calibri" w:cs="Calibri"/>
          <w:b/>
          <w:sz w:val="22"/>
        </w:rPr>
      </w:pPr>
    </w:p>
    <w:p w14:paraId="56B03328" w14:textId="77777777" w:rsidR="0097237D" w:rsidRPr="00483154" w:rsidRDefault="0097237D" w:rsidP="0097237D">
      <w:pPr>
        <w:spacing w:after="0" w:line="256" w:lineRule="auto"/>
        <w:jc w:val="center"/>
        <w:rPr>
          <w:rFonts w:ascii="Calibri" w:eastAsia="Calibri" w:hAnsi="Calibri" w:cs="Calibri"/>
          <w:sz w:val="22"/>
        </w:rPr>
      </w:pPr>
    </w:p>
    <w:p w14:paraId="40A7612B" w14:textId="77777777" w:rsidR="0097237D" w:rsidRPr="00483154" w:rsidRDefault="0097237D" w:rsidP="0097237D">
      <w:pPr>
        <w:widowControl w:val="0"/>
        <w:spacing w:after="0"/>
        <w:jc w:val="both"/>
        <w:rPr>
          <w:rFonts w:ascii="Calibri" w:eastAsia="Calibri" w:hAnsi="Calibri" w:cs="Calibri"/>
          <w:b/>
          <w:i/>
          <w:sz w:val="20"/>
          <w:szCs w:val="20"/>
        </w:rPr>
      </w:pPr>
    </w:p>
    <w:p w14:paraId="70478E14" w14:textId="77777777" w:rsidR="0097237D" w:rsidRPr="00483154" w:rsidRDefault="0097237D" w:rsidP="0097237D">
      <w:pPr>
        <w:widowControl w:val="0"/>
        <w:spacing w:after="0"/>
        <w:jc w:val="both"/>
        <w:rPr>
          <w:rFonts w:ascii="Calibri" w:eastAsia="Calibri" w:hAnsi="Calibri" w:cs="Calibri"/>
          <w:b/>
          <w:i/>
          <w:sz w:val="20"/>
          <w:szCs w:val="20"/>
        </w:rPr>
      </w:pPr>
    </w:p>
    <w:p w14:paraId="04227ED8" w14:textId="77777777" w:rsidR="0097237D" w:rsidRPr="00483154" w:rsidRDefault="0097237D" w:rsidP="0097237D">
      <w:pPr>
        <w:widowControl w:val="0"/>
        <w:spacing w:after="0"/>
        <w:jc w:val="both"/>
        <w:rPr>
          <w:rFonts w:ascii="Calibri" w:eastAsia="Calibri" w:hAnsi="Calibri" w:cs="Calibri"/>
          <w:b/>
          <w:i/>
          <w:sz w:val="20"/>
          <w:szCs w:val="20"/>
        </w:rPr>
      </w:pPr>
    </w:p>
    <w:p w14:paraId="3A68D566" w14:textId="77777777" w:rsidR="0097237D" w:rsidRPr="00483154" w:rsidRDefault="0097237D" w:rsidP="0097237D">
      <w:pPr>
        <w:widowControl w:val="0"/>
        <w:spacing w:after="0"/>
        <w:ind w:right="450"/>
        <w:jc w:val="both"/>
        <w:rPr>
          <w:rFonts w:ascii="Calibri" w:eastAsia="Calibri" w:hAnsi="Calibri" w:cs="Calibri"/>
          <w:b/>
          <w:sz w:val="22"/>
        </w:rPr>
      </w:pPr>
      <w:r w:rsidRPr="00483154">
        <w:rPr>
          <w:rFonts w:ascii="Calibri" w:eastAsia="Calibri" w:hAnsi="Calibri" w:cs="Calibri"/>
          <w:b/>
          <w:i/>
          <w:sz w:val="20"/>
          <w:szCs w:val="20"/>
        </w:rPr>
        <w:t xml:space="preserve">*Material Terms </w:t>
      </w:r>
      <w:r w:rsidRPr="00483154">
        <w:rPr>
          <w:rFonts w:ascii="Calibri" w:eastAsia="Calibri" w:hAnsi="Calibri" w:cs="Calibri"/>
          <w:i/>
          <w:sz w:val="20"/>
          <w:szCs w:val="20"/>
        </w:rPr>
        <w:t>mean signatures, affirmations, disclosures, documents, and required element descriptions. It does not include minor administrative updates to the petition or related documents due to changes in circumstances based on the passage of time related to fiscal affairs, facilities arrangements, or state law, or to reflect the COE as the chartering authority</w:t>
      </w:r>
      <w:r>
        <w:rPr>
          <w:rFonts w:ascii="Calibri" w:eastAsia="Calibri" w:hAnsi="Calibri" w:cs="Calibri"/>
          <w:i/>
          <w:sz w:val="20"/>
          <w:szCs w:val="20"/>
        </w:rPr>
        <w:t>.</w:t>
      </w:r>
      <w:r w:rsidRPr="00483154">
        <w:rPr>
          <w:rFonts w:ascii="Calibri" w:eastAsia="Calibri" w:hAnsi="Calibri" w:cs="Calibri"/>
          <w:i/>
          <w:sz w:val="20"/>
          <w:szCs w:val="20"/>
        </w:rPr>
        <w:t xml:space="preserve"> </w:t>
      </w:r>
      <w:r>
        <w:rPr>
          <w:rFonts w:ascii="Calibri" w:eastAsia="Calibri" w:hAnsi="Calibri" w:cs="Calibri"/>
          <w:i/>
          <w:sz w:val="20"/>
          <w:szCs w:val="20"/>
        </w:rPr>
        <w:t>(</w:t>
      </w:r>
      <w:r w:rsidRPr="00483154">
        <w:rPr>
          <w:rFonts w:ascii="Calibri" w:eastAsia="Calibri" w:hAnsi="Calibri" w:cs="Calibri"/>
          <w:i/>
          <w:sz w:val="20"/>
          <w:szCs w:val="20"/>
        </w:rPr>
        <w:t xml:space="preserve">EC </w:t>
      </w:r>
      <w:r>
        <w:rPr>
          <w:rFonts w:ascii="Calibri" w:eastAsia="Calibri" w:hAnsi="Calibri" w:cs="Calibri"/>
          <w:i/>
          <w:sz w:val="20"/>
          <w:szCs w:val="20"/>
        </w:rPr>
        <w:t xml:space="preserve">Section </w:t>
      </w:r>
      <w:r w:rsidRPr="00483154">
        <w:rPr>
          <w:rFonts w:ascii="Calibri" w:eastAsia="Calibri" w:hAnsi="Calibri" w:cs="Calibri"/>
          <w:i/>
          <w:sz w:val="20"/>
          <w:szCs w:val="20"/>
        </w:rPr>
        <w:t>47605(k)(1)(A)</w:t>
      </w:r>
      <w:r>
        <w:rPr>
          <w:rFonts w:ascii="Calibri" w:eastAsia="Calibri" w:hAnsi="Calibri" w:cs="Calibri"/>
          <w:i/>
          <w:sz w:val="20"/>
          <w:szCs w:val="20"/>
        </w:rPr>
        <w:t>(iii).)</w:t>
      </w:r>
    </w:p>
    <w:p w14:paraId="62CF74FB" w14:textId="77777777" w:rsidR="0097237D" w:rsidRPr="00483154" w:rsidRDefault="0097237D" w:rsidP="0097237D">
      <w:pPr>
        <w:spacing w:after="0" w:line="256" w:lineRule="auto"/>
        <w:jc w:val="both"/>
        <w:rPr>
          <w:rFonts w:ascii="Calibri" w:eastAsia="Calibri" w:hAnsi="Calibri" w:cs="Calibri"/>
          <w:b/>
          <w:sz w:val="22"/>
        </w:rPr>
      </w:pPr>
    </w:p>
    <w:p w14:paraId="4BC7B399" w14:textId="77777777" w:rsidR="0097237D" w:rsidRPr="00483154" w:rsidRDefault="0097237D" w:rsidP="0097237D">
      <w:pPr>
        <w:spacing w:after="0" w:line="256" w:lineRule="auto"/>
        <w:rPr>
          <w:rFonts w:ascii="Calibri" w:eastAsia="Calibri" w:hAnsi="Calibri" w:cs="Calibri"/>
          <w:b/>
          <w:sz w:val="22"/>
        </w:rPr>
      </w:pPr>
      <w:r>
        <w:rPr>
          <w:rFonts w:ascii="Calibri" w:eastAsia="Calibri" w:hAnsi="Calibri" w:cs="Calibri"/>
          <w:b/>
          <w:sz w:val="22"/>
        </w:rPr>
        <w:t>APPEAL</w:t>
      </w:r>
      <w:r w:rsidRPr="00483154">
        <w:rPr>
          <w:rFonts w:ascii="Calibri" w:eastAsia="Calibri" w:hAnsi="Calibri" w:cs="Calibri"/>
          <w:b/>
          <w:sz w:val="22"/>
        </w:rPr>
        <w:t xml:space="preserve"> TO STATE BOARD OF EDUCATION WITHIN 30 DAYS OF </w:t>
      </w:r>
      <w:r>
        <w:rPr>
          <w:rFonts w:ascii="Calibri" w:eastAsia="Calibri" w:hAnsi="Calibri" w:cs="Calibri"/>
          <w:b/>
          <w:sz w:val="22"/>
        </w:rPr>
        <w:t xml:space="preserve">COE </w:t>
      </w:r>
      <w:r w:rsidRPr="00483154">
        <w:rPr>
          <w:rFonts w:ascii="Calibri" w:eastAsia="Calibri" w:hAnsi="Calibri" w:cs="Calibri"/>
          <w:b/>
          <w:sz w:val="22"/>
        </w:rPr>
        <w:t>DENIAL</w:t>
      </w:r>
      <w:r>
        <w:rPr>
          <w:rFonts w:ascii="Calibri" w:eastAsia="Calibri" w:hAnsi="Calibri" w:cs="Calibri"/>
          <w:b/>
          <w:sz w:val="22"/>
        </w:rPr>
        <w:t xml:space="preserve"> –</w:t>
      </w:r>
      <w:r w:rsidRPr="00483154">
        <w:rPr>
          <w:rFonts w:ascii="Calibri" w:eastAsia="Calibri" w:hAnsi="Calibri" w:cs="Calibri"/>
          <w:b/>
          <w:sz w:val="22"/>
        </w:rPr>
        <w:t xml:space="preserve"> EC</w:t>
      </w:r>
      <w:r>
        <w:rPr>
          <w:rFonts w:ascii="Calibri" w:eastAsia="Calibri" w:hAnsi="Calibri" w:cs="Calibri"/>
          <w:b/>
          <w:sz w:val="22"/>
        </w:rPr>
        <w:t xml:space="preserve"> SECTION</w:t>
      </w:r>
      <w:r w:rsidRPr="00483154">
        <w:rPr>
          <w:rFonts w:ascii="Calibri" w:eastAsia="Calibri" w:hAnsi="Calibri" w:cs="Calibri"/>
          <w:b/>
          <w:sz w:val="22"/>
        </w:rPr>
        <w:t xml:space="preserve"> 47605(K)(2)</w:t>
      </w:r>
    </w:p>
    <w:p w14:paraId="4741DC6F" w14:textId="77777777" w:rsidR="0097237D" w:rsidRPr="00483154" w:rsidRDefault="0097237D" w:rsidP="0097237D">
      <w:pPr>
        <w:autoSpaceDE w:val="0"/>
        <w:autoSpaceDN w:val="0"/>
        <w:adjustRightInd w:val="0"/>
        <w:spacing w:after="0"/>
        <w:rPr>
          <w:rFonts w:ascii="Calibri" w:hAnsi="Calibri" w:cs="Calibri"/>
          <w:color w:val="3E535F"/>
          <w:szCs w:val="24"/>
        </w:rPr>
      </w:pPr>
      <w:r w:rsidRPr="00483154">
        <w:rPr>
          <w:rFonts w:ascii="Calibri" w:eastAsia="Calibri" w:hAnsi="Calibri" w:cs="Calibri"/>
          <w:noProof/>
          <w:sz w:val="21"/>
        </w:rPr>
        <mc:AlternateContent>
          <mc:Choice Requires="wps">
            <w:drawing>
              <wp:anchor distT="45720" distB="45720" distL="114300" distR="114300" simplePos="0" relativeHeight="251658242" behindDoc="0" locked="0" layoutInCell="1" hidden="0" allowOverlap="1" wp14:anchorId="44FA3E7E" wp14:editId="4F3C4DAD">
                <wp:simplePos x="0" y="0"/>
                <wp:positionH relativeFrom="column">
                  <wp:posOffset>3438525</wp:posOffset>
                </wp:positionH>
                <wp:positionV relativeFrom="paragraph">
                  <wp:posOffset>60325</wp:posOffset>
                </wp:positionV>
                <wp:extent cx="2705100" cy="2314575"/>
                <wp:effectExtent l="0" t="0" r="19050" b="28575"/>
                <wp:wrapSquare wrapText="bothSides" distT="45720" distB="45720" distL="114300" distR="114300"/>
                <wp:docPr id="1616018664" name="Rectangle 1616018664"/>
                <wp:cNvGraphicFramePr/>
                <a:graphic xmlns:a="http://schemas.openxmlformats.org/drawingml/2006/main">
                  <a:graphicData uri="http://schemas.microsoft.com/office/word/2010/wordprocessingShape">
                    <wps:wsp>
                      <wps:cNvSpPr/>
                      <wps:spPr>
                        <a:xfrm>
                          <a:off x="0" y="0"/>
                          <a:ext cx="2705100" cy="23145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212AB41" w14:textId="77777777" w:rsidR="0097237D" w:rsidRPr="00B951F6" w:rsidRDefault="0097237D" w:rsidP="0097237D">
                            <w:pPr>
                              <w:spacing w:line="275" w:lineRule="auto"/>
                              <w:jc w:val="center"/>
                              <w:textDirection w:val="btLr"/>
                              <w:rPr>
                                <w:rFonts w:cstheme="minorHAnsi"/>
                                <w:sz w:val="22"/>
                              </w:rPr>
                            </w:pPr>
                            <w:r w:rsidRPr="00B951F6">
                              <w:rPr>
                                <w:rFonts w:eastAsia="Arial" w:cstheme="minorHAnsi"/>
                                <w:color w:val="000000"/>
                                <w:sz w:val="22"/>
                              </w:rPr>
                              <w:t>If no material terms changes, the Advisory Commission on Charter Schools (ACCS) must hold a public hearing to review the appeal.</w:t>
                            </w:r>
                          </w:p>
                          <w:p w14:paraId="71409BDA" w14:textId="77777777" w:rsidR="0097237D" w:rsidRPr="00B951F6" w:rsidRDefault="0097237D" w:rsidP="0097237D">
                            <w:pPr>
                              <w:spacing w:after="0" w:line="275" w:lineRule="auto"/>
                              <w:jc w:val="center"/>
                              <w:textDirection w:val="btLr"/>
                              <w:rPr>
                                <w:rFonts w:eastAsia="Arial" w:cstheme="minorHAnsi"/>
                                <w:color w:val="000000"/>
                                <w:sz w:val="22"/>
                              </w:rPr>
                            </w:pPr>
                            <w:r w:rsidRPr="00B951F6">
                              <w:rPr>
                                <w:rFonts w:eastAsia="Arial" w:cstheme="minorHAnsi"/>
                                <w:color w:val="000000"/>
                                <w:sz w:val="22"/>
                              </w:rPr>
                              <w:t>ACCS will recommend whether the State Board of Education should hear the appeal.</w:t>
                            </w:r>
                          </w:p>
                          <w:p w14:paraId="56A7DFB9" w14:textId="77777777" w:rsidR="0097237D" w:rsidRPr="00B951F6" w:rsidRDefault="0097237D" w:rsidP="0097237D">
                            <w:pPr>
                              <w:spacing w:after="0" w:line="276" w:lineRule="auto"/>
                              <w:jc w:val="center"/>
                              <w:textDirection w:val="btLr"/>
                              <w:rPr>
                                <w:rFonts w:cstheme="minorHAnsi"/>
                                <w:sz w:val="22"/>
                              </w:rPr>
                            </w:pPr>
                            <w:r w:rsidRPr="00B951F6">
                              <w:rPr>
                                <w:rFonts w:cstheme="minorHAnsi"/>
                                <w:sz w:val="22"/>
                              </w:rPr>
                              <w:t>SBE may</w:t>
                            </w:r>
                            <w:r>
                              <w:rPr>
                                <w:rFonts w:cstheme="minorHAnsi"/>
                                <w:sz w:val="22"/>
                              </w:rPr>
                              <w:t>:</w:t>
                            </w:r>
                            <w:r>
                              <w:rPr>
                                <w:rFonts w:cstheme="minorHAnsi"/>
                                <w:sz w:val="22"/>
                              </w:rPr>
                              <w:br/>
                              <w:t>1) S</w:t>
                            </w:r>
                            <w:r w:rsidRPr="00B951F6">
                              <w:rPr>
                                <w:rFonts w:cstheme="minorHAnsi"/>
                                <w:sz w:val="22"/>
                              </w:rPr>
                              <w:t>ummarily deny</w:t>
                            </w:r>
                            <w:r>
                              <w:rPr>
                                <w:rFonts w:cstheme="minorHAnsi"/>
                                <w:sz w:val="22"/>
                              </w:rPr>
                              <w:t>;</w:t>
                            </w:r>
                            <w:r w:rsidRPr="00B951F6">
                              <w:rPr>
                                <w:rFonts w:cstheme="minorHAnsi"/>
                                <w:sz w:val="22"/>
                              </w:rPr>
                              <w:t xml:space="preserve"> or</w:t>
                            </w:r>
                          </w:p>
                          <w:p w14:paraId="013E9AD8" w14:textId="77777777" w:rsidR="0097237D" w:rsidRPr="00B951F6" w:rsidRDefault="0097237D" w:rsidP="0097237D">
                            <w:pPr>
                              <w:spacing w:after="0" w:line="276" w:lineRule="auto"/>
                              <w:jc w:val="center"/>
                              <w:textDirection w:val="btLr"/>
                              <w:rPr>
                                <w:rFonts w:cstheme="minorHAnsi"/>
                                <w:sz w:val="22"/>
                              </w:rPr>
                            </w:pPr>
                            <w:r>
                              <w:rPr>
                                <w:rFonts w:cstheme="minorHAnsi"/>
                                <w:sz w:val="22"/>
                              </w:rPr>
                              <w:t xml:space="preserve">2) </w:t>
                            </w:r>
                            <w:r w:rsidRPr="00B951F6">
                              <w:rPr>
                                <w:rFonts w:cstheme="minorHAnsi"/>
                                <w:sz w:val="22"/>
                              </w:rPr>
                              <w:t xml:space="preserve">Hear appeal and </w:t>
                            </w:r>
                            <w:r>
                              <w:rPr>
                                <w:rFonts w:cstheme="minorHAnsi"/>
                                <w:sz w:val="22"/>
                              </w:rPr>
                              <w:t xml:space="preserve">either </w:t>
                            </w:r>
                            <w:r w:rsidRPr="00B951F6">
                              <w:rPr>
                                <w:rFonts w:cstheme="minorHAnsi"/>
                                <w:sz w:val="22"/>
                              </w:rPr>
                              <w:t>affirm</w:t>
                            </w:r>
                            <w:r>
                              <w:rPr>
                                <w:rFonts w:cstheme="minorHAnsi"/>
                                <w:sz w:val="22"/>
                              </w:rPr>
                              <w:t>,</w:t>
                            </w:r>
                            <w:r w:rsidRPr="00B951F6">
                              <w:rPr>
                                <w:rFonts w:cstheme="minorHAnsi"/>
                                <w:sz w:val="22"/>
                              </w:rPr>
                              <w:t xml:space="preserve"> or reverse only upon </w:t>
                            </w:r>
                            <w:r>
                              <w:rPr>
                                <w:rFonts w:cstheme="minorHAnsi"/>
                                <w:sz w:val="22"/>
                              </w:rPr>
                              <w:t xml:space="preserve">a </w:t>
                            </w:r>
                            <w:r w:rsidRPr="00B951F6">
                              <w:rPr>
                                <w:rFonts w:cstheme="minorHAnsi"/>
                                <w:sz w:val="22"/>
                              </w:rPr>
                              <w:t>finding of abuse of discretion</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4FA3E7E" id="Rectangle 1616018664" o:spid="_x0000_s1034" style="position:absolute;margin-left:270.75pt;margin-top:4.75pt;width:213pt;height:182.2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">
                <v:stroke startarrowwidth="narrow" startarrowlength="short" endarrowwidth="narrow" endarrowlength="short"/>
                <v:textbox inset="2.53958mm,1.2694mm,2.53958mm,1.2694mm">
                  <w:txbxContent>
                    <w:p w14:paraId="1212AB41" w14:textId="77777777" w:rsidR="0097237D" w:rsidRPr="00B951F6" w:rsidRDefault="0097237D" w:rsidP="0097237D">
                      <w:pPr>
                        <w:spacing w:line="275" w:lineRule="auto"/>
                        <w:jc w:val="center"/>
                        <w:textDirection w:val="btLr"/>
                        <w:rPr>
                          <w:rFonts w:cstheme="minorHAnsi"/>
                          <w:sz w:val="22"/>
                        </w:rPr>
                      </w:pPr>
                      <w:r w:rsidRPr="00B951F6">
                        <w:rPr>
                          <w:rFonts w:eastAsia="Arial" w:cstheme="minorHAnsi"/>
                          <w:color w:val="000000"/>
                          <w:sz w:val="22"/>
                        </w:rPr>
                        <w:t>If no material terms changes, the Advisory Commission on Charter Schools (ACCS) must hold a public hearing to review the appeal.</w:t>
                      </w:r>
                    </w:p>
                    <w:p w14:paraId="71409BDA" w14:textId="77777777" w:rsidR="0097237D" w:rsidRPr="00B951F6" w:rsidRDefault="0097237D" w:rsidP="0097237D">
                      <w:pPr>
                        <w:spacing w:after="0" w:line="275" w:lineRule="auto"/>
                        <w:jc w:val="center"/>
                        <w:textDirection w:val="btLr"/>
                        <w:rPr>
                          <w:rFonts w:eastAsia="Arial" w:cstheme="minorHAnsi"/>
                          <w:color w:val="000000"/>
                          <w:sz w:val="22"/>
                        </w:rPr>
                      </w:pPr>
                      <w:r w:rsidRPr="00B951F6">
                        <w:rPr>
                          <w:rFonts w:eastAsia="Arial" w:cstheme="minorHAnsi"/>
                          <w:color w:val="000000"/>
                          <w:sz w:val="22"/>
                        </w:rPr>
                        <w:t>ACCS will recommend whether the State Board of Education should hear the appeal.</w:t>
                      </w:r>
                    </w:p>
                    <w:p w14:paraId="56A7DFB9" w14:textId="77777777" w:rsidR="0097237D" w:rsidRPr="00B951F6" w:rsidRDefault="0097237D" w:rsidP="0097237D">
                      <w:pPr>
                        <w:spacing w:after="0" w:line="276" w:lineRule="auto"/>
                        <w:jc w:val="center"/>
                        <w:textDirection w:val="btLr"/>
                        <w:rPr>
                          <w:rFonts w:cstheme="minorHAnsi"/>
                          <w:sz w:val="22"/>
                        </w:rPr>
                      </w:pPr>
                      <w:r w:rsidRPr="00B951F6">
                        <w:rPr>
                          <w:rFonts w:cstheme="minorHAnsi"/>
                          <w:sz w:val="22"/>
                        </w:rPr>
                        <w:t>SBE may</w:t>
                      </w:r>
                      <w:r>
                        <w:rPr>
                          <w:rFonts w:cstheme="minorHAnsi"/>
                          <w:sz w:val="22"/>
                        </w:rPr>
                        <w:t>:</w:t>
                      </w:r>
                      <w:r>
                        <w:rPr>
                          <w:rFonts w:cstheme="minorHAnsi"/>
                          <w:sz w:val="22"/>
                        </w:rPr>
                        <w:br/>
                        <w:t>1) S</w:t>
                      </w:r>
                      <w:r w:rsidRPr="00B951F6">
                        <w:rPr>
                          <w:rFonts w:cstheme="minorHAnsi"/>
                          <w:sz w:val="22"/>
                        </w:rPr>
                        <w:t>ummarily deny</w:t>
                      </w:r>
                      <w:r>
                        <w:rPr>
                          <w:rFonts w:cstheme="minorHAnsi"/>
                          <w:sz w:val="22"/>
                        </w:rPr>
                        <w:t>;</w:t>
                      </w:r>
                      <w:r w:rsidRPr="00B951F6">
                        <w:rPr>
                          <w:rFonts w:cstheme="minorHAnsi"/>
                          <w:sz w:val="22"/>
                        </w:rPr>
                        <w:t xml:space="preserve"> or</w:t>
                      </w:r>
                    </w:p>
                    <w:p w14:paraId="013E9AD8" w14:textId="77777777" w:rsidR="0097237D" w:rsidRPr="00B951F6" w:rsidRDefault="0097237D" w:rsidP="0097237D">
                      <w:pPr>
                        <w:spacing w:after="0" w:line="276" w:lineRule="auto"/>
                        <w:jc w:val="center"/>
                        <w:textDirection w:val="btLr"/>
                        <w:rPr>
                          <w:rFonts w:cstheme="minorHAnsi"/>
                          <w:sz w:val="22"/>
                        </w:rPr>
                      </w:pPr>
                      <w:r>
                        <w:rPr>
                          <w:rFonts w:cstheme="minorHAnsi"/>
                          <w:sz w:val="22"/>
                        </w:rPr>
                        <w:t xml:space="preserve">2) </w:t>
                      </w:r>
                      <w:r w:rsidRPr="00B951F6">
                        <w:rPr>
                          <w:rFonts w:cstheme="minorHAnsi"/>
                          <w:sz w:val="22"/>
                        </w:rPr>
                        <w:t xml:space="preserve">Hear appeal and </w:t>
                      </w:r>
                      <w:r>
                        <w:rPr>
                          <w:rFonts w:cstheme="minorHAnsi"/>
                          <w:sz w:val="22"/>
                        </w:rPr>
                        <w:t xml:space="preserve">either </w:t>
                      </w:r>
                      <w:r w:rsidRPr="00B951F6">
                        <w:rPr>
                          <w:rFonts w:cstheme="minorHAnsi"/>
                          <w:sz w:val="22"/>
                        </w:rPr>
                        <w:t>affirm</w:t>
                      </w:r>
                      <w:r>
                        <w:rPr>
                          <w:rFonts w:cstheme="minorHAnsi"/>
                          <w:sz w:val="22"/>
                        </w:rPr>
                        <w:t>,</w:t>
                      </w:r>
                      <w:r w:rsidRPr="00B951F6">
                        <w:rPr>
                          <w:rFonts w:cstheme="minorHAnsi"/>
                          <w:sz w:val="22"/>
                        </w:rPr>
                        <w:t xml:space="preserve"> or reverse only upon </w:t>
                      </w:r>
                      <w:r>
                        <w:rPr>
                          <w:rFonts w:cstheme="minorHAnsi"/>
                          <w:sz w:val="22"/>
                        </w:rPr>
                        <w:t xml:space="preserve">a </w:t>
                      </w:r>
                      <w:r w:rsidRPr="00B951F6">
                        <w:rPr>
                          <w:rFonts w:cstheme="minorHAnsi"/>
                          <w:sz w:val="22"/>
                        </w:rPr>
                        <w:t>finding of abuse of discretion</w:t>
                      </w:r>
                    </w:p>
                  </w:txbxContent>
                </v:textbox>
                <w10:wrap type="square"/>
              </v:rect>
            </w:pict>
          </mc:Fallback>
        </mc:AlternateContent>
      </w:r>
      <w:r w:rsidRPr="00483154">
        <w:rPr>
          <w:rFonts w:ascii="Calibri" w:eastAsia="Calibri" w:hAnsi="Calibri" w:cs="Calibri"/>
          <w:noProof/>
          <w:sz w:val="21"/>
        </w:rPr>
        <mc:AlternateContent>
          <mc:Choice Requires="wps">
            <w:drawing>
              <wp:anchor distT="45720" distB="45720" distL="114300" distR="114300" simplePos="0" relativeHeight="251658243" behindDoc="0" locked="0" layoutInCell="1" hidden="0" allowOverlap="1" wp14:anchorId="577CC0E2" wp14:editId="6800928A">
                <wp:simplePos x="0" y="0"/>
                <wp:positionH relativeFrom="column">
                  <wp:posOffset>76200</wp:posOffset>
                </wp:positionH>
                <wp:positionV relativeFrom="paragraph">
                  <wp:posOffset>60325</wp:posOffset>
                </wp:positionV>
                <wp:extent cx="2793365" cy="2286000"/>
                <wp:effectExtent l="0" t="0" r="26035" b="19050"/>
                <wp:wrapSquare wrapText="bothSides" distT="45720" distB="45720" distL="114300" distR="114300"/>
                <wp:docPr id="1616018675" name="Rectangle 1616018675"/>
                <wp:cNvGraphicFramePr/>
                <a:graphic xmlns:a="http://schemas.openxmlformats.org/drawingml/2006/main">
                  <a:graphicData uri="http://schemas.microsoft.com/office/word/2010/wordprocessingShape">
                    <wps:wsp>
                      <wps:cNvSpPr/>
                      <wps:spPr>
                        <a:xfrm>
                          <a:off x="0" y="0"/>
                          <a:ext cx="2793365" cy="22860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54DB14D" w14:textId="77777777" w:rsidR="0097237D" w:rsidRPr="00B951F6" w:rsidRDefault="0097237D" w:rsidP="0097237D">
                            <w:pPr>
                              <w:spacing w:before="240" w:line="275" w:lineRule="auto"/>
                              <w:ind w:left="90"/>
                              <w:jc w:val="center"/>
                              <w:textDirection w:val="btLr"/>
                              <w:rPr>
                                <w:rFonts w:eastAsia="Arial" w:cstheme="minorHAnsi"/>
                                <w:color w:val="000000"/>
                                <w:sz w:val="22"/>
                                <w:szCs w:val="24"/>
                              </w:rPr>
                            </w:pPr>
                            <w:r w:rsidRPr="00B951F6">
                              <w:rPr>
                                <w:rFonts w:eastAsia="Arial" w:cstheme="minorHAnsi"/>
                                <w:color w:val="000000"/>
                                <w:sz w:val="22"/>
                                <w:szCs w:val="24"/>
                              </w:rPr>
                              <w:t xml:space="preserve">30 days to appeal the </w:t>
                            </w:r>
                            <w:r>
                              <w:rPr>
                                <w:rFonts w:eastAsia="Arial" w:cstheme="minorHAnsi"/>
                                <w:color w:val="000000"/>
                                <w:sz w:val="22"/>
                                <w:szCs w:val="24"/>
                              </w:rPr>
                              <w:t>C</w:t>
                            </w:r>
                            <w:r w:rsidRPr="00B951F6">
                              <w:rPr>
                                <w:rFonts w:eastAsia="Arial" w:cstheme="minorHAnsi"/>
                                <w:color w:val="000000"/>
                                <w:sz w:val="22"/>
                                <w:szCs w:val="24"/>
                              </w:rPr>
                              <w:t xml:space="preserve">ounty </w:t>
                            </w:r>
                            <w:r>
                              <w:rPr>
                                <w:rFonts w:eastAsia="Arial" w:cstheme="minorHAnsi"/>
                                <w:color w:val="000000"/>
                                <w:sz w:val="22"/>
                                <w:szCs w:val="24"/>
                              </w:rPr>
                              <w:t>B</w:t>
                            </w:r>
                            <w:r w:rsidRPr="00B951F6">
                              <w:rPr>
                                <w:rFonts w:eastAsia="Arial" w:cstheme="minorHAnsi"/>
                                <w:color w:val="000000"/>
                                <w:sz w:val="22"/>
                                <w:szCs w:val="24"/>
                              </w:rPr>
                              <w:t>oard decision</w:t>
                            </w:r>
                          </w:p>
                          <w:p w14:paraId="5097A246" w14:textId="77777777" w:rsidR="0097237D" w:rsidRPr="00B951F6" w:rsidRDefault="0097237D" w:rsidP="0097237D">
                            <w:pPr>
                              <w:spacing w:after="0" w:line="275" w:lineRule="auto"/>
                              <w:ind w:left="90"/>
                              <w:jc w:val="center"/>
                              <w:textDirection w:val="btLr"/>
                              <w:rPr>
                                <w:rFonts w:eastAsia="Arial" w:cstheme="minorHAnsi"/>
                                <w:color w:val="000000"/>
                                <w:sz w:val="22"/>
                                <w:szCs w:val="24"/>
                              </w:rPr>
                            </w:pPr>
                            <w:r w:rsidRPr="00B951F6">
                              <w:rPr>
                                <w:rFonts w:eastAsia="Arial" w:cstheme="minorHAnsi"/>
                                <w:color w:val="000000"/>
                                <w:sz w:val="22"/>
                                <w:szCs w:val="24"/>
                              </w:rPr>
                              <w:t xml:space="preserve">Requires the submission of findings and </w:t>
                            </w:r>
                            <w:r>
                              <w:rPr>
                                <w:rFonts w:eastAsia="Arial" w:cstheme="minorHAnsi"/>
                                <w:color w:val="000000"/>
                                <w:sz w:val="22"/>
                                <w:szCs w:val="24"/>
                              </w:rPr>
                              <w:t xml:space="preserve">a </w:t>
                            </w:r>
                            <w:r w:rsidRPr="00B951F6">
                              <w:rPr>
                                <w:rFonts w:eastAsia="Arial" w:cstheme="minorHAnsi"/>
                                <w:color w:val="000000"/>
                                <w:sz w:val="22"/>
                                <w:szCs w:val="24"/>
                              </w:rPr>
                              <w:t>documentary record, plus</w:t>
                            </w:r>
                          </w:p>
                          <w:p w14:paraId="64394652" w14:textId="77777777" w:rsidR="0097237D" w:rsidRPr="00B951F6" w:rsidRDefault="0097237D" w:rsidP="0097237D">
                            <w:pPr>
                              <w:spacing w:after="0" w:line="275" w:lineRule="auto"/>
                              <w:ind w:left="90" w:firstLine="200"/>
                              <w:jc w:val="center"/>
                              <w:textDirection w:val="btLr"/>
                              <w:rPr>
                                <w:rFonts w:eastAsia="Arial" w:cstheme="minorHAnsi"/>
                                <w:color w:val="000000"/>
                                <w:sz w:val="22"/>
                                <w:szCs w:val="24"/>
                              </w:rPr>
                            </w:pPr>
                            <w:r w:rsidRPr="00B951F6">
                              <w:rPr>
                                <w:rFonts w:eastAsia="Arial" w:cstheme="minorHAnsi"/>
                                <w:color w:val="000000"/>
                                <w:sz w:val="22"/>
                                <w:szCs w:val="24"/>
                              </w:rPr>
                              <w:t>written submission with citations supporting abuse of discretion</w:t>
                            </w:r>
                          </w:p>
                          <w:p w14:paraId="044BB167" w14:textId="77777777" w:rsidR="0097237D" w:rsidRPr="00B951F6" w:rsidRDefault="0097237D" w:rsidP="0097237D">
                            <w:pPr>
                              <w:spacing w:before="240" w:after="0" w:line="275" w:lineRule="auto"/>
                              <w:ind w:left="90" w:firstLine="200"/>
                              <w:textDirection w:val="btLr"/>
                              <w:rPr>
                                <w:rFonts w:cstheme="minorHAnsi"/>
                                <w:sz w:val="28"/>
                                <w:szCs w:val="24"/>
                              </w:rPr>
                            </w:pPr>
                            <w:r w:rsidRPr="00B951F6">
                              <w:rPr>
                                <w:rFonts w:eastAsia="Arial" w:cstheme="minorHAnsi"/>
                                <w:color w:val="000000"/>
                                <w:sz w:val="22"/>
                                <w:szCs w:val="24"/>
                              </w:rPr>
                              <w:t>Written opposition within 30 days of appeal</w:t>
                            </w:r>
                            <w:r>
                              <w:rPr>
                                <w:rFonts w:eastAsia="Arial" w:cstheme="minorHAnsi"/>
                                <w:color w:val="000000"/>
                                <w:sz w:val="22"/>
                                <w:szCs w:val="24"/>
                              </w:rPr>
                              <w:t>,</w:t>
                            </w:r>
                            <w:r w:rsidRPr="00B951F6">
                              <w:rPr>
                                <w:rFonts w:eastAsia="Arial" w:cstheme="minorHAnsi"/>
                                <w:color w:val="000000"/>
                                <w:sz w:val="22"/>
                                <w:szCs w:val="24"/>
                              </w:rPr>
                              <w:t xml:space="preserve"> with citations to record showing </w:t>
                            </w:r>
                            <w:r w:rsidRPr="00B951F6">
                              <w:rPr>
                                <w:rFonts w:eastAsia="Arial" w:cstheme="minorHAnsi"/>
                                <w:color w:val="000000"/>
                                <w:sz w:val="22"/>
                                <w:szCs w:val="24"/>
                                <w:u w:val="single"/>
                              </w:rPr>
                              <w:t>no</w:t>
                            </w:r>
                            <w:r w:rsidRPr="00B951F6">
                              <w:rPr>
                                <w:rFonts w:eastAsia="Arial" w:cstheme="minorHAnsi"/>
                                <w:color w:val="000000"/>
                                <w:sz w:val="22"/>
                                <w:szCs w:val="24"/>
                              </w:rPr>
                              <w:t xml:space="preserve"> abuse of discretion in denying the petition</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77CC0E2" id="Rectangle 1616018675" o:spid="_x0000_s1035" style="position:absolute;margin-left:6pt;margin-top:4.75pt;width:219.95pt;height:180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">
                <v:stroke startarrowwidth="narrow" startarrowlength="short" endarrowwidth="narrow" endarrowlength="short"/>
                <v:textbox inset="2.53958mm,1.2694mm,2.53958mm,1.2694mm">
                  <w:txbxContent>
                    <w:p w14:paraId="454DB14D" w14:textId="77777777" w:rsidR="0097237D" w:rsidRPr="00B951F6" w:rsidRDefault="0097237D" w:rsidP="0097237D">
                      <w:pPr>
                        <w:spacing w:before="240" w:line="275" w:lineRule="auto"/>
                        <w:ind w:left="90"/>
                        <w:jc w:val="center"/>
                        <w:textDirection w:val="btLr"/>
                        <w:rPr>
                          <w:rFonts w:eastAsia="Arial" w:cstheme="minorHAnsi"/>
                          <w:color w:val="000000"/>
                          <w:sz w:val="22"/>
                          <w:szCs w:val="24"/>
                        </w:rPr>
                      </w:pPr>
                      <w:r w:rsidRPr="00B951F6">
                        <w:rPr>
                          <w:rFonts w:eastAsia="Arial" w:cstheme="minorHAnsi"/>
                          <w:color w:val="000000"/>
                          <w:sz w:val="22"/>
                          <w:szCs w:val="24"/>
                        </w:rPr>
                        <w:t xml:space="preserve">30 days to appeal the </w:t>
                      </w:r>
                      <w:r>
                        <w:rPr>
                          <w:rFonts w:eastAsia="Arial" w:cstheme="minorHAnsi"/>
                          <w:color w:val="000000"/>
                          <w:sz w:val="22"/>
                          <w:szCs w:val="24"/>
                        </w:rPr>
                        <w:t>C</w:t>
                      </w:r>
                      <w:r w:rsidRPr="00B951F6">
                        <w:rPr>
                          <w:rFonts w:eastAsia="Arial" w:cstheme="minorHAnsi"/>
                          <w:color w:val="000000"/>
                          <w:sz w:val="22"/>
                          <w:szCs w:val="24"/>
                        </w:rPr>
                        <w:t xml:space="preserve">ounty </w:t>
                      </w:r>
                      <w:r>
                        <w:rPr>
                          <w:rFonts w:eastAsia="Arial" w:cstheme="minorHAnsi"/>
                          <w:color w:val="000000"/>
                          <w:sz w:val="22"/>
                          <w:szCs w:val="24"/>
                        </w:rPr>
                        <w:t>B</w:t>
                      </w:r>
                      <w:r w:rsidRPr="00B951F6">
                        <w:rPr>
                          <w:rFonts w:eastAsia="Arial" w:cstheme="minorHAnsi"/>
                          <w:color w:val="000000"/>
                          <w:sz w:val="22"/>
                          <w:szCs w:val="24"/>
                        </w:rPr>
                        <w:t>oard decision</w:t>
                      </w:r>
                    </w:p>
                    <w:p w14:paraId="5097A246" w14:textId="77777777" w:rsidR="0097237D" w:rsidRPr="00B951F6" w:rsidRDefault="0097237D" w:rsidP="0097237D">
                      <w:pPr>
                        <w:spacing w:after="0" w:line="275" w:lineRule="auto"/>
                        <w:ind w:left="90"/>
                        <w:jc w:val="center"/>
                        <w:textDirection w:val="btLr"/>
                        <w:rPr>
                          <w:rFonts w:eastAsia="Arial" w:cstheme="minorHAnsi"/>
                          <w:color w:val="000000"/>
                          <w:sz w:val="22"/>
                          <w:szCs w:val="24"/>
                        </w:rPr>
                      </w:pPr>
                      <w:r w:rsidRPr="00B951F6">
                        <w:rPr>
                          <w:rFonts w:eastAsia="Arial" w:cstheme="minorHAnsi"/>
                          <w:color w:val="000000"/>
                          <w:sz w:val="22"/>
                          <w:szCs w:val="24"/>
                        </w:rPr>
                        <w:t xml:space="preserve">Requires the submission of findings and </w:t>
                      </w:r>
                      <w:r>
                        <w:rPr>
                          <w:rFonts w:eastAsia="Arial" w:cstheme="minorHAnsi"/>
                          <w:color w:val="000000"/>
                          <w:sz w:val="22"/>
                          <w:szCs w:val="24"/>
                        </w:rPr>
                        <w:t xml:space="preserve">a </w:t>
                      </w:r>
                      <w:r w:rsidRPr="00B951F6">
                        <w:rPr>
                          <w:rFonts w:eastAsia="Arial" w:cstheme="minorHAnsi"/>
                          <w:color w:val="000000"/>
                          <w:sz w:val="22"/>
                          <w:szCs w:val="24"/>
                        </w:rPr>
                        <w:t>documentary record, plus</w:t>
                      </w:r>
                    </w:p>
                    <w:p w14:paraId="64394652" w14:textId="77777777" w:rsidR="0097237D" w:rsidRPr="00B951F6" w:rsidRDefault="0097237D" w:rsidP="0097237D">
                      <w:pPr>
                        <w:spacing w:after="0" w:line="275" w:lineRule="auto"/>
                        <w:ind w:left="90" w:firstLine="200"/>
                        <w:jc w:val="center"/>
                        <w:textDirection w:val="btLr"/>
                        <w:rPr>
                          <w:rFonts w:eastAsia="Arial" w:cstheme="minorHAnsi"/>
                          <w:color w:val="000000"/>
                          <w:sz w:val="22"/>
                          <w:szCs w:val="24"/>
                        </w:rPr>
                      </w:pPr>
                      <w:r w:rsidRPr="00B951F6">
                        <w:rPr>
                          <w:rFonts w:eastAsia="Arial" w:cstheme="minorHAnsi"/>
                          <w:color w:val="000000"/>
                          <w:sz w:val="22"/>
                          <w:szCs w:val="24"/>
                        </w:rPr>
                        <w:t>written submission with citations supporting abuse of discretion</w:t>
                      </w:r>
                    </w:p>
                    <w:p w14:paraId="044BB167" w14:textId="77777777" w:rsidR="0097237D" w:rsidRPr="00B951F6" w:rsidRDefault="0097237D" w:rsidP="0097237D">
                      <w:pPr>
                        <w:spacing w:before="240" w:after="0" w:line="275" w:lineRule="auto"/>
                        <w:ind w:left="90" w:firstLine="200"/>
                        <w:textDirection w:val="btLr"/>
                        <w:rPr>
                          <w:rFonts w:cstheme="minorHAnsi"/>
                          <w:sz w:val="28"/>
                          <w:szCs w:val="24"/>
                        </w:rPr>
                      </w:pPr>
                      <w:r w:rsidRPr="00B951F6">
                        <w:rPr>
                          <w:rFonts w:eastAsia="Arial" w:cstheme="minorHAnsi"/>
                          <w:color w:val="000000"/>
                          <w:sz w:val="22"/>
                          <w:szCs w:val="24"/>
                        </w:rPr>
                        <w:t>Written opposition within 30 days of appeal</w:t>
                      </w:r>
                      <w:r>
                        <w:rPr>
                          <w:rFonts w:eastAsia="Arial" w:cstheme="minorHAnsi"/>
                          <w:color w:val="000000"/>
                          <w:sz w:val="22"/>
                          <w:szCs w:val="24"/>
                        </w:rPr>
                        <w:t>,</w:t>
                      </w:r>
                      <w:r w:rsidRPr="00B951F6">
                        <w:rPr>
                          <w:rFonts w:eastAsia="Arial" w:cstheme="minorHAnsi"/>
                          <w:color w:val="000000"/>
                          <w:sz w:val="22"/>
                          <w:szCs w:val="24"/>
                        </w:rPr>
                        <w:t xml:space="preserve"> with citations to record showing </w:t>
                      </w:r>
                      <w:r w:rsidRPr="00B951F6">
                        <w:rPr>
                          <w:rFonts w:eastAsia="Arial" w:cstheme="minorHAnsi"/>
                          <w:color w:val="000000"/>
                          <w:sz w:val="22"/>
                          <w:szCs w:val="24"/>
                          <w:u w:val="single"/>
                        </w:rPr>
                        <w:t>no</w:t>
                      </w:r>
                      <w:r w:rsidRPr="00B951F6">
                        <w:rPr>
                          <w:rFonts w:eastAsia="Arial" w:cstheme="minorHAnsi"/>
                          <w:color w:val="000000"/>
                          <w:sz w:val="22"/>
                          <w:szCs w:val="24"/>
                        </w:rPr>
                        <w:t xml:space="preserve"> abuse of discretion in denying the petition</w:t>
                      </w:r>
                    </w:p>
                  </w:txbxContent>
                </v:textbox>
                <w10:wrap type="square"/>
              </v:rect>
            </w:pict>
          </mc:Fallback>
        </mc:AlternateContent>
      </w:r>
    </w:p>
    <w:p w14:paraId="29EF8F29" w14:textId="7344C1B5" w:rsidR="00054BE1" w:rsidRPr="00DE0A8B" w:rsidRDefault="00054BE1" w:rsidP="0097237D">
      <w:pPr>
        <w:shd w:val="clear" w:color="auto" w:fill="BFBFBF"/>
        <w:spacing w:after="0"/>
        <w:ind w:left="720" w:right="855"/>
        <w:jc w:val="center"/>
        <w:textAlignment w:val="baseline"/>
      </w:pPr>
    </w:p>
    <w:sectPr w:rsidR="00054BE1" w:rsidRPr="00DE0A8B" w:rsidSect="00D534D5">
      <w:headerReference w:type="even" r:id="rId33"/>
      <w:pgSz w:w="12240" w:h="15840"/>
      <w:pgMar w:top="1627" w:right="1440" w:bottom="1080" w:left="1440" w:header="431" w:footer="45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A3AF8" w14:textId="77777777" w:rsidR="006A7491" w:rsidRDefault="006A7491" w:rsidP="00A21CA3">
      <w:pPr>
        <w:spacing w:after="0"/>
      </w:pPr>
      <w:r>
        <w:separator/>
      </w:r>
    </w:p>
  </w:endnote>
  <w:endnote w:type="continuationSeparator" w:id="0">
    <w:p w14:paraId="7242E856" w14:textId="77777777" w:rsidR="006A7491" w:rsidRDefault="006A7491" w:rsidP="00A21C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imHei">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6F65D455" w14:paraId="460BC477" w14:textId="77777777" w:rsidTr="6F65D455">
      <w:trPr>
        <w:trHeight w:val="300"/>
      </w:trPr>
      <w:tc>
        <w:tcPr>
          <w:tcW w:w="3120" w:type="dxa"/>
        </w:tcPr>
        <w:p w14:paraId="0D4CB548" w14:textId="4C3D4D0F" w:rsidR="6F65D455" w:rsidRDefault="6F65D455" w:rsidP="6F65D455">
          <w:pPr>
            <w:pStyle w:val="Header"/>
            <w:ind w:left="-115"/>
          </w:pPr>
        </w:p>
      </w:tc>
      <w:tc>
        <w:tcPr>
          <w:tcW w:w="3120" w:type="dxa"/>
        </w:tcPr>
        <w:p w14:paraId="3638F63E" w14:textId="6686AE6B" w:rsidR="6F65D455" w:rsidRDefault="6F65D455" w:rsidP="6F65D455">
          <w:pPr>
            <w:pStyle w:val="Header"/>
            <w:jc w:val="center"/>
          </w:pPr>
        </w:p>
      </w:tc>
      <w:tc>
        <w:tcPr>
          <w:tcW w:w="3120" w:type="dxa"/>
        </w:tcPr>
        <w:p w14:paraId="5E116887" w14:textId="61601E89" w:rsidR="6F65D455" w:rsidRDefault="6F65D455" w:rsidP="6F65D455">
          <w:pPr>
            <w:pStyle w:val="Header"/>
            <w:ind w:right="-115"/>
            <w:jc w:val="right"/>
          </w:pPr>
        </w:p>
      </w:tc>
    </w:tr>
  </w:tbl>
  <w:p w14:paraId="62D9BC6F" w14:textId="7BB0685A" w:rsidR="6F65D455" w:rsidRDefault="6F65D455" w:rsidP="6F65D4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45C00" w14:textId="77777777" w:rsidR="00B05C03" w:rsidRPr="000C1C06" w:rsidRDefault="00B05C03" w:rsidP="003329A6">
    <w:pPr>
      <w:jc w:val="center"/>
    </w:pPr>
    <w:r>
      <w:rPr>
        <w:noProof/>
      </w:rPr>
      <mc:AlternateContent>
        <mc:Choice Requires="wps">
          <w:drawing>
            <wp:anchor distT="0" distB="0" distL="114300" distR="114300" simplePos="0" relativeHeight="251658242" behindDoc="0" locked="0" layoutInCell="1" allowOverlap="1" wp14:anchorId="334A2AB7" wp14:editId="4FE52FAB">
              <wp:simplePos x="0" y="0"/>
              <wp:positionH relativeFrom="column">
                <wp:posOffset>-897890</wp:posOffset>
              </wp:positionH>
              <wp:positionV relativeFrom="paragraph">
                <wp:posOffset>-122321</wp:posOffset>
              </wp:positionV>
              <wp:extent cx="7772400" cy="0"/>
              <wp:effectExtent l="0" t="0" r="12700" b="12700"/>
              <wp:wrapNone/>
              <wp:docPr id="16"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72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dec="http://schemas.microsoft.com/office/drawing/2017/decorative" xmlns:a="http://schemas.openxmlformats.org/drawingml/2006/main">
          <w:pict>
            <v:line id="Straight Connector 1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586d2d [3204]" strokeweight=".5pt" from="-70.7pt,-9.65pt" to="541.3pt,-9.65pt" w14:anchorId="630335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">
              <v:stroke joinstyle="miter"/>
            </v:line>
          </w:pict>
        </mc:Fallback>
      </mc:AlternateContent>
    </w:r>
    <w:r>
      <w:rPr>
        <w:rStyle w:val="PageNumber"/>
      </w:rPr>
      <w:t xml:space="preserve"> – </w:t>
    </w:r>
    <w:r>
      <w:rPr>
        <w:rStyle w:val="PageNumber"/>
      </w:rPr>
      <w:fldChar w:fldCharType="begin"/>
    </w:r>
    <w:r>
      <w:rPr>
        <w:rStyle w:val="PageNumber"/>
      </w:rPr>
      <w:instrText xml:space="preserve">PAGE  </w:instrText>
    </w:r>
    <w:r>
      <w:rPr>
        <w:rStyle w:val="PageNumber"/>
      </w:rPr>
      <w:fldChar w:fldCharType="separate"/>
    </w:r>
    <w:proofErr w:type="spellStart"/>
    <w:r>
      <w:rPr>
        <w:rStyle w:val="PageNumber"/>
      </w:rPr>
      <w:t>i</w:t>
    </w:r>
    <w:proofErr w:type="spellEnd"/>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09470" w14:textId="05A54CE0" w:rsidR="001F12A9" w:rsidRPr="008C6D49" w:rsidRDefault="00B05C03" w:rsidP="008C6D49">
    <w:pPr>
      <w:spacing w:after="0"/>
      <w:jc w:val="center"/>
      <w:rPr>
        <w:rFonts w:ascii="Calibri" w:hAnsi="Calibri"/>
        <w:color w:val="586D2D" w:themeColor="accent1"/>
        <w:sz w:val="20"/>
      </w:rPr>
    </w:pPr>
    <w:r w:rsidRPr="004F6810">
      <w:rPr>
        <w:noProof/>
        <w:color w:val="586D2D" w:themeColor="accent1"/>
      </w:rPr>
      <mc:AlternateContent>
        <mc:Choice Requires="wps">
          <w:drawing>
            <wp:anchor distT="0" distB="0" distL="114300" distR="114300" simplePos="0" relativeHeight="251658243" behindDoc="0" locked="0" layoutInCell="1" allowOverlap="1" wp14:anchorId="24597958" wp14:editId="1790FD89">
              <wp:simplePos x="0" y="0"/>
              <wp:positionH relativeFrom="column">
                <wp:posOffset>-899138</wp:posOffset>
              </wp:positionH>
              <wp:positionV relativeFrom="paragraph">
                <wp:posOffset>-119884</wp:posOffset>
              </wp:positionV>
              <wp:extent cx="10157964" cy="0"/>
              <wp:effectExtent l="0" t="0" r="15240" b="12700"/>
              <wp:wrapNone/>
              <wp:docPr id="54" name="Straight Connector 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015796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dec="http://schemas.microsoft.com/office/drawing/2017/decorative" xmlns:a="http://schemas.openxmlformats.org/drawingml/2006/main">
          <w:pict>
            <v:line id="Straight Connector 54" style="position:absolute;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alt="&quot;&quot;" o:spid="_x0000_s1026" strokecolor="#586d2d [3204]" strokeweight=".5pt" from="-70.8pt,-9.45pt" to="729.05pt,-9.45pt" w14:anchorId="4F49FF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">
              <v:stroke joinstyle="miter"/>
            </v:line>
          </w:pict>
        </mc:Fallback>
      </mc:AlternateContent>
    </w:r>
    <w:r w:rsidRPr="004F6810">
      <w:rPr>
        <w:rStyle w:val="PageNumber"/>
        <w:color w:val="586D2D" w:themeColor="accent1"/>
      </w:rPr>
      <w:t xml:space="preserve">– </w:t>
    </w:r>
    <w:r w:rsidRPr="004F6810">
      <w:rPr>
        <w:rStyle w:val="PageNumber"/>
        <w:color w:val="586D2D" w:themeColor="accent1"/>
      </w:rPr>
      <w:fldChar w:fldCharType="begin"/>
    </w:r>
    <w:r w:rsidRPr="004F6810">
      <w:rPr>
        <w:rStyle w:val="PageNumber"/>
        <w:color w:val="586D2D" w:themeColor="accent1"/>
      </w:rPr>
      <w:instrText xml:space="preserve">PAGE  </w:instrText>
    </w:r>
    <w:r w:rsidRPr="004F6810">
      <w:rPr>
        <w:rStyle w:val="PageNumber"/>
        <w:color w:val="586D2D" w:themeColor="accent1"/>
      </w:rPr>
      <w:fldChar w:fldCharType="separate"/>
    </w:r>
    <w:r w:rsidRPr="004F6810">
      <w:rPr>
        <w:rStyle w:val="PageNumber"/>
        <w:color w:val="586D2D" w:themeColor="accent1"/>
      </w:rPr>
      <w:t>22</w:t>
    </w:r>
    <w:r w:rsidRPr="004F6810">
      <w:rPr>
        <w:rStyle w:val="PageNumber"/>
        <w:color w:val="586D2D" w:themeColor="accent1"/>
      </w:rPr>
      <w:fldChar w:fldCharType="end"/>
    </w:r>
    <w:r w:rsidRPr="004F6810">
      <w:rPr>
        <w:rStyle w:val="PageNumber"/>
        <w:color w:val="586D2D" w:themeColor="accent1"/>
      </w:rPr>
      <w:t xml:space="preserve"> –</w:t>
    </w:r>
    <w:r w:rsidR="00BA01EA">
      <w:rPr>
        <w:rStyle w:val="PageNumber"/>
        <w:color w:val="586D2D" w:themeColor="accen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4026C" w14:textId="77777777" w:rsidR="006A7491" w:rsidRDefault="006A7491" w:rsidP="00A21CA3">
      <w:pPr>
        <w:spacing w:after="0"/>
      </w:pPr>
      <w:r>
        <w:separator/>
      </w:r>
    </w:p>
  </w:footnote>
  <w:footnote w:type="continuationSeparator" w:id="0">
    <w:p w14:paraId="447E1AEC" w14:textId="77777777" w:rsidR="006A7491" w:rsidRDefault="006A7491" w:rsidP="00A21CA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169F1" w14:textId="77777777" w:rsidR="00B05C03" w:rsidRDefault="00B05C03" w:rsidP="00354FDD">
    <w:pPr>
      <w:pStyle w:val="Header"/>
      <w:ind w:left="-720"/>
    </w:pPr>
    <w:r>
      <w:rPr>
        <w:noProof/>
      </w:rPr>
      <w:drawing>
        <wp:inline distT="0" distB="0" distL="0" distR="0" wp14:anchorId="5DBA3A18" wp14:editId="03878D14">
          <wp:extent cx="1796716" cy="493216"/>
          <wp:effectExtent l="0" t="0" r="0" b="2540"/>
          <wp:docPr id="790256629" name="Picture 7902566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56711" cy="50968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2593D" w14:textId="1F36A824" w:rsidR="00B05C03" w:rsidRPr="003329A6" w:rsidRDefault="00B05C03" w:rsidP="003329A6">
    <w:pPr>
      <w:pStyle w:val="Header"/>
      <w:ind w:left="-7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AD02B" w14:textId="77777777" w:rsidR="00B05C03" w:rsidRDefault="00B05C03" w:rsidP="00995D9F">
    <w:pPr>
      <w:tabs>
        <w:tab w:val="left" w:pos="6366"/>
        <w:tab w:val="right" w:pos="10080"/>
      </w:tabs>
    </w:pPr>
    <w:r>
      <w:rPr>
        <w:noProof/>
      </w:rPr>
      <w:drawing>
        <wp:anchor distT="0" distB="0" distL="114300" distR="114300" simplePos="0" relativeHeight="251658245" behindDoc="0" locked="0" layoutInCell="1" allowOverlap="1" wp14:anchorId="41099D26" wp14:editId="1D8A1E5C">
          <wp:simplePos x="0" y="0"/>
          <wp:positionH relativeFrom="page">
            <wp:posOffset>6151895</wp:posOffset>
          </wp:positionH>
          <wp:positionV relativeFrom="page">
            <wp:posOffset>319449</wp:posOffset>
          </wp:positionV>
          <wp:extent cx="1344168" cy="292608"/>
          <wp:effectExtent l="0" t="0" r="2540" b="0"/>
          <wp:wrapNone/>
          <wp:docPr id="1822678269" name="Picture 18226782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a:extLst>
                      <a:ext uri="{C183D7F6-B498-43B3-948B-1728B52AA6E4}">
                        <adec:decorative xmlns:adec="http://schemas.microsoft.com/office/drawing/2017/decorative" val="1"/>
                      </a:ext>
                    </a:extLst>
                  </pic:cNvPr>
                  <pic:cNvPicPr/>
                </pic:nvPicPr>
                <pic:blipFill>
                  <a:blip r:embed="rId1"/>
                  <a:stretch>
                    <a:fillRect/>
                  </a:stretch>
                </pic:blipFill>
                <pic:spPr>
                  <a:xfrm>
                    <a:off x="0" y="0"/>
                    <a:ext cx="1344168" cy="292608"/>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0" behindDoc="0" locked="0" layoutInCell="1" allowOverlap="1" wp14:anchorId="7EB42734" wp14:editId="56BB7E9F">
              <wp:simplePos x="0" y="0"/>
              <wp:positionH relativeFrom="page">
                <wp:align>right</wp:align>
              </wp:positionH>
              <wp:positionV relativeFrom="page">
                <wp:align>top</wp:align>
              </wp:positionV>
              <wp:extent cx="10047767" cy="777240"/>
              <wp:effectExtent l="0" t="0" r="0" b="3810"/>
              <wp:wrapNone/>
              <wp:docPr id="17" name="Rectangle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047767" cy="777240"/>
                      </a:xfrm>
                      <a:prstGeom prst="rect">
                        <a:avLst/>
                      </a:prstGeom>
                      <a:solidFill>
                        <a:schemeClr val="bg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dec="http://schemas.microsoft.com/office/drawing/2017/decorative" xmlns:a="http://schemas.openxmlformats.org/drawingml/2006/main">
          <w:pict>
            <v:rect id="Rectangle 17" style="position:absolute;margin-left:739.95pt;margin-top:0;width:791.15pt;height:61.2pt;z-index:251658240;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alt="&quot;&quot;" o:spid="_x0000_s1026" fillcolor="#f8f7f2 [1310]" stroked="f" strokeweight="1pt" w14:anchorId="2C22D5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">
              <v:textbox inset="0,0,0,0"/>
              <w10:wrap anchorx="page" anchory="page"/>
            </v:rect>
          </w:pict>
        </mc:Fallback>
      </mc:AlternateContent>
    </w:r>
    <w:r>
      <w:rPr>
        <w:noProof/>
      </w:rPr>
      <mc:AlternateContent>
        <mc:Choice Requires="wps">
          <w:drawing>
            <wp:anchor distT="0" distB="0" distL="114300" distR="114300" simplePos="0" relativeHeight="251658241" behindDoc="0" locked="0" layoutInCell="1" allowOverlap="1" wp14:anchorId="1D066828" wp14:editId="71F57360">
              <wp:simplePos x="0" y="0"/>
              <wp:positionH relativeFrom="page">
                <wp:posOffset>365760</wp:posOffset>
              </wp:positionH>
              <wp:positionV relativeFrom="page">
                <wp:posOffset>155575</wp:posOffset>
              </wp:positionV>
              <wp:extent cx="4178808" cy="457200"/>
              <wp:effectExtent l="0" t="0" r="0" b="0"/>
              <wp:wrapNone/>
              <wp:docPr id="11" name="Text Box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178808" cy="4572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5A60EF2" w14:textId="77777777" w:rsidR="00B05C03" w:rsidRPr="005E46C0" w:rsidRDefault="00B05C03" w:rsidP="00A86B61">
                          <w:pPr>
                            <w:pStyle w:val="TitleinHeader"/>
                          </w:pPr>
                          <w:r w:rsidRPr="005E46C0">
                            <w:t xml:space="preserve">(Title in Header) Ne </w:t>
                          </w:r>
                          <w:proofErr w:type="spellStart"/>
                          <w:r w:rsidRPr="005E46C0">
                            <w:t>Cus</w:t>
                          </w:r>
                          <w:proofErr w:type="spellEnd"/>
                          <w:r w:rsidRPr="005E46C0">
                            <w:t xml:space="preserve"> </w:t>
                          </w:r>
                          <w:proofErr w:type="spellStart"/>
                          <w:r w:rsidRPr="005E46C0">
                            <w:t>Que</w:t>
                          </w:r>
                          <w:proofErr w:type="spellEnd"/>
                          <w:r w:rsidRPr="005E46C0">
                            <w:t xml:space="preserve"> Volor </w:t>
                          </w:r>
                          <w:proofErr w:type="spellStart"/>
                          <w:r w:rsidRPr="005E46C0">
                            <w:t>Aut</w:t>
                          </w:r>
                          <w:proofErr w:type="spellEnd"/>
                          <w:r w:rsidRPr="005E46C0">
                            <w:t xml:space="preserve"> Derum </w:t>
                          </w:r>
                          <w:proofErr w:type="spellStart"/>
                          <w:r w:rsidRPr="005E46C0">
                            <w:t>Nonectur</w:t>
                          </w:r>
                          <w:proofErr w:type="spellEnd"/>
                          <w:r w:rsidRPr="005E46C0">
                            <w:t xml:space="preserve"> </w:t>
                          </w:r>
                          <w:proofErr w:type="gramStart"/>
                          <w:r w:rsidRPr="005E46C0">
                            <w:t>A</w:t>
                          </w:r>
                          <w:proofErr w:type="gramEnd"/>
                          <w:r w:rsidRPr="005E46C0">
                            <w:t xml:space="preserve"> Core:  </w:t>
                          </w:r>
                          <w:proofErr w:type="spellStart"/>
                          <w:r w:rsidRPr="005E46C0">
                            <w:t>Utem</w:t>
                          </w:r>
                          <w:proofErr w:type="spellEnd"/>
                          <w:r w:rsidRPr="005E46C0">
                            <w:t xml:space="preserve"> Dit </w:t>
                          </w:r>
                          <w:proofErr w:type="spellStart"/>
                          <w:r w:rsidRPr="005E46C0">
                            <w:t>Etur</w:t>
                          </w:r>
                          <w:proofErr w:type="spellEnd"/>
                          <w:r w:rsidRPr="005E46C0">
                            <w:t xml:space="preserve"> </w:t>
                          </w:r>
                          <w:proofErr w:type="spellStart"/>
                          <w:r w:rsidRPr="005E46C0">
                            <w:t>Sumenis</w:t>
                          </w:r>
                          <w:proofErr w:type="spellEnd"/>
                          <w:r w:rsidRPr="005E46C0">
                            <w:t xml:space="preserve"> Sint Vel Ma </w:t>
                          </w:r>
                          <w:proofErr w:type="spellStart"/>
                          <w:r w:rsidRPr="005E46C0">
                            <w:t>Sanderios</w:t>
                          </w:r>
                          <w:proofErr w:type="spellEnd"/>
                          <w:r w:rsidRPr="005E46C0">
                            <w:t xml:space="preserve"> </w:t>
                          </w:r>
                          <w:proofErr w:type="spellStart"/>
                          <w:r w:rsidRPr="005E46C0">
                            <w:t>Nonsed</w:t>
                          </w:r>
                          <w:proofErr w:type="spellEnd"/>
                          <w:r w:rsidRPr="005E46C0">
                            <w:t xml:space="preserve"> Ut Eum Es Eos </w:t>
                          </w:r>
                          <w:proofErr w:type="spellStart"/>
                          <w:r w:rsidRPr="005E46C0">
                            <w:t>Aut</w:t>
                          </w:r>
                          <w:proofErr w:type="spellEnd"/>
                          <w:r w:rsidRPr="005E46C0">
                            <w:t xml:space="preserve"> </w:t>
                          </w:r>
                          <w:proofErr w:type="spellStart"/>
                          <w:r w:rsidRPr="005E46C0">
                            <w:t>Aborestrum</w:t>
                          </w:r>
                          <w:proofErr w:type="spellEnd"/>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066828" id="_x0000_t202" coordsize="21600,21600" o:spt="202" path="m,l,21600r21600,l21600,xe">
              <v:stroke joinstyle="miter"/>
              <v:path gradientshapeok="t" o:connecttype="rect"/>
            </v:shapetype>
            <v:shape id="Text Box 11" o:spid="_x0000_s1036" type="#_x0000_t202" alt="&quot;&quot;" style="position:absolute;margin-left:28.8pt;margin-top:12.25pt;width:329.05pt;height:36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" filled="f" stroked="f">
              <v:textbox inset="0,0,0,0">
                <w:txbxContent>
                  <w:p w14:paraId="75A60EF2" w14:textId="77777777" w:rsidR="00B05C03" w:rsidRPr="005E46C0" w:rsidRDefault="00B05C03" w:rsidP="00A86B61">
                    <w:pPr>
                      <w:pStyle w:val="TitleinHeader"/>
                    </w:pPr>
                    <w:r w:rsidRPr="005E46C0">
                      <w:t xml:space="preserve">(Title in Header) Ne </w:t>
                    </w:r>
                    <w:proofErr w:type="spellStart"/>
                    <w:r w:rsidRPr="005E46C0">
                      <w:t>Cus</w:t>
                    </w:r>
                    <w:proofErr w:type="spellEnd"/>
                    <w:r w:rsidRPr="005E46C0">
                      <w:t xml:space="preserve"> </w:t>
                    </w:r>
                    <w:proofErr w:type="spellStart"/>
                    <w:r w:rsidRPr="005E46C0">
                      <w:t>Que</w:t>
                    </w:r>
                    <w:proofErr w:type="spellEnd"/>
                    <w:r w:rsidRPr="005E46C0">
                      <w:t xml:space="preserve"> Volor </w:t>
                    </w:r>
                    <w:proofErr w:type="spellStart"/>
                    <w:r w:rsidRPr="005E46C0">
                      <w:t>Aut</w:t>
                    </w:r>
                    <w:proofErr w:type="spellEnd"/>
                    <w:r w:rsidRPr="005E46C0">
                      <w:t xml:space="preserve"> Derum </w:t>
                    </w:r>
                    <w:proofErr w:type="spellStart"/>
                    <w:r w:rsidRPr="005E46C0">
                      <w:t>Nonectur</w:t>
                    </w:r>
                    <w:proofErr w:type="spellEnd"/>
                    <w:r w:rsidRPr="005E46C0">
                      <w:t xml:space="preserve"> </w:t>
                    </w:r>
                    <w:proofErr w:type="gramStart"/>
                    <w:r w:rsidRPr="005E46C0">
                      <w:t>A</w:t>
                    </w:r>
                    <w:proofErr w:type="gramEnd"/>
                    <w:r w:rsidRPr="005E46C0">
                      <w:t xml:space="preserve"> Core:  </w:t>
                    </w:r>
                    <w:proofErr w:type="spellStart"/>
                    <w:r w:rsidRPr="005E46C0">
                      <w:t>Utem</w:t>
                    </w:r>
                    <w:proofErr w:type="spellEnd"/>
                    <w:r w:rsidRPr="005E46C0">
                      <w:t xml:space="preserve"> Dit </w:t>
                    </w:r>
                    <w:proofErr w:type="spellStart"/>
                    <w:r w:rsidRPr="005E46C0">
                      <w:t>Etur</w:t>
                    </w:r>
                    <w:proofErr w:type="spellEnd"/>
                    <w:r w:rsidRPr="005E46C0">
                      <w:t xml:space="preserve"> </w:t>
                    </w:r>
                    <w:proofErr w:type="spellStart"/>
                    <w:r w:rsidRPr="005E46C0">
                      <w:t>Sumenis</w:t>
                    </w:r>
                    <w:proofErr w:type="spellEnd"/>
                    <w:r w:rsidRPr="005E46C0">
                      <w:t xml:space="preserve"> Sint Vel Ma </w:t>
                    </w:r>
                    <w:proofErr w:type="spellStart"/>
                    <w:r w:rsidRPr="005E46C0">
                      <w:t>Sanderios</w:t>
                    </w:r>
                    <w:proofErr w:type="spellEnd"/>
                    <w:r w:rsidRPr="005E46C0">
                      <w:t xml:space="preserve"> </w:t>
                    </w:r>
                    <w:proofErr w:type="spellStart"/>
                    <w:r w:rsidRPr="005E46C0">
                      <w:t>Nonsed</w:t>
                    </w:r>
                    <w:proofErr w:type="spellEnd"/>
                    <w:r w:rsidRPr="005E46C0">
                      <w:t xml:space="preserve"> Ut Eum Es Eos </w:t>
                    </w:r>
                    <w:proofErr w:type="spellStart"/>
                    <w:r w:rsidRPr="005E46C0">
                      <w:t>Aut</w:t>
                    </w:r>
                    <w:proofErr w:type="spellEnd"/>
                    <w:r w:rsidRPr="005E46C0">
                      <w:t xml:space="preserve"> </w:t>
                    </w:r>
                    <w:proofErr w:type="spellStart"/>
                    <w:r w:rsidRPr="005E46C0">
                      <w:t>Aborestrum</w:t>
                    </w:r>
                    <w:proofErr w:type="spellEnd"/>
                  </w:p>
                </w:txbxContent>
              </v:textbox>
              <w10:wrap anchorx="page" anchory="page"/>
            </v:shape>
          </w:pict>
        </mc:Fallback>
      </mc:AlternateContent>
    </w:r>
  </w:p>
  <w:p w14:paraId="30E0DCA9" w14:textId="77777777" w:rsidR="00B05C03" w:rsidRDefault="00B05C03" w:rsidP="00354FDD">
    <w:pPr>
      <w:pStyle w:val="Header"/>
      <w:ind w:left="-72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798C6" w14:textId="7DDC870E" w:rsidR="00B05C03" w:rsidRPr="0093398D" w:rsidRDefault="00ED20CA" w:rsidP="0093398D">
    <w:pPr>
      <w:pStyle w:val="Header"/>
    </w:pPr>
    <w:r w:rsidRPr="0093398D">
      <w:rPr>
        <w:noProof/>
      </w:rPr>
      <mc:AlternateContent>
        <mc:Choice Requires="wps">
          <w:drawing>
            <wp:anchor distT="0" distB="0" distL="114300" distR="114300" simplePos="0" relativeHeight="251658244" behindDoc="0" locked="0" layoutInCell="1" allowOverlap="1" wp14:anchorId="683330E3" wp14:editId="3EDDE29C">
              <wp:simplePos x="0" y="0"/>
              <wp:positionH relativeFrom="margin">
                <wp:posOffset>3590925</wp:posOffset>
              </wp:positionH>
              <wp:positionV relativeFrom="page">
                <wp:posOffset>285750</wp:posOffset>
              </wp:positionV>
              <wp:extent cx="2349500" cy="219710"/>
              <wp:effectExtent l="0" t="0" r="12700" b="8890"/>
              <wp:wrapNone/>
              <wp:docPr id="42" name="Text Box 4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349500" cy="21971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D6A2878" w14:textId="1561E6A1" w:rsidR="0058436F" w:rsidRPr="00ED20CA" w:rsidRDefault="001D4555" w:rsidP="0058436F">
                          <w:pPr>
                            <w:pStyle w:val="TitleinHeader"/>
                            <w:jc w:val="center"/>
                            <w:rPr>
                              <w:color w:val="586D2D"/>
                            </w:rPr>
                          </w:pPr>
                          <w:r w:rsidRPr="00ED20CA">
                            <w:rPr>
                              <w:color w:val="586D2D"/>
                            </w:rPr>
                            <w:t>Charter</w:t>
                          </w:r>
                          <w:r w:rsidR="0058436F" w:rsidRPr="00ED20CA">
                            <w:rPr>
                              <w:color w:val="586D2D"/>
                            </w:rPr>
                            <w:t xml:space="preserve"> </w:t>
                          </w:r>
                          <w:r w:rsidR="001F7347" w:rsidRPr="00ED20CA">
                            <w:rPr>
                              <w:color w:val="586D2D"/>
                            </w:rPr>
                            <w:t xml:space="preserve">Renewal </w:t>
                          </w:r>
                          <w:r w:rsidR="0058436F" w:rsidRPr="00ED20CA">
                            <w:rPr>
                              <w:color w:val="586D2D"/>
                            </w:rPr>
                            <w:t>Toolkit</w:t>
                          </w:r>
                          <w:r w:rsidR="00430561" w:rsidRPr="00ED20CA">
                            <w:rPr>
                              <w:color w:val="586D2D"/>
                            </w:rPr>
                            <w:t xml:space="preserve"> </w:t>
                          </w:r>
                          <w:r w:rsidR="00E42B81" w:rsidRPr="00ED20CA">
                            <w:rPr>
                              <w:color w:val="586D2D"/>
                            </w:rPr>
                            <w:t xml:space="preserve">– </w:t>
                          </w:r>
                          <w:r w:rsidRPr="00ED20CA">
                            <w:rPr>
                              <w:color w:val="586D2D"/>
                            </w:rPr>
                            <w:t>Review Process Guide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3330E3" id="_x0000_t202" coordsize="21600,21600" o:spt="202" path="m,l,21600r21600,l21600,xe">
              <v:stroke joinstyle="miter"/>
              <v:path gradientshapeok="t" o:connecttype="rect"/>
            </v:shapetype>
            <v:shape id="Text Box 42" o:spid="_x0000_s1037" type="#_x0000_t202" alt="&quot;&quot;" style="position:absolute;margin-left:282.75pt;margin-top:22.5pt;width:185pt;height:17.3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" filled="f" stroked="f">
              <v:textbox inset="0,0,0,0">
                <w:txbxContent>
                  <w:p w14:paraId="1D6A2878" w14:textId="1561E6A1" w:rsidR="0058436F" w:rsidRPr="00ED20CA" w:rsidRDefault="001D4555" w:rsidP="0058436F">
                    <w:pPr>
                      <w:pStyle w:val="TitleinHeader"/>
                      <w:jc w:val="center"/>
                      <w:rPr>
                        <w:color w:val="586D2D"/>
                      </w:rPr>
                    </w:pPr>
                    <w:r w:rsidRPr="00ED20CA">
                      <w:rPr>
                        <w:color w:val="586D2D"/>
                      </w:rPr>
                      <w:t>Charter</w:t>
                    </w:r>
                    <w:r w:rsidR="0058436F" w:rsidRPr="00ED20CA">
                      <w:rPr>
                        <w:color w:val="586D2D"/>
                      </w:rPr>
                      <w:t xml:space="preserve"> </w:t>
                    </w:r>
                    <w:r w:rsidR="001F7347" w:rsidRPr="00ED20CA">
                      <w:rPr>
                        <w:color w:val="586D2D"/>
                      </w:rPr>
                      <w:t xml:space="preserve">Renewal </w:t>
                    </w:r>
                    <w:r w:rsidR="0058436F" w:rsidRPr="00ED20CA">
                      <w:rPr>
                        <w:color w:val="586D2D"/>
                      </w:rPr>
                      <w:t>Toolkit</w:t>
                    </w:r>
                    <w:r w:rsidR="00430561" w:rsidRPr="00ED20CA">
                      <w:rPr>
                        <w:color w:val="586D2D"/>
                      </w:rPr>
                      <w:t xml:space="preserve"> </w:t>
                    </w:r>
                    <w:r w:rsidR="00E42B81" w:rsidRPr="00ED20CA">
                      <w:rPr>
                        <w:color w:val="586D2D"/>
                      </w:rPr>
                      <w:t xml:space="preserve">– </w:t>
                    </w:r>
                    <w:r w:rsidRPr="00ED20CA">
                      <w:rPr>
                        <w:color w:val="586D2D"/>
                      </w:rPr>
                      <w:t>Review Process Guide</w:t>
                    </w:r>
                  </w:p>
                </w:txbxContent>
              </v:textbox>
              <w10:wrap anchorx="margin" anchory="page"/>
            </v:shape>
          </w:pict>
        </mc:Fallback>
      </mc:AlternateContent>
    </w:r>
    <w:r w:rsidR="00095849">
      <w:rPr>
        <w:noProof/>
      </w:rPr>
      <w:drawing>
        <wp:anchor distT="0" distB="0" distL="114300" distR="114300" simplePos="0" relativeHeight="251658246" behindDoc="0" locked="0" layoutInCell="1" allowOverlap="1" wp14:anchorId="54CA75CB" wp14:editId="10F4D3EF">
          <wp:simplePos x="0" y="0"/>
          <wp:positionH relativeFrom="column">
            <wp:posOffset>0</wp:posOffset>
          </wp:positionH>
          <wp:positionV relativeFrom="paragraph">
            <wp:posOffset>2540</wp:posOffset>
          </wp:positionV>
          <wp:extent cx="1047750" cy="229811"/>
          <wp:effectExtent l="0" t="0" r="0" b="0"/>
          <wp:wrapNone/>
          <wp:docPr id="203966502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665026" name="Picture 2039665026"/>
                  <pic:cNvPicPr/>
                </pic:nvPicPr>
                <pic:blipFill>
                  <a:blip r:embed="rId1">
                    <a:extLst>
                      <a:ext uri="{28A0092B-C50C-407E-A947-70E740481C1C}">
                        <a14:useLocalDpi xmlns:a14="http://schemas.microsoft.com/office/drawing/2010/main" val="0"/>
                      </a:ext>
                    </a:extLst>
                  </a:blip>
                  <a:stretch>
                    <a:fillRect/>
                  </a:stretch>
                </pic:blipFill>
                <pic:spPr>
                  <a:xfrm>
                    <a:off x="0" y="0"/>
                    <a:ext cx="1088095" cy="238660"/>
                  </a:xfrm>
                  <a:prstGeom prst="rect">
                    <a:avLst/>
                  </a:prstGeom>
                </pic:spPr>
              </pic:pic>
            </a:graphicData>
          </a:graphic>
          <wp14:sizeRelH relativeFrom="margin">
            <wp14:pctWidth>0</wp14:pctWidth>
          </wp14:sizeRelH>
          <wp14:sizeRelV relativeFrom="margin">
            <wp14:pctHeight>0</wp14:pctHeight>
          </wp14:sizeRelV>
        </wp:anchor>
      </w:drawing>
    </w:r>
  </w:p>
  <w:p w14:paraId="00BC65EC" w14:textId="2B1C2C07" w:rsidR="0093398D" w:rsidRDefault="0093398D"/>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A0456" w14:textId="77777777" w:rsidR="00B05C03" w:rsidRPr="00995D9F" w:rsidRDefault="00B05C03" w:rsidP="00995D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0C08"/>
    <w:multiLevelType w:val="multilevel"/>
    <w:tmpl w:val="8FA05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581861"/>
    <w:multiLevelType w:val="hybridMultilevel"/>
    <w:tmpl w:val="A6C8CE0C"/>
    <w:lvl w:ilvl="0" w:tplc="490E154C">
      <w:start w:val="1"/>
      <w:numFmt w:val="upperLetter"/>
      <w:pStyle w:val="List-Letters"/>
      <w:lvlText w:val="%1."/>
      <w:lvlJc w:val="left"/>
      <w:pPr>
        <w:ind w:left="1080" w:hanging="720"/>
      </w:pPr>
      <w:rPr>
        <w:rFonts w:hint="default"/>
        <w:b/>
        <w:bCs/>
        <w:color w:val="586D2D" w:themeColor="accent5"/>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6DB1F46"/>
    <w:multiLevelType w:val="multilevel"/>
    <w:tmpl w:val="DC400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767810"/>
    <w:multiLevelType w:val="multilevel"/>
    <w:tmpl w:val="22CC73BA"/>
    <w:styleLink w:val="List3Levels"/>
    <w:lvl w:ilvl="0">
      <w:start w:val="1"/>
      <w:numFmt w:val="bullet"/>
      <w:pStyle w:val="List-Level1"/>
      <w:lvlText w:val=""/>
      <w:lvlJc w:val="left"/>
      <w:pPr>
        <w:ind w:left="792" w:hanging="216"/>
      </w:pPr>
      <w:rPr>
        <w:rFonts w:ascii="Symbol" w:hAnsi="Symbol" w:hint="default"/>
        <w:b/>
        <w:bCs/>
        <w:color w:val="586D2D" w:themeColor="accent5"/>
        <w:sz w:val="18"/>
        <w:szCs w:val="24"/>
      </w:rPr>
    </w:lvl>
    <w:lvl w:ilvl="1">
      <w:start w:val="1"/>
      <w:numFmt w:val="bullet"/>
      <w:pStyle w:val="List-Level2"/>
      <w:lvlText w:val="-"/>
      <w:lvlJc w:val="left"/>
      <w:pPr>
        <w:ind w:left="1296" w:hanging="216"/>
      </w:pPr>
      <w:rPr>
        <w:rFonts w:ascii="Calibri" w:hAnsi="Calibri" w:hint="default"/>
        <w:b w:val="0"/>
        <w:bCs/>
        <w:i w:val="0"/>
        <w:color w:val="586D2D" w:themeColor="accent5"/>
        <w:sz w:val="24"/>
        <w:szCs w:val="24"/>
      </w:rPr>
    </w:lvl>
    <w:lvl w:ilvl="2">
      <w:start w:val="1"/>
      <w:numFmt w:val="bullet"/>
      <w:pStyle w:val="List-Level3"/>
      <w:lvlText w:val="○"/>
      <w:lvlJc w:val="left"/>
      <w:pPr>
        <w:ind w:left="1800" w:hanging="216"/>
      </w:pPr>
      <w:rPr>
        <w:rFonts w:ascii="Courier New" w:hAnsi="Courier New" w:hint="default"/>
        <w:b/>
        <w:bCs/>
        <w:color w:val="586D2D" w:themeColor="accent5"/>
      </w:rPr>
    </w:lvl>
    <w:lvl w:ilvl="3">
      <w:start w:val="1"/>
      <w:numFmt w:val="bullet"/>
      <w:lvlText w:val=""/>
      <w:lvlJc w:val="left"/>
      <w:pPr>
        <w:ind w:left="2304" w:hanging="216"/>
      </w:pPr>
      <w:rPr>
        <w:rFonts w:ascii="Symbol" w:hAnsi="Symbol" w:hint="default"/>
      </w:rPr>
    </w:lvl>
    <w:lvl w:ilvl="4">
      <w:start w:val="1"/>
      <w:numFmt w:val="bullet"/>
      <w:lvlText w:val="o"/>
      <w:lvlJc w:val="left"/>
      <w:pPr>
        <w:ind w:left="2808" w:hanging="216"/>
      </w:pPr>
      <w:rPr>
        <w:rFonts w:ascii="Courier New" w:hAnsi="Courier New" w:cs="Courier New" w:hint="default"/>
      </w:rPr>
    </w:lvl>
    <w:lvl w:ilvl="5">
      <w:start w:val="1"/>
      <w:numFmt w:val="bullet"/>
      <w:lvlText w:val=""/>
      <w:lvlJc w:val="left"/>
      <w:pPr>
        <w:ind w:left="3312" w:hanging="216"/>
      </w:pPr>
      <w:rPr>
        <w:rFonts w:ascii="Wingdings" w:hAnsi="Wingdings" w:hint="default"/>
      </w:rPr>
    </w:lvl>
    <w:lvl w:ilvl="6">
      <w:start w:val="1"/>
      <w:numFmt w:val="bullet"/>
      <w:lvlText w:val=""/>
      <w:lvlJc w:val="left"/>
      <w:pPr>
        <w:ind w:left="3816" w:hanging="216"/>
      </w:pPr>
      <w:rPr>
        <w:rFonts w:ascii="Symbol" w:hAnsi="Symbol" w:hint="default"/>
      </w:rPr>
    </w:lvl>
    <w:lvl w:ilvl="7">
      <w:start w:val="1"/>
      <w:numFmt w:val="bullet"/>
      <w:lvlText w:val="o"/>
      <w:lvlJc w:val="left"/>
      <w:pPr>
        <w:ind w:left="4320" w:hanging="216"/>
      </w:pPr>
      <w:rPr>
        <w:rFonts w:ascii="Courier New" w:hAnsi="Courier New" w:cs="Courier New" w:hint="default"/>
      </w:rPr>
    </w:lvl>
    <w:lvl w:ilvl="8">
      <w:start w:val="1"/>
      <w:numFmt w:val="bullet"/>
      <w:lvlText w:val=""/>
      <w:lvlJc w:val="left"/>
      <w:pPr>
        <w:ind w:left="4824" w:hanging="216"/>
      </w:pPr>
      <w:rPr>
        <w:rFonts w:ascii="Wingdings" w:hAnsi="Wingdings" w:hint="default"/>
      </w:rPr>
    </w:lvl>
  </w:abstractNum>
  <w:abstractNum w:abstractNumId="4" w15:restartNumberingAfterBreak="0">
    <w:nsid w:val="0C4F654B"/>
    <w:multiLevelType w:val="multilevel"/>
    <w:tmpl w:val="55E0F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BE155B"/>
    <w:multiLevelType w:val="hybridMultilevel"/>
    <w:tmpl w:val="115AF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8F6688"/>
    <w:multiLevelType w:val="hybridMultilevel"/>
    <w:tmpl w:val="DFB0FB78"/>
    <w:lvl w:ilvl="0" w:tplc="DF9E3118">
      <w:start w:val="1"/>
      <w:numFmt w:val="bullet"/>
      <w:pStyle w:val="TableBullets"/>
      <w:lvlText w:val=""/>
      <w:lvlJc w:val="left"/>
      <w:pPr>
        <w:ind w:left="216" w:hanging="216"/>
      </w:pPr>
      <w:rPr>
        <w:rFonts w:ascii="Symbol" w:hAnsi="Symbol" w:hint="default"/>
        <w:b/>
        <w:i w:val="0"/>
        <w:color w:val="586D2D" w:themeColor="accent5"/>
        <w:sz w:val="1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E2E3D8A"/>
    <w:multiLevelType w:val="multilevel"/>
    <w:tmpl w:val="1C881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311A27"/>
    <w:multiLevelType w:val="hybridMultilevel"/>
    <w:tmpl w:val="031EF3D2"/>
    <w:lvl w:ilvl="0" w:tplc="6C3EF94E">
      <w:start w:val="1"/>
      <w:numFmt w:val="decimal"/>
      <w:pStyle w:val="List-Numbers"/>
      <w:lvlText w:val="%1."/>
      <w:lvlJc w:val="left"/>
      <w:pPr>
        <w:ind w:left="1080" w:hanging="720"/>
      </w:pPr>
      <w:rPr>
        <w:rFonts w:hint="default"/>
        <w:b w:val="0"/>
        <w:bCs w:val="0"/>
        <w:color w:val="3E535F"/>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9B15EDD"/>
    <w:multiLevelType w:val="multilevel"/>
    <w:tmpl w:val="2BE8D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DD5C80"/>
    <w:multiLevelType w:val="multilevel"/>
    <w:tmpl w:val="22CC73BA"/>
    <w:numStyleLink w:val="List3Levels"/>
  </w:abstractNum>
  <w:abstractNum w:abstractNumId="11" w15:restartNumberingAfterBreak="0">
    <w:nsid w:val="1A7066D0"/>
    <w:multiLevelType w:val="hybridMultilevel"/>
    <w:tmpl w:val="A3627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595DEC"/>
    <w:multiLevelType w:val="multilevel"/>
    <w:tmpl w:val="BED8F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C3846C7"/>
    <w:multiLevelType w:val="multilevel"/>
    <w:tmpl w:val="7A161B66"/>
    <w:styleLink w:val="CalloutBoxList3Levels"/>
    <w:lvl w:ilvl="0">
      <w:start w:val="1"/>
      <w:numFmt w:val="bullet"/>
      <w:pStyle w:val="CalloutBox-ListLevel1"/>
      <w:lvlText w:val=""/>
      <w:lvlJc w:val="left"/>
      <w:pPr>
        <w:ind w:left="792" w:hanging="216"/>
      </w:pPr>
      <w:rPr>
        <w:rFonts w:ascii="Symbol" w:hAnsi="Symbol" w:hint="default"/>
        <w:b/>
        <w:i w:val="0"/>
        <w:color w:val="415121" w:themeColor="accent4" w:themeShade="BF"/>
        <w:sz w:val="20"/>
      </w:rPr>
    </w:lvl>
    <w:lvl w:ilvl="1">
      <w:start w:val="1"/>
      <w:numFmt w:val="bullet"/>
      <w:pStyle w:val="CalloutBox-ListLevel2"/>
      <w:lvlText w:val="-"/>
      <w:lvlJc w:val="left"/>
      <w:pPr>
        <w:ind w:left="1296" w:hanging="216"/>
      </w:pPr>
      <w:rPr>
        <w:rFonts w:ascii="Calibri" w:hAnsi="Calibri" w:hint="default"/>
      </w:rPr>
    </w:lvl>
    <w:lvl w:ilvl="2">
      <w:start w:val="1"/>
      <w:numFmt w:val="bullet"/>
      <w:pStyle w:val="CalloutBox-ListLevel3"/>
      <w:lvlText w:val="○"/>
      <w:lvlJc w:val="left"/>
      <w:pPr>
        <w:ind w:left="1800" w:hanging="216"/>
      </w:pPr>
      <w:rPr>
        <w:rFonts w:ascii="Courier New" w:hAnsi="Courier New" w:hint="default"/>
      </w:rPr>
    </w:lvl>
    <w:lvl w:ilvl="3">
      <w:start w:val="1"/>
      <w:numFmt w:val="bullet"/>
      <w:lvlText w:val=""/>
      <w:lvlJc w:val="left"/>
      <w:pPr>
        <w:ind w:left="2304" w:hanging="216"/>
      </w:pPr>
      <w:rPr>
        <w:rFonts w:ascii="Symbol" w:hAnsi="Symbol" w:hint="default"/>
      </w:rPr>
    </w:lvl>
    <w:lvl w:ilvl="4">
      <w:start w:val="1"/>
      <w:numFmt w:val="bullet"/>
      <w:lvlText w:val="o"/>
      <w:lvlJc w:val="left"/>
      <w:pPr>
        <w:ind w:left="2808" w:hanging="216"/>
      </w:pPr>
      <w:rPr>
        <w:rFonts w:ascii="Courier New" w:hAnsi="Courier New" w:cs="Courier New" w:hint="default"/>
      </w:rPr>
    </w:lvl>
    <w:lvl w:ilvl="5">
      <w:start w:val="1"/>
      <w:numFmt w:val="bullet"/>
      <w:lvlText w:val=""/>
      <w:lvlJc w:val="left"/>
      <w:pPr>
        <w:ind w:left="3312" w:hanging="216"/>
      </w:pPr>
      <w:rPr>
        <w:rFonts w:ascii="Wingdings" w:hAnsi="Wingdings" w:hint="default"/>
      </w:rPr>
    </w:lvl>
    <w:lvl w:ilvl="6">
      <w:start w:val="1"/>
      <w:numFmt w:val="bullet"/>
      <w:lvlText w:val=""/>
      <w:lvlJc w:val="left"/>
      <w:pPr>
        <w:ind w:left="3816" w:hanging="216"/>
      </w:pPr>
      <w:rPr>
        <w:rFonts w:ascii="Symbol" w:hAnsi="Symbol" w:hint="default"/>
      </w:rPr>
    </w:lvl>
    <w:lvl w:ilvl="7">
      <w:start w:val="1"/>
      <w:numFmt w:val="bullet"/>
      <w:lvlText w:val="o"/>
      <w:lvlJc w:val="left"/>
      <w:pPr>
        <w:ind w:left="4320" w:hanging="216"/>
      </w:pPr>
      <w:rPr>
        <w:rFonts w:ascii="Courier New" w:hAnsi="Courier New" w:cs="Courier New" w:hint="default"/>
      </w:rPr>
    </w:lvl>
    <w:lvl w:ilvl="8">
      <w:start w:val="1"/>
      <w:numFmt w:val="bullet"/>
      <w:lvlText w:val=""/>
      <w:lvlJc w:val="left"/>
      <w:pPr>
        <w:ind w:left="4824" w:hanging="216"/>
      </w:pPr>
      <w:rPr>
        <w:rFonts w:ascii="Wingdings" w:hAnsi="Wingdings" w:hint="default"/>
      </w:rPr>
    </w:lvl>
  </w:abstractNum>
  <w:abstractNum w:abstractNumId="14" w15:restartNumberingAfterBreak="0">
    <w:nsid w:val="1CB042DD"/>
    <w:multiLevelType w:val="multilevel"/>
    <w:tmpl w:val="9894D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D1A138C"/>
    <w:multiLevelType w:val="multilevel"/>
    <w:tmpl w:val="3F6E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0DCE672"/>
    <w:multiLevelType w:val="hybridMultilevel"/>
    <w:tmpl w:val="3CDA09DE"/>
    <w:lvl w:ilvl="0" w:tplc="DFE05638">
      <w:start w:val="1"/>
      <w:numFmt w:val="bullet"/>
      <w:lvlText w:val=""/>
      <w:lvlJc w:val="left"/>
      <w:pPr>
        <w:ind w:left="720" w:hanging="360"/>
      </w:pPr>
      <w:rPr>
        <w:rFonts w:ascii="Symbol" w:hAnsi="Symbol" w:hint="default"/>
      </w:rPr>
    </w:lvl>
    <w:lvl w:ilvl="1" w:tplc="291C93E0">
      <w:start w:val="1"/>
      <w:numFmt w:val="bullet"/>
      <w:lvlText w:val="o"/>
      <w:lvlJc w:val="left"/>
      <w:pPr>
        <w:ind w:left="1440" w:hanging="360"/>
      </w:pPr>
      <w:rPr>
        <w:rFonts w:ascii="Courier New" w:hAnsi="Courier New" w:hint="default"/>
      </w:rPr>
    </w:lvl>
    <w:lvl w:ilvl="2" w:tplc="5E44CD7A">
      <w:start w:val="1"/>
      <w:numFmt w:val="bullet"/>
      <w:lvlText w:val=""/>
      <w:lvlJc w:val="left"/>
      <w:pPr>
        <w:ind w:left="2160" w:hanging="360"/>
      </w:pPr>
      <w:rPr>
        <w:rFonts w:ascii="Wingdings" w:hAnsi="Wingdings" w:hint="default"/>
      </w:rPr>
    </w:lvl>
    <w:lvl w:ilvl="3" w:tplc="6A140D3C">
      <w:start w:val="1"/>
      <w:numFmt w:val="bullet"/>
      <w:lvlText w:val=""/>
      <w:lvlJc w:val="left"/>
      <w:pPr>
        <w:ind w:left="2880" w:hanging="360"/>
      </w:pPr>
      <w:rPr>
        <w:rFonts w:ascii="Symbol" w:hAnsi="Symbol" w:hint="default"/>
      </w:rPr>
    </w:lvl>
    <w:lvl w:ilvl="4" w:tplc="379CE96C">
      <w:start w:val="1"/>
      <w:numFmt w:val="bullet"/>
      <w:lvlText w:val="o"/>
      <w:lvlJc w:val="left"/>
      <w:pPr>
        <w:ind w:left="3600" w:hanging="360"/>
      </w:pPr>
      <w:rPr>
        <w:rFonts w:ascii="Courier New" w:hAnsi="Courier New" w:hint="default"/>
      </w:rPr>
    </w:lvl>
    <w:lvl w:ilvl="5" w:tplc="8C96E23A">
      <w:start w:val="1"/>
      <w:numFmt w:val="bullet"/>
      <w:lvlText w:val=""/>
      <w:lvlJc w:val="left"/>
      <w:pPr>
        <w:ind w:left="4320" w:hanging="360"/>
      </w:pPr>
      <w:rPr>
        <w:rFonts w:ascii="Wingdings" w:hAnsi="Wingdings" w:hint="default"/>
      </w:rPr>
    </w:lvl>
    <w:lvl w:ilvl="6" w:tplc="6C06845A">
      <w:start w:val="1"/>
      <w:numFmt w:val="bullet"/>
      <w:lvlText w:val=""/>
      <w:lvlJc w:val="left"/>
      <w:pPr>
        <w:ind w:left="5040" w:hanging="360"/>
      </w:pPr>
      <w:rPr>
        <w:rFonts w:ascii="Symbol" w:hAnsi="Symbol" w:hint="default"/>
      </w:rPr>
    </w:lvl>
    <w:lvl w:ilvl="7" w:tplc="E4DC6BAA">
      <w:start w:val="1"/>
      <w:numFmt w:val="bullet"/>
      <w:lvlText w:val="o"/>
      <w:lvlJc w:val="left"/>
      <w:pPr>
        <w:ind w:left="5760" w:hanging="360"/>
      </w:pPr>
      <w:rPr>
        <w:rFonts w:ascii="Courier New" w:hAnsi="Courier New" w:hint="default"/>
      </w:rPr>
    </w:lvl>
    <w:lvl w:ilvl="8" w:tplc="DFC2A29E">
      <w:start w:val="1"/>
      <w:numFmt w:val="bullet"/>
      <w:lvlText w:val=""/>
      <w:lvlJc w:val="left"/>
      <w:pPr>
        <w:ind w:left="6480" w:hanging="360"/>
      </w:pPr>
      <w:rPr>
        <w:rFonts w:ascii="Wingdings" w:hAnsi="Wingdings" w:hint="default"/>
      </w:rPr>
    </w:lvl>
  </w:abstractNum>
  <w:abstractNum w:abstractNumId="17" w15:restartNumberingAfterBreak="0">
    <w:nsid w:val="326E5436"/>
    <w:multiLevelType w:val="multilevel"/>
    <w:tmpl w:val="D88E6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6063D31"/>
    <w:multiLevelType w:val="multilevel"/>
    <w:tmpl w:val="7A161B66"/>
    <w:numStyleLink w:val="CalloutBoxList3Levels"/>
  </w:abstractNum>
  <w:abstractNum w:abstractNumId="19" w15:restartNumberingAfterBreak="0">
    <w:nsid w:val="37C83D0E"/>
    <w:multiLevelType w:val="hybridMultilevel"/>
    <w:tmpl w:val="1C30A954"/>
    <w:lvl w:ilvl="0" w:tplc="AEBE4A8A">
      <w:start w:val="1"/>
      <w:numFmt w:val="upperLetter"/>
      <w:pStyle w:val="CalloutBoxListLetters"/>
      <w:lvlText w:val="%1."/>
      <w:lvlJc w:val="left"/>
      <w:pPr>
        <w:ind w:left="938" w:hanging="360"/>
      </w:pPr>
      <w:rPr>
        <w:rFonts w:hint="default"/>
        <w:b/>
        <w:i w:val="0"/>
        <w:color w:val="415121" w:themeColor="accent4" w:themeShade="BF"/>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386B1694"/>
    <w:multiLevelType w:val="multilevel"/>
    <w:tmpl w:val="DFD0C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89744AC"/>
    <w:multiLevelType w:val="hybridMultilevel"/>
    <w:tmpl w:val="7700DA0A"/>
    <w:lvl w:ilvl="0" w:tplc="44E0BAA6">
      <w:start w:val="1"/>
      <w:numFmt w:val="bullet"/>
      <w:lvlText w:val=""/>
      <w:lvlJc w:val="left"/>
      <w:pPr>
        <w:ind w:left="720" w:hanging="360"/>
      </w:pPr>
      <w:rPr>
        <w:rFonts w:ascii="Symbol" w:hAnsi="Symbol" w:hint="default"/>
      </w:rPr>
    </w:lvl>
    <w:lvl w:ilvl="1" w:tplc="EB98B8A0">
      <w:start w:val="1"/>
      <w:numFmt w:val="bullet"/>
      <w:lvlText w:val="o"/>
      <w:lvlJc w:val="left"/>
      <w:pPr>
        <w:ind w:left="1440" w:hanging="360"/>
      </w:pPr>
      <w:rPr>
        <w:rFonts w:ascii="Courier New" w:hAnsi="Courier New" w:hint="default"/>
      </w:rPr>
    </w:lvl>
    <w:lvl w:ilvl="2" w:tplc="5CBC343A">
      <w:start w:val="1"/>
      <w:numFmt w:val="bullet"/>
      <w:lvlText w:val=""/>
      <w:lvlJc w:val="left"/>
      <w:pPr>
        <w:ind w:left="2160" w:hanging="360"/>
      </w:pPr>
      <w:rPr>
        <w:rFonts w:ascii="Wingdings" w:hAnsi="Wingdings" w:hint="default"/>
      </w:rPr>
    </w:lvl>
    <w:lvl w:ilvl="3" w:tplc="166A4A2E">
      <w:start w:val="1"/>
      <w:numFmt w:val="bullet"/>
      <w:lvlText w:val=""/>
      <w:lvlJc w:val="left"/>
      <w:pPr>
        <w:ind w:left="2880" w:hanging="360"/>
      </w:pPr>
      <w:rPr>
        <w:rFonts w:ascii="Symbol" w:hAnsi="Symbol" w:hint="default"/>
      </w:rPr>
    </w:lvl>
    <w:lvl w:ilvl="4" w:tplc="413AC97E">
      <w:start w:val="1"/>
      <w:numFmt w:val="bullet"/>
      <w:lvlText w:val="o"/>
      <w:lvlJc w:val="left"/>
      <w:pPr>
        <w:ind w:left="3600" w:hanging="360"/>
      </w:pPr>
      <w:rPr>
        <w:rFonts w:ascii="Courier New" w:hAnsi="Courier New" w:hint="default"/>
      </w:rPr>
    </w:lvl>
    <w:lvl w:ilvl="5" w:tplc="A414FE4A">
      <w:start w:val="1"/>
      <w:numFmt w:val="bullet"/>
      <w:lvlText w:val=""/>
      <w:lvlJc w:val="left"/>
      <w:pPr>
        <w:ind w:left="4320" w:hanging="360"/>
      </w:pPr>
      <w:rPr>
        <w:rFonts w:ascii="Wingdings" w:hAnsi="Wingdings" w:hint="default"/>
      </w:rPr>
    </w:lvl>
    <w:lvl w:ilvl="6" w:tplc="FA58865A">
      <w:start w:val="1"/>
      <w:numFmt w:val="bullet"/>
      <w:lvlText w:val=""/>
      <w:lvlJc w:val="left"/>
      <w:pPr>
        <w:ind w:left="5040" w:hanging="360"/>
      </w:pPr>
      <w:rPr>
        <w:rFonts w:ascii="Symbol" w:hAnsi="Symbol" w:hint="default"/>
      </w:rPr>
    </w:lvl>
    <w:lvl w:ilvl="7" w:tplc="95463152">
      <w:start w:val="1"/>
      <w:numFmt w:val="bullet"/>
      <w:lvlText w:val="o"/>
      <w:lvlJc w:val="left"/>
      <w:pPr>
        <w:ind w:left="5760" w:hanging="360"/>
      </w:pPr>
      <w:rPr>
        <w:rFonts w:ascii="Courier New" w:hAnsi="Courier New" w:hint="default"/>
      </w:rPr>
    </w:lvl>
    <w:lvl w:ilvl="8" w:tplc="8792707E">
      <w:start w:val="1"/>
      <w:numFmt w:val="bullet"/>
      <w:lvlText w:val=""/>
      <w:lvlJc w:val="left"/>
      <w:pPr>
        <w:ind w:left="6480" w:hanging="360"/>
      </w:pPr>
      <w:rPr>
        <w:rFonts w:ascii="Wingdings" w:hAnsi="Wingdings" w:hint="default"/>
      </w:rPr>
    </w:lvl>
  </w:abstractNum>
  <w:abstractNum w:abstractNumId="22" w15:restartNumberingAfterBreak="0">
    <w:nsid w:val="45EC4224"/>
    <w:multiLevelType w:val="hybridMultilevel"/>
    <w:tmpl w:val="B0AC2D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9009E5"/>
    <w:multiLevelType w:val="multilevel"/>
    <w:tmpl w:val="72709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B8788F"/>
    <w:multiLevelType w:val="multilevel"/>
    <w:tmpl w:val="C9CAF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B763DD9"/>
    <w:multiLevelType w:val="multilevel"/>
    <w:tmpl w:val="FE441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CD1444E"/>
    <w:multiLevelType w:val="hybridMultilevel"/>
    <w:tmpl w:val="5E74F3B8"/>
    <w:lvl w:ilvl="0" w:tplc="844CB87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78721D"/>
    <w:multiLevelType w:val="multilevel"/>
    <w:tmpl w:val="3A7E6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42968E2"/>
    <w:multiLevelType w:val="hybridMultilevel"/>
    <w:tmpl w:val="648E31E4"/>
    <w:lvl w:ilvl="0" w:tplc="463E3DFE">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E3602E"/>
    <w:multiLevelType w:val="multilevel"/>
    <w:tmpl w:val="27FEB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EC16D5C"/>
    <w:multiLevelType w:val="multilevel"/>
    <w:tmpl w:val="44F85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024159D"/>
    <w:multiLevelType w:val="multilevel"/>
    <w:tmpl w:val="A3B02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1CC1885"/>
    <w:multiLevelType w:val="multilevel"/>
    <w:tmpl w:val="CFBE6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3370B7D"/>
    <w:multiLevelType w:val="multilevel"/>
    <w:tmpl w:val="B95EF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8A26705"/>
    <w:multiLevelType w:val="multilevel"/>
    <w:tmpl w:val="DB2CA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AFA4240"/>
    <w:multiLevelType w:val="hybridMultilevel"/>
    <w:tmpl w:val="8C901698"/>
    <w:lvl w:ilvl="0" w:tplc="2C1C74A0">
      <w:start w:val="1"/>
      <w:numFmt w:val="decimal"/>
      <w:pStyle w:val="CalloutBoxListNumbers"/>
      <w:lvlText w:val="%1."/>
      <w:lvlJc w:val="left"/>
      <w:pPr>
        <w:ind w:left="938" w:hanging="360"/>
      </w:pPr>
      <w:rPr>
        <w:rFonts w:hint="default"/>
        <w:b/>
        <w:i w:val="0"/>
        <w:color w:val="415121" w:themeColor="accent4" w:themeShade="BF"/>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6C9A2D70"/>
    <w:multiLevelType w:val="multilevel"/>
    <w:tmpl w:val="BBAE8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F432FF2"/>
    <w:multiLevelType w:val="multilevel"/>
    <w:tmpl w:val="33524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07E59BA"/>
    <w:multiLevelType w:val="hybridMultilevel"/>
    <w:tmpl w:val="41CC805A"/>
    <w:lvl w:ilvl="0" w:tplc="88C8C28C">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905AD3"/>
    <w:multiLevelType w:val="multilevel"/>
    <w:tmpl w:val="42BEE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B0823C6"/>
    <w:multiLevelType w:val="hybridMultilevel"/>
    <w:tmpl w:val="330A5516"/>
    <w:lvl w:ilvl="0" w:tplc="B002CF48">
      <w:start w:val="1"/>
      <w:numFmt w:val="decimal"/>
      <w:lvlText w:val="%1."/>
      <w:lvlJc w:val="left"/>
      <w:pPr>
        <w:ind w:left="720" w:hanging="360"/>
      </w:pPr>
      <w:rPr>
        <w:rFonts w:hint="default"/>
        <w:i/>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7E0117"/>
    <w:multiLevelType w:val="multilevel"/>
    <w:tmpl w:val="D8F6E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16408337">
    <w:abstractNumId w:val="16"/>
  </w:num>
  <w:num w:numId="2" w16cid:durableId="147865346">
    <w:abstractNumId w:val="21"/>
  </w:num>
  <w:num w:numId="3" w16cid:durableId="448932100">
    <w:abstractNumId w:val="1"/>
  </w:num>
  <w:num w:numId="4" w16cid:durableId="1070155578">
    <w:abstractNumId w:val="8"/>
  </w:num>
  <w:num w:numId="5" w16cid:durableId="767851613">
    <w:abstractNumId w:val="6"/>
  </w:num>
  <w:num w:numId="6" w16cid:durableId="1462921302">
    <w:abstractNumId w:val="35"/>
  </w:num>
  <w:num w:numId="7" w16cid:durableId="493109894">
    <w:abstractNumId w:val="19"/>
  </w:num>
  <w:num w:numId="8" w16cid:durableId="409233780">
    <w:abstractNumId w:val="13"/>
  </w:num>
  <w:num w:numId="9" w16cid:durableId="78870170">
    <w:abstractNumId w:val="3"/>
  </w:num>
  <w:num w:numId="10" w16cid:durableId="1958295969">
    <w:abstractNumId w:val="18"/>
  </w:num>
  <w:num w:numId="11" w16cid:durableId="490872370">
    <w:abstractNumId w:val="10"/>
  </w:num>
  <w:num w:numId="12" w16cid:durableId="2119179408">
    <w:abstractNumId w:val="40"/>
  </w:num>
  <w:num w:numId="13" w16cid:durableId="349765672">
    <w:abstractNumId w:val="11"/>
  </w:num>
  <w:num w:numId="14" w16cid:durableId="693653088">
    <w:abstractNumId w:val="5"/>
  </w:num>
  <w:num w:numId="15" w16cid:durableId="283461174">
    <w:abstractNumId w:val="38"/>
  </w:num>
  <w:num w:numId="16" w16cid:durableId="1814709345">
    <w:abstractNumId w:val="4"/>
  </w:num>
  <w:num w:numId="17" w16cid:durableId="1606189034">
    <w:abstractNumId w:val="37"/>
  </w:num>
  <w:num w:numId="18" w16cid:durableId="277105054">
    <w:abstractNumId w:val="9"/>
  </w:num>
  <w:num w:numId="19" w16cid:durableId="1577742139">
    <w:abstractNumId w:val="7"/>
  </w:num>
  <w:num w:numId="20" w16cid:durableId="384719323">
    <w:abstractNumId w:val="20"/>
  </w:num>
  <w:num w:numId="21" w16cid:durableId="1102843854">
    <w:abstractNumId w:val="25"/>
  </w:num>
  <w:num w:numId="22" w16cid:durableId="805002795">
    <w:abstractNumId w:val="2"/>
  </w:num>
  <w:num w:numId="23" w16cid:durableId="1868173508">
    <w:abstractNumId w:val="36"/>
  </w:num>
  <w:num w:numId="24" w16cid:durableId="1403916895">
    <w:abstractNumId w:val="12"/>
  </w:num>
  <w:num w:numId="25" w16cid:durableId="779371369">
    <w:abstractNumId w:val="30"/>
  </w:num>
  <w:num w:numId="26" w16cid:durableId="1595437573">
    <w:abstractNumId w:val="32"/>
  </w:num>
  <w:num w:numId="27" w16cid:durableId="908882193">
    <w:abstractNumId w:val="41"/>
  </w:num>
  <w:num w:numId="28" w16cid:durableId="809249895">
    <w:abstractNumId w:val="34"/>
  </w:num>
  <w:num w:numId="29" w16cid:durableId="1358195687">
    <w:abstractNumId w:val="17"/>
  </w:num>
  <w:num w:numId="30" w16cid:durableId="2045591848">
    <w:abstractNumId w:val="23"/>
  </w:num>
  <w:num w:numId="31" w16cid:durableId="593587436">
    <w:abstractNumId w:val="29"/>
  </w:num>
  <w:num w:numId="32" w16cid:durableId="907574445">
    <w:abstractNumId w:val="31"/>
  </w:num>
  <w:num w:numId="33" w16cid:durableId="1939290601">
    <w:abstractNumId w:val="24"/>
  </w:num>
  <w:num w:numId="34" w16cid:durableId="1364552154">
    <w:abstractNumId w:val="33"/>
  </w:num>
  <w:num w:numId="35" w16cid:durableId="1383676501">
    <w:abstractNumId w:val="15"/>
  </w:num>
  <w:num w:numId="36" w16cid:durableId="1794323160">
    <w:abstractNumId w:val="14"/>
  </w:num>
  <w:num w:numId="37" w16cid:durableId="1794708777">
    <w:abstractNumId w:val="27"/>
  </w:num>
  <w:num w:numId="38" w16cid:durableId="1789352311">
    <w:abstractNumId w:val="39"/>
  </w:num>
  <w:num w:numId="39" w16cid:durableId="65298304">
    <w:abstractNumId w:val="0"/>
  </w:num>
  <w:num w:numId="40" w16cid:durableId="1519350396">
    <w:abstractNumId w:val="28"/>
  </w:num>
  <w:num w:numId="41" w16cid:durableId="333607241">
    <w:abstractNumId w:val="26"/>
  </w:num>
  <w:num w:numId="42" w16cid:durableId="1839230314">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CA3"/>
    <w:rsid w:val="0000378B"/>
    <w:rsid w:val="000051FB"/>
    <w:rsid w:val="000074FF"/>
    <w:rsid w:val="00011C38"/>
    <w:rsid w:val="0001221D"/>
    <w:rsid w:val="000148FF"/>
    <w:rsid w:val="00014BA5"/>
    <w:rsid w:val="00014BB7"/>
    <w:rsid w:val="00015C9E"/>
    <w:rsid w:val="00015F60"/>
    <w:rsid w:val="000176EA"/>
    <w:rsid w:val="000222F3"/>
    <w:rsid w:val="000245AF"/>
    <w:rsid w:val="000249D6"/>
    <w:rsid w:val="000254D4"/>
    <w:rsid w:val="00025DEE"/>
    <w:rsid w:val="000268F3"/>
    <w:rsid w:val="000269CC"/>
    <w:rsid w:val="0002719A"/>
    <w:rsid w:val="0003125D"/>
    <w:rsid w:val="000313E6"/>
    <w:rsid w:val="00031F3F"/>
    <w:rsid w:val="000323EA"/>
    <w:rsid w:val="00034F65"/>
    <w:rsid w:val="00037EBD"/>
    <w:rsid w:val="0004142E"/>
    <w:rsid w:val="000420BB"/>
    <w:rsid w:val="00043A8E"/>
    <w:rsid w:val="00044525"/>
    <w:rsid w:val="00044E64"/>
    <w:rsid w:val="00045B67"/>
    <w:rsid w:val="00045E27"/>
    <w:rsid w:val="00047200"/>
    <w:rsid w:val="00050348"/>
    <w:rsid w:val="00052A82"/>
    <w:rsid w:val="00053E49"/>
    <w:rsid w:val="00054BE1"/>
    <w:rsid w:val="00056436"/>
    <w:rsid w:val="000578A5"/>
    <w:rsid w:val="00057DBB"/>
    <w:rsid w:val="00057FB4"/>
    <w:rsid w:val="00060624"/>
    <w:rsid w:val="000641D0"/>
    <w:rsid w:val="00065494"/>
    <w:rsid w:val="00071466"/>
    <w:rsid w:val="000738DE"/>
    <w:rsid w:val="00074A16"/>
    <w:rsid w:val="0007541E"/>
    <w:rsid w:val="0007602C"/>
    <w:rsid w:val="00080770"/>
    <w:rsid w:val="000825C7"/>
    <w:rsid w:val="0008279D"/>
    <w:rsid w:val="0008286F"/>
    <w:rsid w:val="00082EB1"/>
    <w:rsid w:val="00085F35"/>
    <w:rsid w:val="000862BC"/>
    <w:rsid w:val="000901EB"/>
    <w:rsid w:val="000932C4"/>
    <w:rsid w:val="00094E31"/>
    <w:rsid w:val="00095849"/>
    <w:rsid w:val="00095DF2"/>
    <w:rsid w:val="00096CDE"/>
    <w:rsid w:val="00096F1B"/>
    <w:rsid w:val="00097234"/>
    <w:rsid w:val="000A1282"/>
    <w:rsid w:val="000A645E"/>
    <w:rsid w:val="000B19EF"/>
    <w:rsid w:val="000C110F"/>
    <w:rsid w:val="000C1FC1"/>
    <w:rsid w:val="000C3F44"/>
    <w:rsid w:val="000D02B1"/>
    <w:rsid w:val="000D0CC0"/>
    <w:rsid w:val="000D14A5"/>
    <w:rsid w:val="000E035E"/>
    <w:rsid w:val="000E085B"/>
    <w:rsid w:val="000E0CF6"/>
    <w:rsid w:val="000E1D10"/>
    <w:rsid w:val="000E2F38"/>
    <w:rsid w:val="000E4443"/>
    <w:rsid w:val="000E6441"/>
    <w:rsid w:val="000E701D"/>
    <w:rsid w:val="000F2EF4"/>
    <w:rsid w:val="000F3EA0"/>
    <w:rsid w:val="000F4A3A"/>
    <w:rsid w:val="000F632D"/>
    <w:rsid w:val="000F640E"/>
    <w:rsid w:val="001017B8"/>
    <w:rsid w:val="00102A8B"/>
    <w:rsid w:val="00103EA0"/>
    <w:rsid w:val="001066DC"/>
    <w:rsid w:val="00106E37"/>
    <w:rsid w:val="0011037A"/>
    <w:rsid w:val="001148C5"/>
    <w:rsid w:val="0011670F"/>
    <w:rsid w:val="00121969"/>
    <w:rsid w:val="00123E0C"/>
    <w:rsid w:val="001257E5"/>
    <w:rsid w:val="00125868"/>
    <w:rsid w:val="00125E79"/>
    <w:rsid w:val="001273E8"/>
    <w:rsid w:val="001307DF"/>
    <w:rsid w:val="00130E1A"/>
    <w:rsid w:val="00132021"/>
    <w:rsid w:val="00132C78"/>
    <w:rsid w:val="00134F50"/>
    <w:rsid w:val="00137981"/>
    <w:rsid w:val="00142901"/>
    <w:rsid w:val="001438CE"/>
    <w:rsid w:val="00145555"/>
    <w:rsid w:val="00145B0C"/>
    <w:rsid w:val="00145E8E"/>
    <w:rsid w:val="001469CA"/>
    <w:rsid w:val="001470D2"/>
    <w:rsid w:val="001505AC"/>
    <w:rsid w:val="00152F55"/>
    <w:rsid w:val="00153743"/>
    <w:rsid w:val="00153D67"/>
    <w:rsid w:val="001540F3"/>
    <w:rsid w:val="00155D94"/>
    <w:rsid w:val="00156FD6"/>
    <w:rsid w:val="00162098"/>
    <w:rsid w:val="0016216A"/>
    <w:rsid w:val="00163D81"/>
    <w:rsid w:val="00164DBC"/>
    <w:rsid w:val="00166419"/>
    <w:rsid w:val="00166A80"/>
    <w:rsid w:val="00166CF8"/>
    <w:rsid w:val="00167572"/>
    <w:rsid w:val="0017271C"/>
    <w:rsid w:val="00172BF7"/>
    <w:rsid w:val="00173DE6"/>
    <w:rsid w:val="001741B9"/>
    <w:rsid w:val="00175EBE"/>
    <w:rsid w:val="001765D7"/>
    <w:rsid w:val="0017742D"/>
    <w:rsid w:val="001859FD"/>
    <w:rsid w:val="001864ED"/>
    <w:rsid w:val="00186D1C"/>
    <w:rsid w:val="00186FB3"/>
    <w:rsid w:val="00191EC3"/>
    <w:rsid w:val="0019522F"/>
    <w:rsid w:val="00196224"/>
    <w:rsid w:val="00196229"/>
    <w:rsid w:val="001A0467"/>
    <w:rsid w:val="001A185D"/>
    <w:rsid w:val="001A335A"/>
    <w:rsid w:val="001A4F18"/>
    <w:rsid w:val="001A7C03"/>
    <w:rsid w:val="001B0F97"/>
    <w:rsid w:val="001B2186"/>
    <w:rsid w:val="001B33AF"/>
    <w:rsid w:val="001B436E"/>
    <w:rsid w:val="001C0746"/>
    <w:rsid w:val="001C2326"/>
    <w:rsid w:val="001C25BB"/>
    <w:rsid w:val="001C3CF5"/>
    <w:rsid w:val="001C61F0"/>
    <w:rsid w:val="001C7164"/>
    <w:rsid w:val="001C7313"/>
    <w:rsid w:val="001D0956"/>
    <w:rsid w:val="001D1D45"/>
    <w:rsid w:val="001D3D83"/>
    <w:rsid w:val="001D4555"/>
    <w:rsid w:val="001D7F82"/>
    <w:rsid w:val="001E0742"/>
    <w:rsid w:val="001E64A9"/>
    <w:rsid w:val="001E6535"/>
    <w:rsid w:val="001F12A9"/>
    <w:rsid w:val="001F15C8"/>
    <w:rsid w:val="001F1767"/>
    <w:rsid w:val="001F1799"/>
    <w:rsid w:val="001F18A0"/>
    <w:rsid w:val="001F1FB2"/>
    <w:rsid w:val="001F2F44"/>
    <w:rsid w:val="001F3FD5"/>
    <w:rsid w:val="001F6CFA"/>
    <w:rsid w:val="001F7069"/>
    <w:rsid w:val="001F7347"/>
    <w:rsid w:val="00201740"/>
    <w:rsid w:val="002026EA"/>
    <w:rsid w:val="00204319"/>
    <w:rsid w:val="00205A1E"/>
    <w:rsid w:val="00207922"/>
    <w:rsid w:val="00210534"/>
    <w:rsid w:val="00211B6F"/>
    <w:rsid w:val="00211D46"/>
    <w:rsid w:val="0021252D"/>
    <w:rsid w:val="00214F14"/>
    <w:rsid w:val="0021656C"/>
    <w:rsid w:val="0022160A"/>
    <w:rsid w:val="002216D8"/>
    <w:rsid w:val="00221ADA"/>
    <w:rsid w:val="00222C85"/>
    <w:rsid w:val="002248FE"/>
    <w:rsid w:val="00224FDC"/>
    <w:rsid w:val="00230718"/>
    <w:rsid w:val="00230EDE"/>
    <w:rsid w:val="0023391A"/>
    <w:rsid w:val="00233B4A"/>
    <w:rsid w:val="002363C3"/>
    <w:rsid w:val="0023649C"/>
    <w:rsid w:val="00236DA5"/>
    <w:rsid w:val="00237E2C"/>
    <w:rsid w:val="00240088"/>
    <w:rsid w:val="002411A2"/>
    <w:rsid w:val="00241D55"/>
    <w:rsid w:val="002437ED"/>
    <w:rsid w:val="00243833"/>
    <w:rsid w:val="00251736"/>
    <w:rsid w:val="002556FD"/>
    <w:rsid w:val="00257FC0"/>
    <w:rsid w:val="00262A6C"/>
    <w:rsid w:val="00262AF2"/>
    <w:rsid w:val="002632A5"/>
    <w:rsid w:val="00266C50"/>
    <w:rsid w:val="002729B6"/>
    <w:rsid w:val="00273478"/>
    <w:rsid w:val="0027379D"/>
    <w:rsid w:val="0027445D"/>
    <w:rsid w:val="00276113"/>
    <w:rsid w:val="002764AB"/>
    <w:rsid w:val="0027704A"/>
    <w:rsid w:val="00281553"/>
    <w:rsid w:val="002822A2"/>
    <w:rsid w:val="0028288B"/>
    <w:rsid w:val="002833AA"/>
    <w:rsid w:val="002866CF"/>
    <w:rsid w:val="00286DA4"/>
    <w:rsid w:val="002871FF"/>
    <w:rsid w:val="00297C4F"/>
    <w:rsid w:val="00297CBA"/>
    <w:rsid w:val="00297F4C"/>
    <w:rsid w:val="002A0CCA"/>
    <w:rsid w:val="002A12AD"/>
    <w:rsid w:val="002A230F"/>
    <w:rsid w:val="002A2374"/>
    <w:rsid w:val="002A62BC"/>
    <w:rsid w:val="002A7BEB"/>
    <w:rsid w:val="002A7CAA"/>
    <w:rsid w:val="002A7FE1"/>
    <w:rsid w:val="002B0AC7"/>
    <w:rsid w:val="002B12DB"/>
    <w:rsid w:val="002B2304"/>
    <w:rsid w:val="002B2A70"/>
    <w:rsid w:val="002B3ECA"/>
    <w:rsid w:val="002B557C"/>
    <w:rsid w:val="002B747F"/>
    <w:rsid w:val="002C2847"/>
    <w:rsid w:val="002C2D3F"/>
    <w:rsid w:val="002C78A6"/>
    <w:rsid w:val="002D0DDF"/>
    <w:rsid w:val="002D2D27"/>
    <w:rsid w:val="002D504E"/>
    <w:rsid w:val="002D58A6"/>
    <w:rsid w:val="002D5CDC"/>
    <w:rsid w:val="002D6659"/>
    <w:rsid w:val="002D7334"/>
    <w:rsid w:val="002D7560"/>
    <w:rsid w:val="002E05BD"/>
    <w:rsid w:val="002E2913"/>
    <w:rsid w:val="002E3220"/>
    <w:rsid w:val="002E32DB"/>
    <w:rsid w:val="002E33BB"/>
    <w:rsid w:val="002E4218"/>
    <w:rsid w:val="002E5E17"/>
    <w:rsid w:val="002E64FC"/>
    <w:rsid w:val="002E74F5"/>
    <w:rsid w:val="002E7893"/>
    <w:rsid w:val="002F0E43"/>
    <w:rsid w:val="002F4A0A"/>
    <w:rsid w:val="002F6336"/>
    <w:rsid w:val="002F65BF"/>
    <w:rsid w:val="002F6966"/>
    <w:rsid w:val="002F6D3A"/>
    <w:rsid w:val="0030059D"/>
    <w:rsid w:val="0030162E"/>
    <w:rsid w:val="00306FEB"/>
    <w:rsid w:val="00310496"/>
    <w:rsid w:val="00310BD5"/>
    <w:rsid w:val="00311F77"/>
    <w:rsid w:val="00315659"/>
    <w:rsid w:val="00316A60"/>
    <w:rsid w:val="00316E87"/>
    <w:rsid w:val="00317B0D"/>
    <w:rsid w:val="00320BA6"/>
    <w:rsid w:val="0032144B"/>
    <w:rsid w:val="0032324B"/>
    <w:rsid w:val="00323B8F"/>
    <w:rsid w:val="003253BF"/>
    <w:rsid w:val="00326F8F"/>
    <w:rsid w:val="00332166"/>
    <w:rsid w:val="0033248D"/>
    <w:rsid w:val="003329A6"/>
    <w:rsid w:val="0033354A"/>
    <w:rsid w:val="00334D6F"/>
    <w:rsid w:val="003351DB"/>
    <w:rsid w:val="003419DF"/>
    <w:rsid w:val="00341AAC"/>
    <w:rsid w:val="0034200B"/>
    <w:rsid w:val="0034201C"/>
    <w:rsid w:val="00343272"/>
    <w:rsid w:val="003432BE"/>
    <w:rsid w:val="00343575"/>
    <w:rsid w:val="00343683"/>
    <w:rsid w:val="00343E8A"/>
    <w:rsid w:val="00347A82"/>
    <w:rsid w:val="00350BA4"/>
    <w:rsid w:val="00350BC7"/>
    <w:rsid w:val="00352D73"/>
    <w:rsid w:val="00354FDD"/>
    <w:rsid w:val="00355CE1"/>
    <w:rsid w:val="00360026"/>
    <w:rsid w:val="0036082A"/>
    <w:rsid w:val="003677A5"/>
    <w:rsid w:val="00370448"/>
    <w:rsid w:val="00370DF8"/>
    <w:rsid w:val="00375748"/>
    <w:rsid w:val="00377BDC"/>
    <w:rsid w:val="003837B6"/>
    <w:rsid w:val="003859C2"/>
    <w:rsid w:val="00385BB9"/>
    <w:rsid w:val="00386E69"/>
    <w:rsid w:val="00390271"/>
    <w:rsid w:val="00390BBE"/>
    <w:rsid w:val="00390C8B"/>
    <w:rsid w:val="00391390"/>
    <w:rsid w:val="00391566"/>
    <w:rsid w:val="00392DA9"/>
    <w:rsid w:val="00395436"/>
    <w:rsid w:val="00396325"/>
    <w:rsid w:val="00396CAD"/>
    <w:rsid w:val="003A0460"/>
    <w:rsid w:val="003A0793"/>
    <w:rsid w:val="003A4479"/>
    <w:rsid w:val="003B2896"/>
    <w:rsid w:val="003B4D3D"/>
    <w:rsid w:val="003B517D"/>
    <w:rsid w:val="003B7D61"/>
    <w:rsid w:val="003C7F57"/>
    <w:rsid w:val="003D06AA"/>
    <w:rsid w:val="003D1470"/>
    <w:rsid w:val="003D187F"/>
    <w:rsid w:val="003D1CA6"/>
    <w:rsid w:val="003D24B1"/>
    <w:rsid w:val="003D2A6E"/>
    <w:rsid w:val="003D36BA"/>
    <w:rsid w:val="003D4D11"/>
    <w:rsid w:val="003D5421"/>
    <w:rsid w:val="003D72CC"/>
    <w:rsid w:val="003E01E1"/>
    <w:rsid w:val="003E16C6"/>
    <w:rsid w:val="003E3268"/>
    <w:rsid w:val="003E5C3E"/>
    <w:rsid w:val="003F0A9D"/>
    <w:rsid w:val="003F11A1"/>
    <w:rsid w:val="003F3070"/>
    <w:rsid w:val="003F3496"/>
    <w:rsid w:val="003F6060"/>
    <w:rsid w:val="003F7681"/>
    <w:rsid w:val="003F786D"/>
    <w:rsid w:val="00403E07"/>
    <w:rsid w:val="00405F44"/>
    <w:rsid w:val="00405F7F"/>
    <w:rsid w:val="00406131"/>
    <w:rsid w:val="00406F87"/>
    <w:rsid w:val="004071CE"/>
    <w:rsid w:val="00407E07"/>
    <w:rsid w:val="00410470"/>
    <w:rsid w:val="00411674"/>
    <w:rsid w:val="0041191B"/>
    <w:rsid w:val="00414209"/>
    <w:rsid w:val="0041455A"/>
    <w:rsid w:val="004146C9"/>
    <w:rsid w:val="00415187"/>
    <w:rsid w:val="00417316"/>
    <w:rsid w:val="004177D1"/>
    <w:rsid w:val="00417DB1"/>
    <w:rsid w:val="00420F4B"/>
    <w:rsid w:val="00425406"/>
    <w:rsid w:val="00426C3C"/>
    <w:rsid w:val="00427997"/>
    <w:rsid w:val="004304C8"/>
    <w:rsid w:val="00430561"/>
    <w:rsid w:val="00433CAF"/>
    <w:rsid w:val="00434772"/>
    <w:rsid w:val="00434CB1"/>
    <w:rsid w:val="00435AE7"/>
    <w:rsid w:val="00436DAF"/>
    <w:rsid w:val="00436F25"/>
    <w:rsid w:val="004370B7"/>
    <w:rsid w:val="00437BB2"/>
    <w:rsid w:val="00440352"/>
    <w:rsid w:val="0044075B"/>
    <w:rsid w:val="00441FEF"/>
    <w:rsid w:val="00444D7B"/>
    <w:rsid w:val="004466D6"/>
    <w:rsid w:val="0044798B"/>
    <w:rsid w:val="0045044A"/>
    <w:rsid w:val="00450926"/>
    <w:rsid w:val="00450A55"/>
    <w:rsid w:val="004513F9"/>
    <w:rsid w:val="00451B33"/>
    <w:rsid w:val="004575B5"/>
    <w:rsid w:val="004623C8"/>
    <w:rsid w:val="00462744"/>
    <w:rsid w:val="0046302D"/>
    <w:rsid w:val="00464B1D"/>
    <w:rsid w:val="00466021"/>
    <w:rsid w:val="0046627B"/>
    <w:rsid w:val="0046777D"/>
    <w:rsid w:val="004708BE"/>
    <w:rsid w:val="004727DB"/>
    <w:rsid w:val="00473C01"/>
    <w:rsid w:val="00473F8D"/>
    <w:rsid w:val="004748CD"/>
    <w:rsid w:val="0047660F"/>
    <w:rsid w:val="00477CAC"/>
    <w:rsid w:val="00477EF8"/>
    <w:rsid w:val="00477FBF"/>
    <w:rsid w:val="00480CFE"/>
    <w:rsid w:val="00480F04"/>
    <w:rsid w:val="0048111B"/>
    <w:rsid w:val="00483D7C"/>
    <w:rsid w:val="004850E7"/>
    <w:rsid w:val="00496190"/>
    <w:rsid w:val="004A479B"/>
    <w:rsid w:val="004A61B5"/>
    <w:rsid w:val="004B008B"/>
    <w:rsid w:val="004B099D"/>
    <w:rsid w:val="004B0C88"/>
    <w:rsid w:val="004B2E41"/>
    <w:rsid w:val="004C2998"/>
    <w:rsid w:val="004C3B70"/>
    <w:rsid w:val="004C7E5B"/>
    <w:rsid w:val="004D0ECE"/>
    <w:rsid w:val="004D1511"/>
    <w:rsid w:val="004D1D7C"/>
    <w:rsid w:val="004D2C56"/>
    <w:rsid w:val="004D2CF8"/>
    <w:rsid w:val="004D5B00"/>
    <w:rsid w:val="004D5D3E"/>
    <w:rsid w:val="004D6F77"/>
    <w:rsid w:val="004D7641"/>
    <w:rsid w:val="004E4D0B"/>
    <w:rsid w:val="004F0289"/>
    <w:rsid w:val="004F0B10"/>
    <w:rsid w:val="004F14C2"/>
    <w:rsid w:val="004F4612"/>
    <w:rsid w:val="004F5418"/>
    <w:rsid w:val="004F561D"/>
    <w:rsid w:val="004F6810"/>
    <w:rsid w:val="00501639"/>
    <w:rsid w:val="005021C7"/>
    <w:rsid w:val="005032C5"/>
    <w:rsid w:val="005048C1"/>
    <w:rsid w:val="00506B40"/>
    <w:rsid w:val="00507A4E"/>
    <w:rsid w:val="00510858"/>
    <w:rsid w:val="00511BF1"/>
    <w:rsid w:val="00511FF5"/>
    <w:rsid w:val="00513040"/>
    <w:rsid w:val="005132F5"/>
    <w:rsid w:val="00514B3F"/>
    <w:rsid w:val="00515799"/>
    <w:rsid w:val="00515E0B"/>
    <w:rsid w:val="005168F5"/>
    <w:rsid w:val="00516B3C"/>
    <w:rsid w:val="00520F92"/>
    <w:rsid w:val="005221CE"/>
    <w:rsid w:val="0052368B"/>
    <w:rsid w:val="00526702"/>
    <w:rsid w:val="0053048C"/>
    <w:rsid w:val="00531753"/>
    <w:rsid w:val="00531DE5"/>
    <w:rsid w:val="00532D36"/>
    <w:rsid w:val="00534115"/>
    <w:rsid w:val="00534B51"/>
    <w:rsid w:val="00535266"/>
    <w:rsid w:val="00536604"/>
    <w:rsid w:val="0053708C"/>
    <w:rsid w:val="00537C19"/>
    <w:rsid w:val="00540000"/>
    <w:rsid w:val="0054118C"/>
    <w:rsid w:val="005431C3"/>
    <w:rsid w:val="00544CA6"/>
    <w:rsid w:val="00550077"/>
    <w:rsid w:val="00551EB0"/>
    <w:rsid w:val="00552F2E"/>
    <w:rsid w:val="00553987"/>
    <w:rsid w:val="005556EB"/>
    <w:rsid w:val="00555BBB"/>
    <w:rsid w:val="005562A4"/>
    <w:rsid w:val="00556AA5"/>
    <w:rsid w:val="00556BAA"/>
    <w:rsid w:val="00557265"/>
    <w:rsid w:val="0056315D"/>
    <w:rsid w:val="00566EC8"/>
    <w:rsid w:val="0057100B"/>
    <w:rsid w:val="005729F0"/>
    <w:rsid w:val="00573BBD"/>
    <w:rsid w:val="00573C07"/>
    <w:rsid w:val="00574925"/>
    <w:rsid w:val="00576407"/>
    <w:rsid w:val="00576EB4"/>
    <w:rsid w:val="0057726C"/>
    <w:rsid w:val="005817D8"/>
    <w:rsid w:val="005820E7"/>
    <w:rsid w:val="00582A07"/>
    <w:rsid w:val="00582DE7"/>
    <w:rsid w:val="00583449"/>
    <w:rsid w:val="0058436F"/>
    <w:rsid w:val="00584FA5"/>
    <w:rsid w:val="00585B66"/>
    <w:rsid w:val="0058686F"/>
    <w:rsid w:val="00586BCE"/>
    <w:rsid w:val="00590B95"/>
    <w:rsid w:val="005919F8"/>
    <w:rsid w:val="00594E57"/>
    <w:rsid w:val="005A077F"/>
    <w:rsid w:val="005A1CBC"/>
    <w:rsid w:val="005A36C8"/>
    <w:rsid w:val="005A3AAF"/>
    <w:rsid w:val="005A3C9D"/>
    <w:rsid w:val="005A4712"/>
    <w:rsid w:val="005A5265"/>
    <w:rsid w:val="005A6199"/>
    <w:rsid w:val="005A6A45"/>
    <w:rsid w:val="005B0962"/>
    <w:rsid w:val="005B2F09"/>
    <w:rsid w:val="005B3239"/>
    <w:rsid w:val="005B3E07"/>
    <w:rsid w:val="005B4E8B"/>
    <w:rsid w:val="005C10F1"/>
    <w:rsid w:val="005C22B7"/>
    <w:rsid w:val="005C2884"/>
    <w:rsid w:val="005C39B5"/>
    <w:rsid w:val="005C46A9"/>
    <w:rsid w:val="005C4C8E"/>
    <w:rsid w:val="005C7F4A"/>
    <w:rsid w:val="005D16E5"/>
    <w:rsid w:val="005D3C1D"/>
    <w:rsid w:val="005D3C76"/>
    <w:rsid w:val="005D425B"/>
    <w:rsid w:val="005D4BFC"/>
    <w:rsid w:val="005D4F53"/>
    <w:rsid w:val="005D5D78"/>
    <w:rsid w:val="005D6A8C"/>
    <w:rsid w:val="005D7BC0"/>
    <w:rsid w:val="005D7F07"/>
    <w:rsid w:val="005E521B"/>
    <w:rsid w:val="005E554F"/>
    <w:rsid w:val="005E654F"/>
    <w:rsid w:val="005F2054"/>
    <w:rsid w:val="005F58B3"/>
    <w:rsid w:val="005F69F0"/>
    <w:rsid w:val="005F6DEA"/>
    <w:rsid w:val="005F7FA6"/>
    <w:rsid w:val="0060020B"/>
    <w:rsid w:val="0060026B"/>
    <w:rsid w:val="00600ABE"/>
    <w:rsid w:val="00600C3A"/>
    <w:rsid w:val="00601B77"/>
    <w:rsid w:val="006022F2"/>
    <w:rsid w:val="00603C7F"/>
    <w:rsid w:val="006056D2"/>
    <w:rsid w:val="00605D92"/>
    <w:rsid w:val="0060759C"/>
    <w:rsid w:val="00611FA9"/>
    <w:rsid w:val="00612506"/>
    <w:rsid w:val="0061443F"/>
    <w:rsid w:val="00614532"/>
    <w:rsid w:val="006155F2"/>
    <w:rsid w:val="006161C4"/>
    <w:rsid w:val="00620588"/>
    <w:rsid w:val="00620DCE"/>
    <w:rsid w:val="00620F44"/>
    <w:rsid w:val="00622129"/>
    <w:rsid w:val="0062499F"/>
    <w:rsid w:val="00625AF4"/>
    <w:rsid w:val="0063014D"/>
    <w:rsid w:val="00633CB0"/>
    <w:rsid w:val="00634BF5"/>
    <w:rsid w:val="0064155C"/>
    <w:rsid w:val="0064170E"/>
    <w:rsid w:val="00643DAC"/>
    <w:rsid w:val="00643FC3"/>
    <w:rsid w:val="00643FD6"/>
    <w:rsid w:val="00645381"/>
    <w:rsid w:val="00645751"/>
    <w:rsid w:val="00645899"/>
    <w:rsid w:val="00646840"/>
    <w:rsid w:val="00646D8B"/>
    <w:rsid w:val="006541EE"/>
    <w:rsid w:val="00655C2D"/>
    <w:rsid w:val="00656B67"/>
    <w:rsid w:val="00656E0F"/>
    <w:rsid w:val="00661244"/>
    <w:rsid w:val="00661D6A"/>
    <w:rsid w:val="0066227D"/>
    <w:rsid w:val="00662BDF"/>
    <w:rsid w:val="006647F3"/>
    <w:rsid w:val="006659A2"/>
    <w:rsid w:val="0067170F"/>
    <w:rsid w:val="00673B81"/>
    <w:rsid w:val="00677E5D"/>
    <w:rsid w:val="0068096E"/>
    <w:rsid w:val="006835AE"/>
    <w:rsid w:val="006857E9"/>
    <w:rsid w:val="00686AEB"/>
    <w:rsid w:val="00691257"/>
    <w:rsid w:val="00691912"/>
    <w:rsid w:val="00691CF1"/>
    <w:rsid w:val="006A7491"/>
    <w:rsid w:val="006B0446"/>
    <w:rsid w:val="006B09FE"/>
    <w:rsid w:val="006B3ED6"/>
    <w:rsid w:val="006B46CE"/>
    <w:rsid w:val="006B5784"/>
    <w:rsid w:val="006B5D97"/>
    <w:rsid w:val="006C03CA"/>
    <w:rsid w:val="006C0564"/>
    <w:rsid w:val="006C2D6F"/>
    <w:rsid w:val="006C3B21"/>
    <w:rsid w:val="006C41C6"/>
    <w:rsid w:val="006C67AB"/>
    <w:rsid w:val="006D0279"/>
    <w:rsid w:val="006D09FD"/>
    <w:rsid w:val="006D4A50"/>
    <w:rsid w:val="006D4DC1"/>
    <w:rsid w:val="006D56D3"/>
    <w:rsid w:val="006D57B1"/>
    <w:rsid w:val="006D5A59"/>
    <w:rsid w:val="006D5E34"/>
    <w:rsid w:val="006D726D"/>
    <w:rsid w:val="006D7274"/>
    <w:rsid w:val="006E1343"/>
    <w:rsid w:val="006E178F"/>
    <w:rsid w:val="006E1A52"/>
    <w:rsid w:val="006E314E"/>
    <w:rsid w:val="006E3FD2"/>
    <w:rsid w:val="006E4215"/>
    <w:rsid w:val="006E474C"/>
    <w:rsid w:val="006E49E9"/>
    <w:rsid w:val="006E52E5"/>
    <w:rsid w:val="006E7890"/>
    <w:rsid w:val="006F1303"/>
    <w:rsid w:val="006F25EF"/>
    <w:rsid w:val="006F3295"/>
    <w:rsid w:val="006F34CF"/>
    <w:rsid w:val="006F35F0"/>
    <w:rsid w:val="006F5B54"/>
    <w:rsid w:val="006F79C2"/>
    <w:rsid w:val="006F7BE3"/>
    <w:rsid w:val="00700040"/>
    <w:rsid w:val="00700131"/>
    <w:rsid w:val="00700294"/>
    <w:rsid w:val="007020E9"/>
    <w:rsid w:val="00704D23"/>
    <w:rsid w:val="00705714"/>
    <w:rsid w:val="007057AB"/>
    <w:rsid w:val="007058BB"/>
    <w:rsid w:val="007066C6"/>
    <w:rsid w:val="00710FFB"/>
    <w:rsid w:val="00712156"/>
    <w:rsid w:val="0071678C"/>
    <w:rsid w:val="007169C7"/>
    <w:rsid w:val="00716CE0"/>
    <w:rsid w:val="00720D2F"/>
    <w:rsid w:val="00722B1F"/>
    <w:rsid w:val="00723424"/>
    <w:rsid w:val="007262BD"/>
    <w:rsid w:val="007262C7"/>
    <w:rsid w:val="00727302"/>
    <w:rsid w:val="00727CAB"/>
    <w:rsid w:val="00731654"/>
    <w:rsid w:val="00732AC3"/>
    <w:rsid w:val="00735259"/>
    <w:rsid w:val="00735D51"/>
    <w:rsid w:val="00736CB5"/>
    <w:rsid w:val="00741E2D"/>
    <w:rsid w:val="00742880"/>
    <w:rsid w:val="00743858"/>
    <w:rsid w:val="00744ECA"/>
    <w:rsid w:val="00746185"/>
    <w:rsid w:val="0074649F"/>
    <w:rsid w:val="00750FF0"/>
    <w:rsid w:val="00751AF7"/>
    <w:rsid w:val="00751FB7"/>
    <w:rsid w:val="00752985"/>
    <w:rsid w:val="007541CF"/>
    <w:rsid w:val="00756638"/>
    <w:rsid w:val="00757C67"/>
    <w:rsid w:val="00761E1C"/>
    <w:rsid w:val="00764BC7"/>
    <w:rsid w:val="00764DBC"/>
    <w:rsid w:val="00766A4E"/>
    <w:rsid w:val="007676EF"/>
    <w:rsid w:val="00767C20"/>
    <w:rsid w:val="00770B54"/>
    <w:rsid w:val="0077227E"/>
    <w:rsid w:val="00774224"/>
    <w:rsid w:val="00774AC3"/>
    <w:rsid w:val="007763AE"/>
    <w:rsid w:val="00777CC8"/>
    <w:rsid w:val="007800C1"/>
    <w:rsid w:val="007802D2"/>
    <w:rsid w:val="00782E95"/>
    <w:rsid w:val="00783878"/>
    <w:rsid w:val="00783CE1"/>
    <w:rsid w:val="007841B6"/>
    <w:rsid w:val="00784E89"/>
    <w:rsid w:val="007851E1"/>
    <w:rsid w:val="0078564F"/>
    <w:rsid w:val="007921B8"/>
    <w:rsid w:val="00794830"/>
    <w:rsid w:val="007951E4"/>
    <w:rsid w:val="00795F77"/>
    <w:rsid w:val="00797553"/>
    <w:rsid w:val="00797CD2"/>
    <w:rsid w:val="007A26CE"/>
    <w:rsid w:val="007A3C07"/>
    <w:rsid w:val="007A4815"/>
    <w:rsid w:val="007A5A92"/>
    <w:rsid w:val="007B1080"/>
    <w:rsid w:val="007B15B4"/>
    <w:rsid w:val="007B394B"/>
    <w:rsid w:val="007C0098"/>
    <w:rsid w:val="007C0CF1"/>
    <w:rsid w:val="007C1322"/>
    <w:rsid w:val="007C164A"/>
    <w:rsid w:val="007C1DF0"/>
    <w:rsid w:val="007C25CD"/>
    <w:rsid w:val="007C2DF1"/>
    <w:rsid w:val="007C2DF6"/>
    <w:rsid w:val="007C3736"/>
    <w:rsid w:val="007C4414"/>
    <w:rsid w:val="007C4E4A"/>
    <w:rsid w:val="007C5F04"/>
    <w:rsid w:val="007C6D13"/>
    <w:rsid w:val="007D4113"/>
    <w:rsid w:val="007D631F"/>
    <w:rsid w:val="007F359E"/>
    <w:rsid w:val="007F688F"/>
    <w:rsid w:val="007F70E6"/>
    <w:rsid w:val="007F7AB3"/>
    <w:rsid w:val="007F7C10"/>
    <w:rsid w:val="00801868"/>
    <w:rsid w:val="00804D94"/>
    <w:rsid w:val="00805D26"/>
    <w:rsid w:val="00807918"/>
    <w:rsid w:val="00807DE9"/>
    <w:rsid w:val="008146AD"/>
    <w:rsid w:val="00815069"/>
    <w:rsid w:val="0081669A"/>
    <w:rsid w:val="0081670E"/>
    <w:rsid w:val="00816B43"/>
    <w:rsid w:val="00821827"/>
    <w:rsid w:val="008224CD"/>
    <w:rsid w:val="008233E5"/>
    <w:rsid w:val="0082617B"/>
    <w:rsid w:val="00826411"/>
    <w:rsid w:val="008305E9"/>
    <w:rsid w:val="00831504"/>
    <w:rsid w:val="008318B0"/>
    <w:rsid w:val="00834269"/>
    <w:rsid w:val="008347B3"/>
    <w:rsid w:val="00836249"/>
    <w:rsid w:val="00837CAE"/>
    <w:rsid w:val="0084087F"/>
    <w:rsid w:val="00841588"/>
    <w:rsid w:val="008431D1"/>
    <w:rsid w:val="0084476D"/>
    <w:rsid w:val="008462F4"/>
    <w:rsid w:val="00846AFD"/>
    <w:rsid w:val="0084707A"/>
    <w:rsid w:val="00847FD9"/>
    <w:rsid w:val="008512E2"/>
    <w:rsid w:val="00851A72"/>
    <w:rsid w:val="00852A90"/>
    <w:rsid w:val="00853D42"/>
    <w:rsid w:val="00855318"/>
    <w:rsid w:val="00855A3F"/>
    <w:rsid w:val="00856E67"/>
    <w:rsid w:val="00857879"/>
    <w:rsid w:val="00860638"/>
    <w:rsid w:val="00861BEA"/>
    <w:rsid w:val="008631E8"/>
    <w:rsid w:val="008646F9"/>
    <w:rsid w:val="0086612F"/>
    <w:rsid w:val="008706E3"/>
    <w:rsid w:val="008722F1"/>
    <w:rsid w:val="008745CF"/>
    <w:rsid w:val="00876721"/>
    <w:rsid w:val="00881BD7"/>
    <w:rsid w:val="00882EBF"/>
    <w:rsid w:val="00883D4C"/>
    <w:rsid w:val="00883EF9"/>
    <w:rsid w:val="008856D1"/>
    <w:rsid w:val="008861E9"/>
    <w:rsid w:val="008863A5"/>
    <w:rsid w:val="0089009D"/>
    <w:rsid w:val="008937CA"/>
    <w:rsid w:val="00894DDE"/>
    <w:rsid w:val="008968B6"/>
    <w:rsid w:val="008968D3"/>
    <w:rsid w:val="008A1E05"/>
    <w:rsid w:val="008A57B9"/>
    <w:rsid w:val="008B30A8"/>
    <w:rsid w:val="008B4134"/>
    <w:rsid w:val="008B5108"/>
    <w:rsid w:val="008B53B8"/>
    <w:rsid w:val="008B5CEB"/>
    <w:rsid w:val="008B62DB"/>
    <w:rsid w:val="008C2590"/>
    <w:rsid w:val="008C31B7"/>
    <w:rsid w:val="008C521F"/>
    <w:rsid w:val="008C5DAC"/>
    <w:rsid w:val="008C6D05"/>
    <w:rsid w:val="008C6D49"/>
    <w:rsid w:val="008C7ACD"/>
    <w:rsid w:val="008D20B7"/>
    <w:rsid w:val="008D2FB6"/>
    <w:rsid w:val="008D46FE"/>
    <w:rsid w:val="008D70AD"/>
    <w:rsid w:val="008E0C89"/>
    <w:rsid w:val="008E1184"/>
    <w:rsid w:val="008E179B"/>
    <w:rsid w:val="008E22A0"/>
    <w:rsid w:val="008E2ACD"/>
    <w:rsid w:val="008E33A7"/>
    <w:rsid w:val="008E4708"/>
    <w:rsid w:val="008E4A3C"/>
    <w:rsid w:val="008F4048"/>
    <w:rsid w:val="008F5D52"/>
    <w:rsid w:val="008F7171"/>
    <w:rsid w:val="0090143F"/>
    <w:rsid w:val="00902BB7"/>
    <w:rsid w:val="00906853"/>
    <w:rsid w:val="00906EE4"/>
    <w:rsid w:val="00906FFB"/>
    <w:rsid w:val="00911FF8"/>
    <w:rsid w:val="0091425E"/>
    <w:rsid w:val="009173C5"/>
    <w:rsid w:val="00917D64"/>
    <w:rsid w:val="00923A56"/>
    <w:rsid w:val="00924496"/>
    <w:rsid w:val="00932F86"/>
    <w:rsid w:val="009337AA"/>
    <w:rsid w:val="0093398D"/>
    <w:rsid w:val="00935B38"/>
    <w:rsid w:val="00935D85"/>
    <w:rsid w:val="00940352"/>
    <w:rsid w:val="00941507"/>
    <w:rsid w:val="00941A23"/>
    <w:rsid w:val="00942525"/>
    <w:rsid w:val="009435D6"/>
    <w:rsid w:val="009435F7"/>
    <w:rsid w:val="00944A1F"/>
    <w:rsid w:val="00944B78"/>
    <w:rsid w:val="00944BB4"/>
    <w:rsid w:val="00944CC6"/>
    <w:rsid w:val="00946049"/>
    <w:rsid w:val="009473E5"/>
    <w:rsid w:val="00950119"/>
    <w:rsid w:val="00952921"/>
    <w:rsid w:val="00952AFA"/>
    <w:rsid w:val="00953C1B"/>
    <w:rsid w:val="00954A9F"/>
    <w:rsid w:val="00954C54"/>
    <w:rsid w:val="00956DB0"/>
    <w:rsid w:val="00963DE0"/>
    <w:rsid w:val="00964A01"/>
    <w:rsid w:val="009666FA"/>
    <w:rsid w:val="00967203"/>
    <w:rsid w:val="0096753B"/>
    <w:rsid w:val="0097237D"/>
    <w:rsid w:val="00975F67"/>
    <w:rsid w:val="00976485"/>
    <w:rsid w:val="009774FF"/>
    <w:rsid w:val="009777B6"/>
    <w:rsid w:val="009804B4"/>
    <w:rsid w:val="009846A5"/>
    <w:rsid w:val="009863F6"/>
    <w:rsid w:val="00990CF2"/>
    <w:rsid w:val="00995D9F"/>
    <w:rsid w:val="00996DDA"/>
    <w:rsid w:val="009A5EAF"/>
    <w:rsid w:val="009A6E50"/>
    <w:rsid w:val="009A76A5"/>
    <w:rsid w:val="009A780C"/>
    <w:rsid w:val="009B082A"/>
    <w:rsid w:val="009B0C75"/>
    <w:rsid w:val="009B1F37"/>
    <w:rsid w:val="009B2FE1"/>
    <w:rsid w:val="009B31E2"/>
    <w:rsid w:val="009B44BB"/>
    <w:rsid w:val="009B5258"/>
    <w:rsid w:val="009B5CCF"/>
    <w:rsid w:val="009B5D9F"/>
    <w:rsid w:val="009B62EF"/>
    <w:rsid w:val="009C0060"/>
    <w:rsid w:val="009C0949"/>
    <w:rsid w:val="009C26FA"/>
    <w:rsid w:val="009C64B8"/>
    <w:rsid w:val="009C6DEF"/>
    <w:rsid w:val="009C7D46"/>
    <w:rsid w:val="009D0044"/>
    <w:rsid w:val="009D23A4"/>
    <w:rsid w:val="009D3A48"/>
    <w:rsid w:val="009D3A92"/>
    <w:rsid w:val="009D462E"/>
    <w:rsid w:val="009D7A81"/>
    <w:rsid w:val="009D7E72"/>
    <w:rsid w:val="009E077C"/>
    <w:rsid w:val="009E2305"/>
    <w:rsid w:val="009E3D04"/>
    <w:rsid w:val="009E432F"/>
    <w:rsid w:val="009E5679"/>
    <w:rsid w:val="009E696A"/>
    <w:rsid w:val="009E715A"/>
    <w:rsid w:val="009E7B17"/>
    <w:rsid w:val="009F177C"/>
    <w:rsid w:val="009F41FC"/>
    <w:rsid w:val="009F5714"/>
    <w:rsid w:val="009F6720"/>
    <w:rsid w:val="00A00643"/>
    <w:rsid w:val="00A0198A"/>
    <w:rsid w:val="00A019CD"/>
    <w:rsid w:val="00A04C48"/>
    <w:rsid w:val="00A05FB2"/>
    <w:rsid w:val="00A06966"/>
    <w:rsid w:val="00A06CD7"/>
    <w:rsid w:val="00A110E6"/>
    <w:rsid w:val="00A1259B"/>
    <w:rsid w:val="00A1505A"/>
    <w:rsid w:val="00A15C89"/>
    <w:rsid w:val="00A160DF"/>
    <w:rsid w:val="00A17AB5"/>
    <w:rsid w:val="00A21CA3"/>
    <w:rsid w:val="00A3521D"/>
    <w:rsid w:val="00A40689"/>
    <w:rsid w:val="00A41294"/>
    <w:rsid w:val="00A41D12"/>
    <w:rsid w:val="00A4296F"/>
    <w:rsid w:val="00A448EF"/>
    <w:rsid w:val="00A47923"/>
    <w:rsid w:val="00A51C4D"/>
    <w:rsid w:val="00A52445"/>
    <w:rsid w:val="00A529BC"/>
    <w:rsid w:val="00A54835"/>
    <w:rsid w:val="00A54EB1"/>
    <w:rsid w:val="00A55580"/>
    <w:rsid w:val="00A572FA"/>
    <w:rsid w:val="00A572FF"/>
    <w:rsid w:val="00A6357F"/>
    <w:rsid w:val="00A65504"/>
    <w:rsid w:val="00A66EF9"/>
    <w:rsid w:val="00A67790"/>
    <w:rsid w:val="00A704D5"/>
    <w:rsid w:val="00A70E91"/>
    <w:rsid w:val="00A722CA"/>
    <w:rsid w:val="00A726C2"/>
    <w:rsid w:val="00A728A5"/>
    <w:rsid w:val="00A73D18"/>
    <w:rsid w:val="00A746AE"/>
    <w:rsid w:val="00A74B95"/>
    <w:rsid w:val="00A75850"/>
    <w:rsid w:val="00A8002F"/>
    <w:rsid w:val="00A8082C"/>
    <w:rsid w:val="00A81331"/>
    <w:rsid w:val="00A81BA9"/>
    <w:rsid w:val="00A81BFD"/>
    <w:rsid w:val="00A850E6"/>
    <w:rsid w:val="00A86B61"/>
    <w:rsid w:val="00A87E26"/>
    <w:rsid w:val="00A93D35"/>
    <w:rsid w:val="00A96974"/>
    <w:rsid w:val="00A97076"/>
    <w:rsid w:val="00A97456"/>
    <w:rsid w:val="00AA31CA"/>
    <w:rsid w:val="00AA31EA"/>
    <w:rsid w:val="00AA33AD"/>
    <w:rsid w:val="00AA38AD"/>
    <w:rsid w:val="00AA5A1F"/>
    <w:rsid w:val="00AA6B79"/>
    <w:rsid w:val="00AA6E3F"/>
    <w:rsid w:val="00AA783C"/>
    <w:rsid w:val="00AB1392"/>
    <w:rsid w:val="00AB1E5D"/>
    <w:rsid w:val="00AB2346"/>
    <w:rsid w:val="00AB57A0"/>
    <w:rsid w:val="00AB7245"/>
    <w:rsid w:val="00AC1924"/>
    <w:rsid w:val="00AC2697"/>
    <w:rsid w:val="00AC27AA"/>
    <w:rsid w:val="00AC2C96"/>
    <w:rsid w:val="00AC2DB4"/>
    <w:rsid w:val="00AC613A"/>
    <w:rsid w:val="00AD06A9"/>
    <w:rsid w:val="00AD15B2"/>
    <w:rsid w:val="00AD2686"/>
    <w:rsid w:val="00AD2D88"/>
    <w:rsid w:val="00AD4AC6"/>
    <w:rsid w:val="00AD56F4"/>
    <w:rsid w:val="00AE1F0E"/>
    <w:rsid w:val="00AE243D"/>
    <w:rsid w:val="00AE273E"/>
    <w:rsid w:val="00AE2836"/>
    <w:rsid w:val="00AE316E"/>
    <w:rsid w:val="00AE4272"/>
    <w:rsid w:val="00AE5E41"/>
    <w:rsid w:val="00AE7B6D"/>
    <w:rsid w:val="00AF002E"/>
    <w:rsid w:val="00AF2DA3"/>
    <w:rsid w:val="00AF6128"/>
    <w:rsid w:val="00B00400"/>
    <w:rsid w:val="00B0073F"/>
    <w:rsid w:val="00B04BC2"/>
    <w:rsid w:val="00B04C0A"/>
    <w:rsid w:val="00B05C03"/>
    <w:rsid w:val="00B1134D"/>
    <w:rsid w:val="00B11EA3"/>
    <w:rsid w:val="00B11F11"/>
    <w:rsid w:val="00B1249C"/>
    <w:rsid w:val="00B13E09"/>
    <w:rsid w:val="00B15F71"/>
    <w:rsid w:val="00B17CD8"/>
    <w:rsid w:val="00B2112F"/>
    <w:rsid w:val="00B2139B"/>
    <w:rsid w:val="00B22258"/>
    <w:rsid w:val="00B22792"/>
    <w:rsid w:val="00B22808"/>
    <w:rsid w:val="00B228F6"/>
    <w:rsid w:val="00B22BA9"/>
    <w:rsid w:val="00B22E87"/>
    <w:rsid w:val="00B236F5"/>
    <w:rsid w:val="00B246C2"/>
    <w:rsid w:val="00B32747"/>
    <w:rsid w:val="00B33B18"/>
    <w:rsid w:val="00B33FF1"/>
    <w:rsid w:val="00B36770"/>
    <w:rsid w:val="00B37D7B"/>
    <w:rsid w:val="00B430C1"/>
    <w:rsid w:val="00B43EAF"/>
    <w:rsid w:val="00B44390"/>
    <w:rsid w:val="00B47CC1"/>
    <w:rsid w:val="00B52F78"/>
    <w:rsid w:val="00B54090"/>
    <w:rsid w:val="00B5436A"/>
    <w:rsid w:val="00B54CDC"/>
    <w:rsid w:val="00B56013"/>
    <w:rsid w:val="00B565A7"/>
    <w:rsid w:val="00B61E07"/>
    <w:rsid w:val="00B61FB9"/>
    <w:rsid w:val="00B63BB4"/>
    <w:rsid w:val="00B63BC0"/>
    <w:rsid w:val="00B6451E"/>
    <w:rsid w:val="00B64F46"/>
    <w:rsid w:val="00B67515"/>
    <w:rsid w:val="00B67F86"/>
    <w:rsid w:val="00B75C65"/>
    <w:rsid w:val="00B854AD"/>
    <w:rsid w:val="00B85898"/>
    <w:rsid w:val="00B86375"/>
    <w:rsid w:val="00B879F7"/>
    <w:rsid w:val="00B902FD"/>
    <w:rsid w:val="00B93136"/>
    <w:rsid w:val="00B933F5"/>
    <w:rsid w:val="00B93DC8"/>
    <w:rsid w:val="00B93FFB"/>
    <w:rsid w:val="00B9581B"/>
    <w:rsid w:val="00B96891"/>
    <w:rsid w:val="00BA01EA"/>
    <w:rsid w:val="00BA1352"/>
    <w:rsid w:val="00BA1634"/>
    <w:rsid w:val="00BA2A9D"/>
    <w:rsid w:val="00BA4B9B"/>
    <w:rsid w:val="00BA519F"/>
    <w:rsid w:val="00BA69BE"/>
    <w:rsid w:val="00BB0105"/>
    <w:rsid w:val="00BB309B"/>
    <w:rsid w:val="00BB3E53"/>
    <w:rsid w:val="00BB542A"/>
    <w:rsid w:val="00BC16C4"/>
    <w:rsid w:val="00BC4A63"/>
    <w:rsid w:val="00BD18DB"/>
    <w:rsid w:val="00BD29AE"/>
    <w:rsid w:val="00BD2E2A"/>
    <w:rsid w:val="00BD335C"/>
    <w:rsid w:val="00BD3E16"/>
    <w:rsid w:val="00BD4117"/>
    <w:rsid w:val="00BD5B72"/>
    <w:rsid w:val="00BD6840"/>
    <w:rsid w:val="00BD68B8"/>
    <w:rsid w:val="00BE139A"/>
    <w:rsid w:val="00BE40A2"/>
    <w:rsid w:val="00BE442C"/>
    <w:rsid w:val="00BE6281"/>
    <w:rsid w:val="00BF0DBD"/>
    <w:rsid w:val="00BF19E8"/>
    <w:rsid w:val="00C024E2"/>
    <w:rsid w:val="00C02982"/>
    <w:rsid w:val="00C02DAF"/>
    <w:rsid w:val="00C03C8D"/>
    <w:rsid w:val="00C04414"/>
    <w:rsid w:val="00C049B2"/>
    <w:rsid w:val="00C053A3"/>
    <w:rsid w:val="00C05DAF"/>
    <w:rsid w:val="00C068C2"/>
    <w:rsid w:val="00C10348"/>
    <w:rsid w:val="00C10E8B"/>
    <w:rsid w:val="00C122D1"/>
    <w:rsid w:val="00C12526"/>
    <w:rsid w:val="00C12620"/>
    <w:rsid w:val="00C13A4F"/>
    <w:rsid w:val="00C13E79"/>
    <w:rsid w:val="00C15F65"/>
    <w:rsid w:val="00C17446"/>
    <w:rsid w:val="00C17490"/>
    <w:rsid w:val="00C2084C"/>
    <w:rsid w:val="00C20D35"/>
    <w:rsid w:val="00C22BE3"/>
    <w:rsid w:val="00C24722"/>
    <w:rsid w:val="00C24840"/>
    <w:rsid w:val="00C24E05"/>
    <w:rsid w:val="00C25CF4"/>
    <w:rsid w:val="00C25FC4"/>
    <w:rsid w:val="00C2612C"/>
    <w:rsid w:val="00C270BC"/>
    <w:rsid w:val="00C27B80"/>
    <w:rsid w:val="00C300BF"/>
    <w:rsid w:val="00C30859"/>
    <w:rsid w:val="00C30CED"/>
    <w:rsid w:val="00C319D5"/>
    <w:rsid w:val="00C31C54"/>
    <w:rsid w:val="00C32496"/>
    <w:rsid w:val="00C331D1"/>
    <w:rsid w:val="00C33E2A"/>
    <w:rsid w:val="00C34D65"/>
    <w:rsid w:val="00C356AF"/>
    <w:rsid w:val="00C375FC"/>
    <w:rsid w:val="00C37F8F"/>
    <w:rsid w:val="00C404DE"/>
    <w:rsid w:val="00C449E2"/>
    <w:rsid w:val="00C44C76"/>
    <w:rsid w:val="00C452CE"/>
    <w:rsid w:val="00C46632"/>
    <w:rsid w:val="00C47BDC"/>
    <w:rsid w:val="00C47F9C"/>
    <w:rsid w:val="00C50E6E"/>
    <w:rsid w:val="00C52377"/>
    <w:rsid w:val="00C56B5B"/>
    <w:rsid w:val="00C60D05"/>
    <w:rsid w:val="00C64307"/>
    <w:rsid w:val="00C6436C"/>
    <w:rsid w:val="00C661E5"/>
    <w:rsid w:val="00C675C4"/>
    <w:rsid w:val="00C708D3"/>
    <w:rsid w:val="00C725CF"/>
    <w:rsid w:val="00C72FE2"/>
    <w:rsid w:val="00C73A77"/>
    <w:rsid w:val="00C75403"/>
    <w:rsid w:val="00C77110"/>
    <w:rsid w:val="00C8022A"/>
    <w:rsid w:val="00C80955"/>
    <w:rsid w:val="00C82573"/>
    <w:rsid w:val="00C82DCA"/>
    <w:rsid w:val="00C85D2B"/>
    <w:rsid w:val="00C85FA6"/>
    <w:rsid w:val="00C86871"/>
    <w:rsid w:val="00C876D9"/>
    <w:rsid w:val="00C8783E"/>
    <w:rsid w:val="00C902E6"/>
    <w:rsid w:val="00C9034D"/>
    <w:rsid w:val="00C908E5"/>
    <w:rsid w:val="00C91C18"/>
    <w:rsid w:val="00C9354E"/>
    <w:rsid w:val="00CA16B5"/>
    <w:rsid w:val="00CA3151"/>
    <w:rsid w:val="00CA351E"/>
    <w:rsid w:val="00CA3B3F"/>
    <w:rsid w:val="00CA3F98"/>
    <w:rsid w:val="00CA3FEF"/>
    <w:rsid w:val="00CA502E"/>
    <w:rsid w:val="00CA52D1"/>
    <w:rsid w:val="00CA5A38"/>
    <w:rsid w:val="00CA6998"/>
    <w:rsid w:val="00CA73AC"/>
    <w:rsid w:val="00CA7C67"/>
    <w:rsid w:val="00CB2F37"/>
    <w:rsid w:val="00CB30BA"/>
    <w:rsid w:val="00CB5169"/>
    <w:rsid w:val="00CB534C"/>
    <w:rsid w:val="00CB6663"/>
    <w:rsid w:val="00CC07D2"/>
    <w:rsid w:val="00CC0AD2"/>
    <w:rsid w:val="00CC1968"/>
    <w:rsid w:val="00CC30CD"/>
    <w:rsid w:val="00CC3917"/>
    <w:rsid w:val="00CC4560"/>
    <w:rsid w:val="00CC5CFD"/>
    <w:rsid w:val="00CC7F80"/>
    <w:rsid w:val="00CD0180"/>
    <w:rsid w:val="00CD2A9E"/>
    <w:rsid w:val="00CD2F4A"/>
    <w:rsid w:val="00CD67FB"/>
    <w:rsid w:val="00CD7A80"/>
    <w:rsid w:val="00CE14E4"/>
    <w:rsid w:val="00CE1DA5"/>
    <w:rsid w:val="00CE2D75"/>
    <w:rsid w:val="00CF1A9C"/>
    <w:rsid w:val="00CF452C"/>
    <w:rsid w:val="00CF4C5C"/>
    <w:rsid w:val="00CF5ED8"/>
    <w:rsid w:val="00CF7014"/>
    <w:rsid w:val="00D00D01"/>
    <w:rsid w:val="00D02480"/>
    <w:rsid w:val="00D03176"/>
    <w:rsid w:val="00D03607"/>
    <w:rsid w:val="00D03E0C"/>
    <w:rsid w:val="00D131C6"/>
    <w:rsid w:val="00D15429"/>
    <w:rsid w:val="00D15CDC"/>
    <w:rsid w:val="00D16512"/>
    <w:rsid w:val="00D21801"/>
    <w:rsid w:val="00D219BB"/>
    <w:rsid w:val="00D21C15"/>
    <w:rsid w:val="00D22897"/>
    <w:rsid w:val="00D23E96"/>
    <w:rsid w:val="00D23F13"/>
    <w:rsid w:val="00D25127"/>
    <w:rsid w:val="00D262AE"/>
    <w:rsid w:val="00D30309"/>
    <w:rsid w:val="00D324F0"/>
    <w:rsid w:val="00D33FFC"/>
    <w:rsid w:val="00D340D1"/>
    <w:rsid w:val="00D357AB"/>
    <w:rsid w:val="00D360D0"/>
    <w:rsid w:val="00D365CB"/>
    <w:rsid w:val="00D375AC"/>
    <w:rsid w:val="00D377F9"/>
    <w:rsid w:val="00D4004A"/>
    <w:rsid w:val="00D4117A"/>
    <w:rsid w:val="00D415AC"/>
    <w:rsid w:val="00D4194A"/>
    <w:rsid w:val="00D41F07"/>
    <w:rsid w:val="00D42B6D"/>
    <w:rsid w:val="00D42D23"/>
    <w:rsid w:val="00D43B73"/>
    <w:rsid w:val="00D440CF"/>
    <w:rsid w:val="00D4434B"/>
    <w:rsid w:val="00D4566A"/>
    <w:rsid w:val="00D45EC3"/>
    <w:rsid w:val="00D47F6C"/>
    <w:rsid w:val="00D51D20"/>
    <w:rsid w:val="00D51F6F"/>
    <w:rsid w:val="00D52C6F"/>
    <w:rsid w:val="00D534D5"/>
    <w:rsid w:val="00D56AEE"/>
    <w:rsid w:val="00D56BF5"/>
    <w:rsid w:val="00D57C56"/>
    <w:rsid w:val="00D57F7D"/>
    <w:rsid w:val="00D61EAB"/>
    <w:rsid w:val="00D6271A"/>
    <w:rsid w:val="00D64430"/>
    <w:rsid w:val="00D65DE4"/>
    <w:rsid w:val="00D6746F"/>
    <w:rsid w:val="00D676F0"/>
    <w:rsid w:val="00D70179"/>
    <w:rsid w:val="00D736C5"/>
    <w:rsid w:val="00D73A2A"/>
    <w:rsid w:val="00D75E53"/>
    <w:rsid w:val="00D80C78"/>
    <w:rsid w:val="00D8160B"/>
    <w:rsid w:val="00D81786"/>
    <w:rsid w:val="00D82C71"/>
    <w:rsid w:val="00D84370"/>
    <w:rsid w:val="00D850BD"/>
    <w:rsid w:val="00D850EB"/>
    <w:rsid w:val="00D85A80"/>
    <w:rsid w:val="00D90729"/>
    <w:rsid w:val="00D90BDF"/>
    <w:rsid w:val="00D92D64"/>
    <w:rsid w:val="00D9311F"/>
    <w:rsid w:val="00D934A1"/>
    <w:rsid w:val="00D95E67"/>
    <w:rsid w:val="00D96624"/>
    <w:rsid w:val="00DA1336"/>
    <w:rsid w:val="00DA1A03"/>
    <w:rsid w:val="00DA1B44"/>
    <w:rsid w:val="00DA242D"/>
    <w:rsid w:val="00DA2C25"/>
    <w:rsid w:val="00DA306C"/>
    <w:rsid w:val="00DA38A9"/>
    <w:rsid w:val="00DA43CC"/>
    <w:rsid w:val="00DA5D73"/>
    <w:rsid w:val="00DB01A5"/>
    <w:rsid w:val="00DB046A"/>
    <w:rsid w:val="00DB1757"/>
    <w:rsid w:val="00DB259A"/>
    <w:rsid w:val="00DB38BC"/>
    <w:rsid w:val="00DB3B71"/>
    <w:rsid w:val="00DB4F40"/>
    <w:rsid w:val="00DB6E5B"/>
    <w:rsid w:val="00DB71AD"/>
    <w:rsid w:val="00DC22B6"/>
    <w:rsid w:val="00DC4A8D"/>
    <w:rsid w:val="00DC57A1"/>
    <w:rsid w:val="00DC730B"/>
    <w:rsid w:val="00DC7AA1"/>
    <w:rsid w:val="00DD2BAA"/>
    <w:rsid w:val="00DD45AD"/>
    <w:rsid w:val="00DD5296"/>
    <w:rsid w:val="00DD64B7"/>
    <w:rsid w:val="00DD6E62"/>
    <w:rsid w:val="00DD6F65"/>
    <w:rsid w:val="00DE13A4"/>
    <w:rsid w:val="00DE306B"/>
    <w:rsid w:val="00DE40C2"/>
    <w:rsid w:val="00DE4525"/>
    <w:rsid w:val="00DE4A55"/>
    <w:rsid w:val="00DE7333"/>
    <w:rsid w:val="00DF07B9"/>
    <w:rsid w:val="00DF1889"/>
    <w:rsid w:val="00DF1A20"/>
    <w:rsid w:val="00DF2AD6"/>
    <w:rsid w:val="00DF36A1"/>
    <w:rsid w:val="00DF4D4D"/>
    <w:rsid w:val="00DF5352"/>
    <w:rsid w:val="00DF5FF2"/>
    <w:rsid w:val="00DF623D"/>
    <w:rsid w:val="00DF7480"/>
    <w:rsid w:val="00E0067C"/>
    <w:rsid w:val="00E00EC5"/>
    <w:rsid w:val="00E015E5"/>
    <w:rsid w:val="00E0481C"/>
    <w:rsid w:val="00E0595C"/>
    <w:rsid w:val="00E05ED5"/>
    <w:rsid w:val="00E07F43"/>
    <w:rsid w:val="00E10603"/>
    <w:rsid w:val="00E13DA3"/>
    <w:rsid w:val="00E141F2"/>
    <w:rsid w:val="00E155C7"/>
    <w:rsid w:val="00E1675E"/>
    <w:rsid w:val="00E20BBC"/>
    <w:rsid w:val="00E219C6"/>
    <w:rsid w:val="00E238A4"/>
    <w:rsid w:val="00E24A32"/>
    <w:rsid w:val="00E268AB"/>
    <w:rsid w:val="00E32D9C"/>
    <w:rsid w:val="00E32F4A"/>
    <w:rsid w:val="00E33F4E"/>
    <w:rsid w:val="00E3483C"/>
    <w:rsid w:val="00E34F17"/>
    <w:rsid w:val="00E35522"/>
    <w:rsid w:val="00E3721A"/>
    <w:rsid w:val="00E406B5"/>
    <w:rsid w:val="00E42B81"/>
    <w:rsid w:val="00E43E32"/>
    <w:rsid w:val="00E45A02"/>
    <w:rsid w:val="00E45E8B"/>
    <w:rsid w:val="00E4753A"/>
    <w:rsid w:val="00E500E2"/>
    <w:rsid w:val="00E53794"/>
    <w:rsid w:val="00E5454D"/>
    <w:rsid w:val="00E54A53"/>
    <w:rsid w:val="00E56B05"/>
    <w:rsid w:val="00E63854"/>
    <w:rsid w:val="00E64B48"/>
    <w:rsid w:val="00E657C7"/>
    <w:rsid w:val="00E6671B"/>
    <w:rsid w:val="00E676D8"/>
    <w:rsid w:val="00E71971"/>
    <w:rsid w:val="00E73271"/>
    <w:rsid w:val="00E756BC"/>
    <w:rsid w:val="00E76CAD"/>
    <w:rsid w:val="00E77CCA"/>
    <w:rsid w:val="00E801CF"/>
    <w:rsid w:val="00E818FD"/>
    <w:rsid w:val="00E852C0"/>
    <w:rsid w:val="00E869E8"/>
    <w:rsid w:val="00E86D60"/>
    <w:rsid w:val="00E90A86"/>
    <w:rsid w:val="00E911AD"/>
    <w:rsid w:val="00E94C00"/>
    <w:rsid w:val="00E958A0"/>
    <w:rsid w:val="00E95ACD"/>
    <w:rsid w:val="00E97CDE"/>
    <w:rsid w:val="00E97E13"/>
    <w:rsid w:val="00EA0E7B"/>
    <w:rsid w:val="00EA3093"/>
    <w:rsid w:val="00EA31F6"/>
    <w:rsid w:val="00EA3D53"/>
    <w:rsid w:val="00EA7547"/>
    <w:rsid w:val="00EB11E1"/>
    <w:rsid w:val="00EB1435"/>
    <w:rsid w:val="00EB3652"/>
    <w:rsid w:val="00EB4131"/>
    <w:rsid w:val="00EC1C11"/>
    <w:rsid w:val="00EC20D9"/>
    <w:rsid w:val="00EC2950"/>
    <w:rsid w:val="00EC3D5C"/>
    <w:rsid w:val="00EC4725"/>
    <w:rsid w:val="00EC4D80"/>
    <w:rsid w:val="00EC5B2F"/>
    <w:rsid w:val="00EC5D33"/>
    <w:rsid w:val="00EC5ED5"/>
    <w:rsid w:val="00EC65F9"/>
    <w:rsid w:val="00ED201C"/>
    <w:rsid w:val="00ED20CA"/>
    <w:rsid w:val="00ED64CF"/>
    <w:rsid w:val="00ED7BD9"/>
    <w:rsid w:val="00EE3130"/>
    <w:rsid w:val="00EE4B1A"/>
    <w:rsid w:val="00EE69E0"/>
    <w:rsid w:val="00EE7AC4"/>
    <w:rsid w:val="00EE7BCD"/>
    <w:rsid w:val="00EF0730"/>
    <w:rsid w:val="00EF1E23"/>
    <w:rsid w:val="00EF226D"/>
    <w:rsid w:val="00EF7180"/>
    <w:rsid w:val="00F00528"/>
    <w:rsid w:val="00F01B42"/>
    <w:rsid w:val="00F02497"/>
    <w:rsid w:val="00F04656"/>
    <w:rsid w:val="00F05064"/>
    <w:rsid w:val="00F10003"/>
    <w:rsid w:val="00F10718"/>
    <w:rsid w:val="00F1085B"/>
    <w:rsid w:val="00F10F30"/>
    <w:rsid w:val="00F12DD8"/>
    <w:rsid w:val="00F14C3E"/>
    <w:rsid w:val="00F14D22"/>
    <w:rsid w:val="00F16510"/>
    <w:rsid w:val="00F20181"/>
    <w:rsid w:val="00F25412"/>
    <w:rsid w:val="00F2614C"/>
    <w:rsid w:val="00F263FA"/>
    <w:rsid w:val="00F26A77"/>
    <w:rsid w:val="00F32309"/>
    <w:rsid w:val="00F32998"/>
    <w:rsid w:val="00F335AF"/>
    <w:rsid w:val="00F3369B"/>
    <w:rsid w:val="00F33BEF"/>
    <w:rsid w:val="00F4333D"/>
    <w:rsid w:val="00F43CA0"/>
    <w:rsid w:val="00F458CB"/>
    <w:rsid w:val="00F45B6B"/>
    <w:rsid w:val="00F46D58"/>
    <w:rsid w:val="00F47AFE"/>
    <w:rsid w:val="00F531D3"/>
    <w:rsid w:val="00F543E0"/>
    <w:rsid w:val="00F576D0"/>
    <w:rsid w:val="00F57EAF"/>
    <w:rsid w:val="00F6083A"/>
    <w:rsid w:val="00F61A9D"/>
    <w:rsid w:val="00F6200E"/>
    <w:rsid w:val="00F636A4"/>
    <w:rsid w:val="00F649C1"/>
    <w:rsid w:val="00F66752"/>
    <w:rsid w:val="00F70A27"/>
    <w:rsid w:val="00F7368A"/>
    <w:rsid w:val="00F7452C"/>
    <w:rsid w:val="00F76814"/>
    <w:rsid w:val="00F7687D"/>
    <w:rsid w:val="00F813B9"/>
    <w:rsid w:val="00F8168C"/>
    <w:rsid w:val="00F817B8"/>
    <w:rsid w:val="00F821E5"/>
    <w:rsid w:val="00F82827"/>
    <w:rsid w:val="00F82BB2"/>
    <w:rsid w:val="00F831BC"/>
    <w:rsid w:val="00F87B2E"/>
    <w:rsid w:val="00F91196"/>
    <w:rsid w:val="00F913CF"/>
    <w:rsid w:val="00F92AD4"/>
    <w:rsid w:val="00F94C5F"/>
    <w:rsid w:val="00F95DC7"/>
    <w:rsid w:val="00F95EC5"/>
    <w:rsid w:val="00F95FDC"/>
    <w:rsid w:val="00F960B7"/>
    <w:rsid w:val="00F973A8"/>
    <w:rsid w:val="00FA05E6"/>
    <w:rsid w:val="00FA5265"/>
    <w:rsid w:val="00FA56EE"/>
    <w:rsid w:val="00FA6AA7"/>
    <w:rsid w:val="00FA70C7"/>
    <w:rsid w:val="00FB0EC8"/>
    <w:rsid w:val="00FB1C3A"/>
    <w:rsid w:val="00FB7CA3"/>
    <w:rsid w:val="00FC2C3F"/>
    <w:rsid w:val="00FC2EFD"/>
    <w:rsid w:val="00FC4236"/>
    <w:rsid w:val="00FC506D"/>
    <w:rsid w:val="00FC66A4"/>
    <w:rsid w:val="00FC70D6"/>
    <w:rsid w:val="00FD04FA"/>
    <w:rsid w:val="00FD4C84"/>
    <w:rsid w:val="00FD556F"/>
    <w:rsid w:val="00FD64E5"/>
    <w:rsid w:val="00FD7CEF"/>
    <w:rsid w:val="00FD7FED"/>
    <w:rsid w:val="00FE11B8"/>
    <w:rsid w:val="00FE2020"/>
    <w:rsid w:val="00FE2521"/>
    <w:rsid w:val="00FE4484"/>
    <w:rsid w:val="00FE48E0"/>
    <w:rsid w:val="00FE51EA"/>
    <w:rsid w:val="00FE5918"/>
    <w:rsid w:val="00FE7150"/>
    <w:rsid w:val="00FF17AD"/>
    <w:rsid w:val="00FF292C"/>
    <w:rsid w:val="00FF69BF"/>
    <w:rsid w:val="03E87A9A"/>
    <w:rsid w:val="04917C67"/>
    <w:rsid w:val="09A1B313"/>
    <w:rsid w:val="0AAB8D07"/>
    <w:rsid w:val="0ACDC7C8"/>
    <w:rsid w:val="0CDA58E8"/>
    <w:rsid w:val="150CE1A4"/>
    <w:rsid w:val="16C00012"/>
    <w:rsid w:val="1951B372"/>
    <w:rsid w:val="1B7ED7AE"/>
    <w:rsid w:val="1FA675D6"/>
    <w:rsid w:val="2A9AF563"/>
    <w:rsid w:val="38F88E9E"/>
    <w:rsid w:val="3EF2C60C"/>
    <w:rsid w:val="4565A2CC"/>
    <w:rsid w:val="469AD48D"/>
    <w:rsid w:val="4988002F"/>
    <w:rsid w:val="4B5B7C09"/>
    <w:rsid w:val="522C6517"/>
    <w:rsid w:val="61199954"/>
    <w:rsid w:val="622AFF93"/>
    <w:rsid w:val="6918A657"/>
    <w:rsid w:val="6F65D455"/>
    <w:rsid w:val="72EA82BB"/>
    <w:rsid w:val="75CE02B1"/>
    <w:rsid w:val="77EA963C"/>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AAD592"/>
  <w15:chartTrackingRefBased/>
  <w15:docId w15:val="{9DEF7FC7-E62A-4BF2-AF96-4403A53D3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1"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076"/>
    <w:pPr>
      <w:spacing w:line="240" w:lineRule="auto"/>
    </w:pPr>
    <w:rPr>
      <w:sz w:val="24"/>
    </w:rPr>
  </w:style>
  <w:style w:type="paragraph" w:styleId="Heading1">
    <w:name w:val="heading 1"/>
    <w:aliases w:val="Heading 1 - NOT IN USE"/>
    <w:basedOn w:val="Normal"/>
    <w:next w:val="Normal"/>
    <w:link w:val="Heading1Char"/>
    <w:uiPriority w:val="9"/>
    <w:qFormat/>
    <w:rsid w:val="00BC16C4"/>
    <w:pPr>
      <w:keepNext/>
      <w:keepLines/>
      <w:spacing w:before="240" w:after="0"/>
      <w:outlineLvl w:val="0"/>
    </w:pPr>
    <w:rPr>
      <w:rFonts w:asciiTheme="majorHAnsi" w:eastAsiaTheme="majorEastAsia" w:hAnsiTheme="majorHAnsi" w:cstheme="majorBidi"/>
      <w:color w:val="415121" w:themeColor="accent1" w:themeShade="BF"/>
      <w:sz w:val="32"/>
      <w:szCs w:val="32"/>
    </w:rPr>
  </w:style>
  <w:style w:type="paragraph" w:styleId="Heading2">
    <w:name w:val="heading 2"/>
    <w:basedOn w:val="Normal"/>
    <w:next w:val="Normal"/>
    <w:link w:val="Heading2Char"/>
    <w:uiPriority w:val="9"/>
    <w:semiHidden/>
    <w:unhideWhenUsed/>
    <w:qFormat/>
    <w:rsid w:val="00450A55"/>
    <w:pPr>
      <w:keepNext/>
      <w:keepLines/>
      <w:spacing w:before="80" w:after="0"/>
      <w:outlineLvl w:val="1"/>
    </w:pPr>
    <w:rPr>
      <w:rFonts w:asciiTheme="majorHAnsi" w:eastAsiaTheme="majorEastAsia" w:hAnsiTheme="majorHAnsi" w:cstheme="majorBidi"/>
      <w:color w:val="415121" w:themeColor="accent6" w:themeShade="BF"/>
      <w:sz w:val="28"/>
      <w:szCs w:val="28"/>
    </w:rPr>
  </w:style>
  <w:style w:type="paragraph" w:styleId="Heading3">
    <w:name w:val="heading 3"/>
    <w:basedOn w:val="Normal"/>
    <w:next w:val="Normal"/>
    <w:link w:val="Heading3Char"/>
    <w:uiPriority w:val="9"/>
    <w:semiHidden/>
    <w:unhideWhenUsed/>
    <w:qFormat/>
    <w:rsid w:val="00450A55"/>
    <w:pPr>
      <w:keepNext/>
      <w:keepLines/>
      <w:spacing w:before="80" w:after="0"/>
      <w:outlineLvl w:val="2"/>
    </w:pPr>
    <w:rPr>
      <w:rFonts w:asciiTheme="majorHAnsi" w:eastAsiaTheme="majorEastAsia" w:hAnsiTheme="majorHAnsi" w:cstheme="majorBidi"/>
      <w:color w:val="415121" w:themeColor="accent6" w:themeShade="BF"/>
      <w:szCs w:val="24"/>
    </w:rPr>
  </w:style>
  <w:style w:type="paragraph" w:styleId="Heading4">
    <w:name w:val="heading 4"/>
    <w:basedOn w:val="Normal"/>
    <w:next w:val="Normal"/>
    <w:link w:val="Heading4Char"/>
    <w:uiPriority w:val="9"/>
    <w:semiHidden/>
    <w:unhideWhenUsed/>
    <w:qFormat/>
    <w:rsid w:val="009B44BB"/>
    <w:pPr>
      <w:keepNext/>
      <w:keepLines/>
      <w:spacing w:before="80" w:after="0" w:line="288" w:lineRule="auto"/>
      <w:outlineLvl w:val="3"/>
    </w:pPr>
    <w:rPr>
      <w:rFonts w:asciiTheme="majorHAnsi" w:eastAsiaTheme="majorEastAsia" w:hAnsiTheme="majorHAnsi" w:cstheme="majorBidi"/>
      <w:color w:val="586D2D" w:themeColor="accent6"/>
      <w:sz w:val="22"/>
    </w:rPr>
  </w:style>
  <w:style w:type="paragraph" w:styleId="Heading5">
    <w:name w:val="heading 5"/>
    <w:basedOn w:val="Normal"/>
    <w:next w:val="Normal"/>
    <w:link w:val="Heading5Char"/>
    <w:uiPriority w:val="9"/>
    <w:semiHidden/>
    <w:unhideWhenUsed/>
    <w:qFormat/>
    <w:rsid w:val="00450A55"/>
    <w:pPr>
      <w:keepNext/>
      <w:keepLines/>
      <w:spacing w:before="40" w:after="0" w:line="288" w:lineRule="auto"/>
      <w:outlineLvl w:val="4"/>
    </w:pPr>
    <w:rPr>
      <w:rFonts w:asciiTheme="majorHAnsi" w:eastAsiaTheme="majorEastAsia" w:hAnsiTheme="majorHAnsi" w:cstheme="majorBidi"/>
      <w:i/>
      <w:iCs/>
      <w:color w:val="586D2D" w:themeColor="accent6"/>
      <w:sz w:val="22"/>
      <w:szCs w:val="22"/>
    </w:rPr>
  </w:style>
  <w:style w:type="paragraph" w:styleId="Heading6">
    <w:name w:val="heading 6"/>
    <w:basedOn w:val="Normal"/>
    <w:next w:val="Normal"/>
    <w:link w:val="Heading6Char"/>
    <w:uiPriority w:val="9"/>
    <w:semiHidden/>
    <w:unhideWhenUsed/>
    <w:qFormat/>
    <w:rsid w:val="009B44BB"/>
    <w:pPr>
      <w:keepNext/>
      <w:keepLines/>
      <w:spacing w:before="40" w:after="0" w:line="288" w:lineRule="auto"/>
      <w:outlineLvl w:val="5"/>
    </w:pPr>
    <w:rPr>
      <w:rFonts w:asciiTheme="majorHAnsi" w:eastAsiaTheme="majorEastAsia" w:hAnsiTheme="majorHAnsi" w:cstheme="majorBidi"/>
      <w:color w:val="586D2D" w:themeColor="accent6"/>
    </w:rPr>
  </w:style>
  <w:style w:type="paragraph" w:styleId="Heading7">
    <w:name w:val="heading 7"/>
    <w:basedOn w:val="Normal"/>
    <w:next w:val="Normal"/>
    <w:link w:val="Heading7Char"/>
    <w:uiPriority w:val="9"/>
    <w:semiHidden/>
    <w:unhideWhenUsed/>
    <w:qFormat/>
    <w:rsid w:val="009B44BB"/>
    <w:pPr>
      <w:keepNext/>
      <w:keepLines/>
      <w:spacing w:before="40" w:after="0" w:line="288" w:lineRule="auto"/>
      <w:outlineLvl w:val="6"/>
    </w:pPr>
    <w:rPr>
      <w:rFonts w:asciiTheme="majorHAnsi" w:eastAsiaTheme="majorEastAsia" w:hAnsiTheme="majorHAnsi" w:cstheme="majorBidi"/>
      <w:b/>
      <w:bCs/>
      <w:color w:val="586D2D" w:themeColor="accent6"/>
    </w:rPr>
  </w:style>
  <w:style w:type="paragraph" w:styleId="Heading8">
    <w:name w:val="heading 8"/>
    <w:basedOn w:val="Normal"/>
    <w:next w:val="Normal"/>
    <w:link w:val="Heading8Char"/>
    <w:uiPriority w:val="9"/>
    <w:semiHidden/>
    <w:unhideWhenUsed/>
    <w:qFormat/>
    <w:rsid w:val="009B44BB"/>
    <w:pPr>
      <w:keepNext/>
      <w:keepLines/>
      <w:spacing w:before="40" w:after="0" w:line="288" w:lineRule="auto"/>
      <w:outlineLvl w:val="7"/>
    </w:pPr>
    <w:rPr>
      <w:rFonts w:asciiTheme="majorHAnsi" w:eastAsiaTheme="majorEastAsia" w:hAnsiTheme="majorHAnsi" w:cstheme="majorBidi"/>
      <w:b/>
      <w:bCs/>
      <w:i/>
      <w:iCs/>
      <w:color w:val="586D2D" w:themeColor="accent6"/>
      <w:sz w:val="20"/>
      <w:szCs w:val="20"/>
    </w:rPr>
  </w:style>
  <w:style w:type="paragraph" w:styleId="Heading9">
    <w:name w:val="heading 9"/>
    <w:basedOn w:val="Normal"/>
    <w:next w:val="Normal"/>
    <w:link w:val="Heading9Char"/>
    <w:uiPriority w:val="9"/>
    <w:semiHidden/>
    <w:unhideWhenUsed/>
    <w:qFormat/>
    <w:rsid w:val="009B44BB"/>
    <w:pPr>
      <w:keepNext/>
      <w:keepLines/>
      <w:spacing w:before="40" w:after="0" w:line="288" w:lineRule="auto"/>
      <w:outlineLvl w:val="8"/>
    </w:pPr>
    <w:rPr>
      <w:rFonts w:asciiTheme="majorHAnsi" w:eastAsiaTheme="majorEastAsia" w:hAnsiTheme="majorHAnsi" w:cstheme="majorBidi"/>
      <w:i/>
      <w:iCs/>
      <w:color w:val="586D2D"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1257"/>
    <w:pPr>
      <w:tabs>
        <w:tab w:val="center" w:pos="4680"/>
        <w:tab w:val="right" w:pos="9360"/>
      </w:tabs>
      <w:spacing w:after="0"/>
    </w:pPr>
  </w:style>
  <w:style w:type="character" w:customStyle="1" w:styleId="HeaderChar">
    <w:name w:val="Header Char"/>
    <w:basedOn w:val="DefaultParagraphFont"/>
    <w:link w:val="Header"/>
    <w:uiPriority w:val="99"/>
    <w:rsid w:val="00691257"/>
    <w:rPr>
      <w:sz w:val="24"/>
      <w:lang w:val="en-US"/>
    </w:rPr>
  </w:style>
  <w:style w:type="paragraph" w:styleId="Footer">
    <w:name w:val="footer"/>
    <w:basedOn w:val="Normal"/>
    <w:link w:val="FooterChar"/>
    <w:uiPriority w:val="99"/>
    <w:unhideWhenUsed/>
    <w:rsid w:val="00691257"/>
    <w:pPr>
      <w:tabs>
        <w:tab w:val="center" w:pos="4680"/>
        <w:tab w:val="right" w:pos="9360"/>
      </w:tabs>
      <w:spacing w:after="0"/>
    </w:pPr>
  </w:style>
  <w:style w:type="character" w:customStyle="1" w:styleId="FooterChar">
    <w:name w:val="Footer Char"/>
    <w:basedOn w:val="DefaultParagraphFont"/>
    <w:link w:val="Footer"/>
    <w:uiPriority w:val="99"/>
    <w:rsid w:val="00691257"/>
    <w:rPr>
      <w:sz w:val="24"/>
      <w:lang w:val="en-US"/>
    </w:rPr>
  </w:style>
  <w:style w:type="paragraph" w:customStyle="1" w:styleId="Heading1-CoverTitle">
    <w:name w:val="Heading 1 - Cover Title"/>
    <w:basedOn w:val="Normal"/>
    <w:qFormat/>
    <w:rsid w:val="000E0CF6"/>
    <w:pPr>
      <w:spacing w:before="2000" w:after="0" w:line="960" w:lineRule="exact"/>
      <w:outlineLvl w:val="0"/>
    </w:pPr>
    <w:rPr>
      <w:rFonts w:cstheme="minorHAnsi"/>
      <w:noProof/>
      <w:color w:val="FFFFFF"/>
      <w:sz w:val="88"/>
      <w:szCs w:val="88"/>
    </w:rPr>
  </w:style>
  <w:style w:type="paragraph" w:customStyle="1" w:styleId="Subtitle-Cover">
    <w:name w:val="Subtitle - Cover"/>
    <w:basedOn w:val="Heading1-CoverTitle"/>
    <w:rsid w:val="004370B7"/>
    <w:pPr>
      <w:spacing w:before="300" w:after="1200" w:line="600" w:lineRule="exact"/>
      <w:outlineLvl w:val="9"/>
    </w:pPr>
    <w:rPr>
      <w:color w:val="96C2F4"/>
      <w:sz w:val="52"/>
      <w:szCs w:val="52"/>
    </w:rPr>
  </w:style>
  <w:style w:type="paragraph" w:customStyle="1" w:styleId="Cover-Authors">
    <w:name w:val="Cover- Authors"/>
    <w:basedOn w:val="Subtitle-Cover"/>
    <w:qFormat/>
    <w:rsid w:val="0093398D"/>
    <w:pPr>
      <w:spacing w:before="0" w:after="60" w:line="380" w:lineRule="exact"/>
      <w:ind w:left="4320"/>
    </w:pPr>
    <w:rPr>
      <w:b/>
      <w:bCs/>
      <w:color w:val="93D18C"/>
      <w:sz w:val="32"/>
      <w:szCs w:val="32"/>
    </w:rPr>
  </w:style>
  <w:style w:type="paragraph" w:customStyle="1" w:styleId="Cover-Date">
    <w:name w:val="Cover - Date"/>
    <w:basedOn w:val="Subtitle-Cover"/>
    <w:rsid w:val="004370B7"/>
    <w:pPr>
      <w:spacing w:before="200" w:after="60" w:line="380" w:lineRule="exact"/>
      <w:ind w:left="4320"/>
    </w:pPr>
    <w:rPr>
      <w:b/>
      <w:bCs/>
      <w:color w:val="93D18C"/>
      <w:sz w:val="32"/>
      <w:szCs w:val="32"/>
    </w:rPr>
  </w:style>
  <w:style w:type="paragraph" w:customStyle="1" w:styleId="Cover-AdditionalInformation">
    <w:name w:val="Cover - Additional Information"/>
    <w:basedOn w:val="Subtitle-Cover"/>
    <w:qFormat/>
    <w:rsid w:val="004370B7"/>
    <w:pPr>
      <w:spacing w:before="200" w:after="60" w:line="340" w:lineRule="exact"/>
      <w:ind w:left="4320"/>
    </w:pPr>
    <w:rPr>
      <w:b/>
      <w:bCs/>
      <w:i/>
      <w:iCs/>
      <w:color w:val="A7CAF3"/>
      <w:sz w:val="26"/>
      <w:szCs w:val="26"/>
    </w:rPr>
  </w:style>
  <w:style w:type="paragraph" w:customStyle="1" w:styleId="Heading1-CoverTitle2">
    <w:name w:val="Heading 1-Cover Title 2"/>
    <w:basedOn w:val="Cover-AdditionalInformation"/>
    <w:rsid w:val="00722B1F"/>
    <w:pPr>
      <w:spacing w:before="2000" w:after="0" w:line="960" w:lineRule="exact"/>
      <w:ind w:left="0"/>
      <w:outlineLvl w:val="0"/>
    </w:pPr>
    <w:rPr>
      <w:b w:val="0"/>
      <w:bCs w:val="0"/>
      <w:i w:val="0"/>
      <w:iCs w:val="0"/>
      <w:color w:val="586D2D" w:themeColor="accent5"/>
      <w:sz w:val="88"/>
      <w:szCs w:val="88"/>
    </w:rPr>
  </w:style>
  <w:style w:type="paragraph" w:customStyle="1" w:styleId="Subtitle-Cover2">
    <w:name w:val="Subtitle-Cover 2"/>
    <w:basedOn w:val="Heading1-CoverTitle2"/>
    <w:rsid w:val="00DA1336"/>
    <w:pPr>
      <w:spacing w:before="300" w:after="1240" w:line="600" w:lineRule="exact"/>
    </w:pPr>
    <w:rPr>
      <w:color w:val="0F4E95"/>
      <w:sz w:val="52"/>
      <w:szCs w:val="52"/>
    </w:rPr>
  </w:style>
  <w:style w:type="paragraph" w:customStyle="1" w:styleId="Cover2-Authors">
    <w:name w:val="Cover 2-Authors"/>
    <w:basedOn w:val="Subtitle-Cover2"/>
    <w:rsid w:val="00A86B61"/>
    <w:pPr>
      <w:pBdr>
        <w:top w:val="single" w:sz="48" w:space="12" w:color="D4DFEC"/>
      </w:pBdr>
      <w:spacing w:before="0" w:after="60" w:line="380" w:lineRule="exact"/>
      <w:ind w:left="4320"/>
    </w:pPr>
    <w:rPr>
      <w:b/>
      <w:bCs/>
      <w:color w:val="3B8233"/>
      <w:sz w:val="32"/>
      <w:szCs w:val="32"/>
    </w:rPr>
  </w:style>
  <w:style w:type="paragraph" w:customStyle="1" w:styleId="Cover2-Date">
    <w:name w:val="Cover 2-Date"/>
    <w:basedOn w:val="Subtitle-Cover2"/>
    <w:rsid w:val="00A86B61"/>
    <w:pPr>
      <w:spacing w:before="200" w:after="60" w:line="380" w:lineRule="exact"/>
      <w:ind w:left="4320"/>
    </w:pPr>
    <w:rPr>
      <w:b/>
      <w:bCs/>
      <w:color w:val="3B8233"/>
      <w:sz w:val="32"/>
      <w:szCs w:val="32"/>
    </w:rPr>
  </w:style>
  <w:style w:type="paragraph" w:customStyle="1" w:styleId="Cover2-AdditionalInformation">
    <w:name w:val="Cover 2 - Additional Information"/>
    <w:basedOn w:val="Subtitle-Cover2"/>
    <w:rsid w:val="00A86B61"/>
    <w:pPr>
      <w:spacing w:before="600" w:after="120" w:line="340" w:lineRule="exact"/>
      <w:ind w:left="4320"/>
    </w:pPr>
    <w:rPr>
      <w:b/>
      <w:bCs/>
      <w:i/>
      <w:iCs/>
      <w:color w:val="536A85"/>
      <w:sz w:val="26"/>
      <w:szCs w:val="26"/>
    </w:rPr>
  </w:style>
  <w:style w:type="paragraph" w:customStyle="1" w:styleId="Boilerplate-FirstParagraph">
    <w:name w:val="Boilerplate - First Paragraph"/>
    <w:basedOn w:val="Normal"/>
    <w:rsid w:val="00F458CB"/>
    <w:pPr>
      <w:spacing w:before="8900" w:line="288" w:lineRule="auto"/>
    </w:pPr>
    <w:rPr>
      <w:rFonts w:cstheme="minorHAnsi"/>
      <w:noProof/>
      <w:color w:val="536A85"/>
      <w:sz w:val="20"/>
      <w:szCs w:val="20"/>
    </w:rPr>
  </w:style>
  <w:style w:type="paragraph" w:customStyle="1" w:styleId="Boilerplate">
    <w:name w:val="Boilerplate"/>
    <w:basedOn w:val="Normal"/>
    <w:rsid w:val="00A86B61"/>
    <w:pPr>
      <w:spacing w:after="360" w:line="288" w:lineRule="auto"/>
    </w:pPr>
    <w:rPr>
      <w:rFonts w:cstheme="minorHAnsi"/>
      <w:noProof/>
      <w:color w:val="536A85"/>
      <w:sz w:val="20"/>
      <w:szCs w:val="20"/>
    </w:rPr>
  </w:style>
  <w:style w:type="character" w:styleId="Hyperlink">
    <w:name w:val="Hyperlink"/>
    <w:basedOn w:val="DefaultParagraphFont"/>
    <w:uiPriority w:val="99"/>
    <w:unhideWhenUsed/>
    <w:rsid w:val="00D340D1"/>
    <w:rPr>
      <w:color w:val="586D2D" w:themeColor="accent5"/>
      <w:u w:val="single"/>
    </w:rPr>
  </w:style>
  <w:style w:type="character" w:styleId="UnresolvedMention">
    <w:name w:val="Unresolved Mention"/>
    <w:basedOn w:val="DefaultParagraphFont"/>
    <w:uiPriority w:val="99"/>
    <w:semiHidden/>
    <w:unhideWhenUsed/>
    <w:rsid w:val="00B2139B"/>
    <w:rPr>
      <w:color w:val="605E5C"/>
      <w:shd w:val="clear" w:color="auto" w:fill="E1DFDD"/>
    </w:rPr>
  </w:style>
  <w:style w:type="paragraph" w:customStyle="1" w:styleId="Heading2A-TOC">
    <w:name w:val="Heading 2A - TOC"/>
    <w:basedOn w:val="Boilerplate"/>
    <w:autoRedefine/>
    <w:qFormat/>
    <w:rsid w:val="004748CD"/>
    <w:pPr>
      <w:spacing w:before="900" w:after="120" w:line="800" w:lineRule="exact"/>
      <w:outlineLvl w:val="1"/>
    </w:pPr>
    <w:rPr>
      <w:color w:val="586D2D"/>
      <w:sz w:val="80"/>
      <w:szCs w:val="80"/>
    </w:rPr>
  </w:style>
  <w:style w:type="paragraph" w:customStyle="1" w:styleId="Heading2B-Startofnewpage">
    <w:name w:val="Heading 2B - Start of new page"/>
    <w:basedOn w:val="Normal"/>
    <w:link w:val="Heading2B-StartofnewpageChar"/>
    <w:autoRedefine/>
    <w:qFormat/>
    <w:rsid w:val="00C300BF"/>
    <w:pPr>
      <w:spacing w:after="540" w:line="760" w:lineRule="exact"/>
      <w:outlineLvl w:val="1"/>
    </w:pPr>
    <w:rPr>
      <w:b/>
      <w:noProof/>
      <w:color w:val="586D2D"/>
      <w:sz w:val="36"/>
      <w:szCs w:val="70"/>
    </w:rPr>
  </w:style>
  <w:style w:type="paragraph" w:customStyle="1" w:styleId="ParagraphIntroFollowingHeading">
    <w:name w:val="Paragraph  – Intro Following Heading"/>
    <w:basedOn w:val="Heading2B-Startofnewpage"/>
    <w:link w:val="ParagraphIntroFollowingHeadingChar"/>
    <w:rsid w:val="00D324F0"/>
    <w:pPr>
      <w:spacing w:after="280" w:line="400" w:lineRule="exact"/>
      <w:ind w:left="1008"/>
      <w:outlineLvl w:val="9"/>
    </w:pPr>
    <w:rPr>
      <w:color w:val="3C8235"/>
      <w:sz w:val="30"/>
      <w:szCs w:val="30"/>
    </w:rPr>
  </w:style>
  <w:style w:type="paragraph" w:customStyle="1" w:styleId="ParagraphFirstContentAfterIntro">
    <w:name w:val="Paragraph – First Content After Intro"/>
    <w:basedOn w:val="ParagraphIntroFollowingHeading"/>
    <w:next w:val="ParagraphIntroFollowingHeading"/>
    <w:link w:val="ParagraphFirstContentAfterIntroChar"/>
    <w:rsid w:val="00CF1A9C"/>
    <w:pPr>
      <w:pBdr>
        <w:top w:val="single" w:sz="18" w:space="22" w:color="1F497D" w:themeColor="text2"/>
      </w:pBdr>
      <w:spacing w:before="360" w:after="116" w:line="310" w:lineRule="exact"/>
      <w:ind w:left="0"/>
    </w:pPr>
    <w:rPr>
      <w:color w:val="3E535F"/>
      <w:sz w:val="24"/>
      <w:szCs w:val="24"/>
    </w:rPr>
  </w:style>
  <w:style w:type="paragraph" w:customStyle="1" w:styleId="Heading3A">
    <w:name w:val="Heading 3A"/>
    <w:basedOn w:val="ParagraphFirstContentAfterIntro"/>
    <w:link w:val="Heading3AChar"/>
    <w:autoRedefine/>
    <w:qFormat/>
    <w:rsid w:val="00661D6A"/>
    <w:pPr>
      <w:pBdr>
        <w:top w:val="none" w:sz="0" w:space="0" w:color="auto"/>
      </w:pBdr>
      <w:spacing w:before="470" w:after="180" w:line="360" w:lineRule="exact"/>
      <w:ind w:right="720"/>
      <w:outlineLvl w:val="2"/>
    </w:pPr>
    <w:rPr>
      <w:color w:val="1C1C1C"/>
      <w:sz w:val="32"/>
      <w:szCs w:val="32"/>
    </w:rPr>
  </w:style>
  <w:style w:type="paragraph" w:customStyle="1" w:styleId="Paragraph">
    <w:name w:val="Paragraph"/>
    <w:basedOn w:val="ParagraphFirstContentAfterIntro"/>
    <w:link w:val="ParagraphChar"/>
    <w:rsid w:val="00622129"/>
    <w:pPr>
      <w:pBdr>
        <w:top w:val="none" w:sz="0" w:space="0" w:color="auto"/>
      </w:pBdr>
      <w:spacing w:before="0" w:after="200"/>
    </w:pPr>
  </w:style>
  <w:style w:type="paragraph" w:customStyle="1" w:styleId="HighlightText">
    <w:name w:val="Highlight Text"/>
    <w:basedOn w:val="Paragraph"/>
    <w:rsid w:val="006D56D3"/>
    <w:pPr>
      <w:pBdr>
        <w:top w:val="single" w:sz="48" w:space="10" w:color="1F497D" w:themeColor="text2"/>
        <w:bottom w:val="single" w:sz="48" w:space="13" w:color="1F497D" w:themeColor="text2"/>
      </w:pBdr>
      <w:spacing w:before="440" w:after="620" w:line="420" w:lineRule="exact"/>
      <w:ind w:left="720" w:right="720"/>
    </w:pPr>
    <w:rPr>
      <w:i/>
      <w:iCs/>
      <w:color w:val="0F4E95"/>
      <w:sz w:val="30"/>
      <w:szCs w:val="30"/>
    </w:rPr>
  </w:style>
  <w:style w:type="paragraph" w:customStyle="1" w:styleId="Heading4A">
    <w:name w:val="Heading 4A"/>
    <w:basedOn w:val="Heading3A"/>
    <w:link w:val="Heading4AChar"/>
    <w:autoRedefine/>
    <w:qFormat/>
    <w:rsid w:val="00406131"/>
    <w:pPr>
      <w:tabs>
        <w:tab w:val="left" w:pos="450"/>
      </w:tabs>
      <w:spacing w:before="360" w:after="120"/>
      <w:ind w:right="1080"/>
      <w:outlineLvl w:val="3"/>
    </w:pPr>
    <w:rPr>
      <w:sz w:val="28"/>
    </w:rPr>
  </w:style>
  <w:style w:type="paragraph" w:customStyle="1" w:styleId="Paragraph-BeforeList">
    <w:name w:val="Paragraph - Before List"/>
    <w:basedOn w:val="Paragraph"/>
    <w:rsid w:val="00622129"/>
    <w:pPr>
      <w:spacing w:after="120"/>
    </w:pPr>
  </w:style>
  <w:style w:type="paragraph" w:customStyle="1" w:styleId="List-Level1">
    <w:name w:val="List - Level 1"/>
    <w:basedOn w:val="Paragraph-BeforeList"/>
    <w:rsid w:val="00AB1392"/>
    <w:pPr>
      <w:numPr>
        <w:numId w:val="11"/>
      </w:numPr>
    </w:pPr>
  </w:style>
  <w:style w:type="paragraph" w:customStyle="1" w:styleId="List-Level2">
    <w:name w:val="List - Level 2"/>
    <w:basedOn w:val="Paragraph-BeforeList"/>
    <w:rsid w:val="00AB1392"/>
    <w:pPr>
      <w:numPr>
        <w:ilvl w:val="1"/>
        <w:numId w:val="11"/>
      </w:numPr>
      <w:spacing w:line="240" w:lineRule="auto"/>
    </w:pPr>
  </w:style>
  <w:style w:type="paragraph" w:customStyle="1" w:styleId="List-Level3">
    <w:name w:val="List - Level 3"/>
    <w:basedOn w:val="Paragraph-BeforeList"/>
    <w:rsid w:val="00AB1392"/>
    <w:pPr>
      <w:numPr>
        <w:ilvl w:val="2"/>
        <w:numId w:val="11"/>
      </w:numPr>
    </w:pPr>
  </w:style>
  <w:style w:type="paragraph" w:customStyle="1" w:styleId="Paragraph-AfterList">
    <w:name w:val="Paragraph - After List"/>
    <w:basedOn w:val="Paragraph"/>
    <w:rsid w:val="00622129"/>
    <w:pPr>
      <w:spacing w:before="280"/>
    </w:pPr>
  </w:style>
  <w:style w:type="paragraph" w:customStyle="1" w:styleId="Heading5A">
    <w:name w:val="Heading 5A"/>
    <w:basedOn w:val="Heading4A"/>
    <w:rsid w:val="00551EB0"/>
    <w:pPr>
      <w:spacing w:line="310" w:lineRule="exact"/>
      <w:outlineLvl w:val="4"/>
    </w:pPr>
    <w:rPr>
      <w:iCs/>
      <w:sz w:val="24"/>
      <w:szCs w:val="26"/>
    </w:rPr>
  </w:style>
  <w:style w:type="paragraph" w:customStyle="1" w:styleId="Heading6A">
    <w:name w:val="Heading 6A"/>
    <w:basedOn w:val="Heading5A"/>
    <w:autoRedefine/>
    <w:qFormat/>
    <w:rsid w:val="006C03CA"/>
    <w:pPr>
      <w:spacing w:before="180" w:after="30"/>
      <w:ind w:right="0"/>
      <w:outlineLvl w:val="5"/>
    </w:pPr>
    <w:rPr>
      <w:color w:val="586D2D"/>
      <w:szCs w:val="24"/>
    </w:rPr>
  </w:style>
  <w:style w:type="paragraph" w:customStyle="1" w:styleId="Pullquote">
    <w:name w:val="Pullquote"/>
    <w:basedOn w:val="HighlightText"/>
    <w:rsid w:val="00C80955"/>
    <w:pPr>
      <w:spacing w:after="160"/>
    </w:pPr>
  </w:style>
  <w:style w:type="paragraph" w:customStyle="1" w:styleId="PullquoteAttribution">
    <w:name w:val="Pullquote Attribution"/>
    <w:basedOn w:val="Pullquote"/>
    <w:rsid w:val="00F92AD4"/>
    <w:pPr>
      <w:tabs>
        <w:tab w:val="left" w:pos="3340"/>
      </w:tabs>
      <w:spacing w:before="0" w:after="500" w:line="240" w:lineRule="auto"/>
      <w:ind w:left="3600" w:hanging="2880"/>
    </w:pPr>
    <w:rPr>
      <w:color w:val="547193"/>
      <w:sz w:val="22"/>
      <w:szCs w:val="22"/>
    </w:rPr>
  </w:style>
  <w:style w:type="paragraph" w:customStyle="1" w:styleId="List-Letters">
    <w:name w:val="List - Letters"/>
    <w:basedOn w:val="Paragraph-BeforeList"/>
    <w:rsid w:val="000E0CF6"/>
    <w:pPr>
      <w:numPr>
        <w:numId w:val="3"/>
      </w:numPr>
      <w:ind w:left="867" w:hanging="289"/>
    </w:pPr>
  </w:style>
  <w:style w:type="paragraph" w:customStyle="1" w:styleId="List-Numbers">
    <w:name w:val="List - Numbers"/>
    <w:basedOn w:val="List-Letters"/>
    <w:rsid w:val="005431C3"/>
    <w:pPr>
      <w:numPr>
        <w:numId w:val="4"/>
      </w:numPr>
      <w:ind w:left="867" w:hanging="289"/>
    </w:pPr>
  </w:style>
  <w:style w:type="paragraph" w:customStyle="1" w:styleId="CalloutBox-Title">
    <w:name w:val="Callout Box - Title"/>
    <w:basedOn w:val="Paragraph-AfterList"/>
    <w:rsid w:val="000E0CF6"/>
    <w:pPr>
      <w:pBdr>
        <w:top w:val="single" w:sz="48" w:space="10" w:color="DAEFD8"/>
      </w:pBdr>
      <w:spacing w:before="800" w:after="0"/>
    </w:pPr>
    <w:rPr>
      <w:color w:val="3C8235"/>
      <w:sz w:val="36"/>
      <w:szCs w:val="36"/>
    </w:rPr>
  </w:style>
  <w:style w:type="paragraph" w:customStyle="1" w:styleId="CalloutBox-Subtitle">
    <w:name w:val="Callout Box - Subtitle"/>
    <w:basedOn w:val="Paragraph-AfterList"/>
    <w:rsid w:val="000E0CF6"/>
    <w:pPr>
      <w:pBdr>
        <w:bottom w:val="single" w:sz="12" w:space="7" w:color="DAEFD8"/>
      </w:pBdr>
      <w:spacing w:before="40" w:after="216"/>
    </w:pPr>
    <w:rPr>
      <w:b w:val="0"/>
      <w:bCs/>
      <w:i/>
      <w:iCs/>
      <w:color w:val="3C8235"/>
    </w:rPr>
  </w:style>
  <w:style w:type="paragraph" w:customStyle="1" w:styleId="CalloutBox-Paragraph">
    <w:name w:val="Callout Box - Paragraph"/>
    <w:basedOn w:val="Paragraph"/>
    <w:rsid w:val="000E0CF6"/>
    <w:pPr>
      <w:spacing w:before="72" w:after="140"/>
    </w:pPr>
    <w:rPr>
      <w:color w:val="3C8235"/>
    </w:rPr>
  </w:style>
  <w:style w:type="paragraph" w:customStyle="1" w:styleId="CalloutBox-ParagraphBold">
    <w:name w:val="Callout Box - Paragraph Bold"/>
    <w:basedOn w:val="Paragraph"/>
    <w:rsid w:val="000E0CF6"/>
    <w:pPr>
      <w:spacing w:before="72" w:after="140"/>
    </w:pPr>
    <w:rPr>
      <w:b w:val="0"/>
      <w:bCs/>
      <w:color w:val="3C8235"/>
    </w:rPr>
  </w:style>
  <w:style w:type="paragraph" w:customStyle="1" w:styleId="CalloutBox-ListLevel1">
    <w:name w:val="Callout Box - List Level 1"/>
    <w:rsid w:val="00D57F7D"/>
    <w:pPr>
      <w:numPr>
        <w:numId w:val="10"/>
      </w:numPr>
    </w:pPr>
    <w:rPr>
      <w:noProof/>
      <w:color w:val="3C8235"/>
      <w:sz w:val="24"/>
      <w:szCs w:val="24"/>
    </w:rPr>
  </w:style>
  <w:style w:type="paragraph" w:customStyle="1" w:styleId="CalloutBox-ListLevel2">
    <w:name w:val="Callout Box - List Level 2"/>
    <w:rsid w:val="00D57F7D"/>
    <w:pPr>
      <w:numPr>
        <w:ilvl w:val="1"/>
        <w:numId w:val="10"/>
      </w:numPr>
    </w:pPr>
    <w:rPr>
      <w:noProof/>
      <w:color w:val="3C8235"/>
      <w:sz w:val="24"/>
      <w:szCs w:val="24"/>
    </w:rPr>
  </w:style>
  <w:style w:type="paragraph" w:customStyle="1" w:styleId="CalloutBox-ListLevel3">
    <w:name w:val="Callout Box - List Level 3"/>
    <w:rsid w:val="00D57F7D"/>
    <w:pPr>
      <w:numPr>
        <w:ilvl w:val="2"/>
        <w:numId w:val="10"/>
      </w:numPr>
    </w:pPr>
    <w:rPr>
      <w:noProof/>
      <w:color w:val="3C8235"/>
      <w:sz w:val="24"/>
      <w:szCs w:val="24"/>
    </w:rPr>
  </w:style>
  <w:style w:type="paragraph" w:customStyle="1" w:styleId="CalloutBoxParagraphafterList">
    <w:name w:val="Callout Box – Paragraph after List"/>
    <w:basedOn w:val="Paragraph-AfterList"/>
    <w:rsid w:val="000E0CF6"/>
    <w:pPr>
      <w:spacing w:before="300" w:after="140"/>
    </w:pPr>
    <w:rPr>
      <w:color w:val="3C8235"/>
    </w:rPr>
  </w:style>
  <w:style w:type="paragraph" w:customStyle="1" w:styleId="CalloutBoxListNumbers">
    <w:name w:val="Callout Box – List Numbers"/>
    <w:rsid w:val="000E0CF6"/>
    <w:pPr>
      <w:numPr>
        <w:numId w:val="6"/>
      </w:numPr>
    </w:pPr>
    <w:rPr>
      <w:noProof/>
      <w:color w:val="3C8235"/>
      <w:sz w:val="24"/>
      <w:szCs w:val="24"/>
    </w:rPr>
  </w:style>
  <w:style w:type="paragraph" w:customStyle="1" w:styleId="CalloutBoxListLetters">
    <w:name w:val="Callout Box – List Letters"/>
    <w:rsid w:val="006D56D3"/>
    <w:pPr>
      <w:numPr>
        <w:numId w:val="7"/>
      </w:numPr>
    </w:pPr>
    <w:rPr>
      <w:noProof/>
      <w:color w:val="3C8235"/>
      <w:sz w:val="24"/>
      <w:szCs w:val="24"/>
    </w:rPr>
  </w:style>
  <w:style w:type="paragraph" w:customStyle="1" w:styleId="ParagraphAfterCalloutBox">
    <w:name w:val="Paragraph – After Callout Box"/>
    <w:basedOn w:val="Paragraph"/>
    <w:rsid w:val="00622129"/>
    <w:pPr>
      <w:spacing w:before="400"/>
    </w:pPr>
  </w:style>
  <w:style w:type="paragraph" w:customStyle="1" w:styleId="ParagraphInline">
    <w:name w:val="Paragraph – Inline"/>
    <w:basedOn w:val="Paragraph"/>
    <w:link w:val="ParagraphInlineChar"/>
    <w:rsid w:val="00622129"/>
    <w:rPr>
      <w:b w:val="0"/>
      <w:bCs/>
      <w:color w:val="586D2D" w:themeColor="accent5"/>
    </w:rPr>
  </w:style>
  <w:style w:type="paragraph" w:styleId="FootnoteText">
    <w:name w:val="footnote text"/>
    <w:basedOn w:val="Normal"/>
    <w:link w:val="FootnoteTextChar"/>
    <w:uiPriority w:val="99"/>
    <w:semiHidden/>
    <w:unhideWhenUsed/>
    <w:rsid w:val="00C34D65"/>
    <w:pPr>
      <w:spacing w:after="0"/>
    </w:pPr>
    <w:rPr>
      <w:sz w:val="20"/>
      <w:szCs w:val="20"/>
    </w:rPr>
  </w:style>
  <w:style w:type="character" w:customStyle="1" w:styleId="FootnoteTextChar">
    <w:name w:val="Footnote Text Char"/>
    <w:basedOn w:val="DefaultParagraphFont"/>
    <w:link w:val="FootnoteText"/>
    <w:uiPriority w:val="99"/>
    <w:semiHidden/>
    <w:rsid w:val="00C34D65"/>
    <w:rPr>
      <w:sz w:val="20"/>
      <w:szCs w:val="20"/>
    </w:rPr>
  </w:style>
  <w:style w:type="character" w:styleId="FootnoteReference">
    <w:name w:val="footnote reference"/>
    <w:basedOn w:val="DefaultParagraphFont"/>
    <w:uiPriority w:val="99"/>
    <w:semiHidden/>
    <w:unhideWhenUsed/>
    <w:rsid w:val="00C34D65"/>
    <w:rPr>
      <w:vertAlign w:val="superscript"/>
    </w:rPr>
  </w:style>
  <w:style w:type="paragraph" w:customStyle="1" w:styleId="Footnote">
    <w:name w:val="Footnote"/>
    <w:basedOn w:val="FootnoteText"/>
    <w:rsid w:val="001F12A9"/>
    <w:pPr>
      <w:spacing w:after="86" w:line="288" w:lineRule="auto"/>
      <w:ind w:left="130" w:hanging="113"/>
    </w:pPr>
    <w:rPr>
      <w:color w:val="3E535F"/>
      <w:sz w:val="18"/>
      <w:szCs w:val="18"/>
    </w:rPr>
  </w:style>
  <w:style w:type="paragraph" w:customStyle="1" w:styleId="TableTitle">
    <w:name w:val="Table Title"/>
    <w:basedOn w:val="Paragraph"/>
    <w:uiPriority w:val="1"/>
    <w:rsid w:val="00622129"/>
    <w:pPr>
      <w:pBdr>
        <w:top w:val="single" w:sz="12" w:space="8" w:color="CAE0F9"/>
      </w:pBdr>
      <w:spacing w:before="500" w:line="240" w:lineRule="auto"/>
    </w:pPr>
    <w:rPr>
      <w:b w:val="0"/>
      <w:bCs/>
      <w:color w:val="586D2D" w:themeColor="accent5"/>
      <w:sz w:val="26"/>
      <w:szCs w:val="26"/>
    </w:rPr>
  </w:style>
  <w:style w:type="paragraph" w:customStyle="1" w:styleId="TableorFiguresNotesSources">
    <w:name w:val="Table or Figures Notes/Sources"/>
    <w:basedOn w:val="Paragraph"/>
    <w:rsid w:val="00622129"/>
    <w:pPr>
      <w:spacing w:before="120" w:after="400" w:line="200" w:lineRule="exact"/>
    </w:pPr>
    <w:rPr>
      <w:b w:val="0"/>
      <w:bCs/>
      <w:color w:val="586D2D" w:themeColor="accent5"/>
      <w:sz w:val="18"/>
      <w:szCs w:val="18"/>
    </w:rPr>
  </w:style>
  <w:style w:type="table" w:styleId="TableGrid">
    <w:name w:val="Table Grid"/>
    <w:basedOn w:val="TableNormal"/>
    <w:uiPriority w:val="39"/>
    <w:rsid w:val="005D6A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5D6A8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5D6A8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5Dark-Accent5">
    <w:name w:val="Grid Table 5 Dark Accent 5"/>
    <w:basedOn w:val="TableNormal"/>
    <w:uiPriority w:val="50"/>
    <w:rsid w:val="005D6A8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A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86D2D"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86D2D"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86D2D"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86D2D" w:themeFill="accent5"/>
      </w:tcPr>
    </w:tblStylePr>
    <w:tblStylePr w:type="band1Vert">
      <w:tblPr/>
      <w:tcPr>
        <w:shd w:val="clear" w:color="auto" w:fill="C1D59A" w:themeFill="accent5" w:themeFillTint="66"/>
      </w:tcPr>
    </w:tblStylePr>
    <w:tblStylePr w:type="band1Horz">
      <w:tblPr/>
      <w:tcPr>
        <w:shd w:val="clear" w:color="auto" w:fill="C1D59A" w:themeFill="accent5" w:themeFillTint="66"/>
      </w:tcPr>
    </w:tblStylePr>
  </w:style>
  <w:style w:type="table" w:styleId="GridTable4-Accent5">
    <w:name w:val="Grid Table 4 Accent 5"/>
    <w:basedOn w:val="TableNormal"/>
    <w:uiPriority w:val="49"/>
    <w:rsid w:val="005D6A8C"/>
    <w:pPr>
      <w:spacing w:after="0" w:line="240" w:lineRule="auto"/>
    </w:pPr>
    <w:tblPr>
      <w:tblStyleRowBandSize w:val="1"/>
      <w:tblStyleColBandSize w:val="1"/>
      <w:tblBorders>
        <w:top w:val="single" w:sz="4" w:space="0" w:color="A3C067" w:themeColor="accent5" w:themeTint="99"/>
        <w:left w:val="single" w:sz="4" w:space="0" w:color="A3C067" w:themeColor="accent5" w:themeTint="99"/>
        <w:bottom w:val="single" w:sz="4" w:space="0" w:color="A3C067" w:themeColor="accent5" w:themeTint="99"/>
        <w:right w:val="single" w:sz="4" w:space="0" w:color="A3C067" w:themeColor="accent5" w:themeTint="99"/>
        <w:insideH w:val="single" w:sz="4" w:space="0" w:color="A3C067" w:themeColor="accent5" w:themeTint="99"/>
        <w:insideV w:val="single" w:sz="4" w:space="0" w:color="A3C067" w:themeColor="accent5" w:themeTint="99"/>
      </w:tblBorders>
    </w:tblPr>
    <w:tblStylePr w:type="firstRow">
      <w:rPr>
        <w:b/>
        <w:bCs/>
        <w:color w:val="FFFFFF" w:themeColor="background1"/>
      </w:rPr>
      <w:tblPr/>
      <w:tcPr>
        <w:tcBorders>
          <w:top w:val="single" w:sz="4" w:space="0" w:color="586D2D" w:themeColor="accent5"/>
          <w:left w:val="single" w:sz="4" w:space="0" w:color="586D2D" w:themeColor="accent5"/>
          <w:bottom w:val="single" w:sz="4" w:space="0" w:color="586D2D" w:themeColor="accent5"/>
          <w:right w:val="single" w:sz="4" w:space="0" w:color="586D2D" w:themeColor="accent5"/>
          <w:insideH w:val="nil"/>
          <w:insideV w:val="nil"/>
        </w:tcBorders>
        <w:shd w:val="clear" w:color="auto" w:fill="586D2D" w:themeFill="accent5"/>
      </w:tcPr>
    </w:tblStylePr>
    <w:tblStylePr w:type="lastRow">
      <w:rPr>
        <w:b/>
        <w:bCs/>
      </w:rPr>
      <w:tblPr/>
      <w:tcPr>
        <w:tcBorders>
          <w:top w:val="double" w:sz="4" w:space="0" w:color="586D2D" w:themeColor="accent5"/>
        </w:tcBorders>
      </w:tcPr>
    </w:tblStylePr>
    <w:tblStylePr w:type="firstCol">
      <w:rPr>
        <w:b/>
        <w:bCs/>
      </w:rPr>
    </w:tblStylePr>
    <w:tblStylePr w:type="lastCol">
      <w:rPr>
        <w:b/>
        <w:bCs/>
      </w:rPr>
    </w:tblStylePr>
    <w:tblStylePr w:type="band1Vert">
      <w:tblPr/>
      <w:tcPr>
        <w:shd w:val="clear" w:color="auto" w:fill="E0EACC" w:themeFill="accent5" w:themeFillTint="33"/>
      </w:tcPr>
    </w:tblStylePr>
    <w:tblStylePr w:type="band1Horz">
      <w:tblPr/>
      <w:tcPr>
        <w:shd w:val="clear" w:color="auto" w:fill="E0EACC" w:themeFill="accent5" w:themeFillTint="33"/>
      </w:tcPr>
    </w:tblStylePr>
  </w:style>
  <w:style w:type="table" w:styleId="GridTable5Dark-Accent6">
    <w:name w:val="Grid Table 5 Dark Accent 6"/>
    <w:basedOn w:val="TableNormal"/>
    <w:uiPriority w:val="50"/>
    <w:rsid w:val="005D6A8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AC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86D2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86D2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86D2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86D2D" w:themeFill="accent6"/>
      </w:tcPr>
    </w:tblStylePr>
    <w:tblStylePr w:type="band1Vert">
      <w:tblPr/>
      <w:tcPr>
        <w:shd w:val="clear" w:color="auto" w:fill="C1D59A" w:themeFill="accent6" w:themeFillTint="66"/>
      </w:tcPr>
    </w:tblStylePr>
    <w:tblStylePr w:type="band1Horz">
      <w:tblPr/>
      <w:tcPr>
        <w:shd w:val="clear" w:color="auto" w:fill="C1D59A" w:themeFill="accent6" w:themeFillTint="66"/>
      </w:tcPr>
    </w:tblStylePr>
  </w:style>
  <w:style w:type="table" w:styleId="ListTable3-Accent5">
    <w:name w:val="List Table 3 Accent 5"/>
    <w:aliases w:val="WestEd Table"/>
    <w:basedOn w:val="TableNormal"/>
    <w:uiPriority w:val="48"/>
    <w:rsid w:val="006E52E5"/>
    <w:pPr>
      <w:spacing w:after="0" w:line="240" w:lineRule="auto"/>
    </w:pPr>
    <w:rPr>
      <w:sz w:val="20"/>
    </w:rPr>
    <w:tblPr>
      <w:tblStyleRowBandSize w:val="1"/>
      <w:tblStyleColBandSize w:val="1"/>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CellMar>
        <w:top w:w="142" w:type="dxa"/>
        <w:left w:w="176" w:type="dxa"/>
        <w:bottom w:w="142" w:type="dxa"/>
        <w:right w:w="119" w:type="dxa"/>
      </w:tblCellMar>
    </w:tblPr>
    <w:tblStylePr w:type="firstRow">
      <w:rPr>
        <w:b/>
        <w:bCs/>
        <w:color w:val="FFFFFF" w:themeColor="background1"/>
      </w:rPr>
      <w:tblPr/>
      <w:tcPr>
        <w:shd w:val="clear" w:color="auto" w:fill="586D2D" w:themeFill="accent5"/>
      </w:tcPr>
    </w:tblStylePr>
    <w:tblStylePr w:type="lastRow">
      <w:rPr>
        <w:b/>
        <w:bCs/>
      </w:rPr>
      <w:tblPr/>
      <w:tcPr>
        <w:shd w:val="clear" w:color="auto" w:fill="1C4170" w:themeFill="text2" w:themeFillShade="E6"/>
      </w:tcPr>
    </w:tblStylePr>
    <w:tblStylePr w:type="firstCol">
      <w:rPr>
        <w:b/>
        <w:bCs/>
      </w:rPr>
      <w:tblPr/>
      <w:tcPr>
        <w:shd w:val="clear" w:color="auto" w:fill="E0EACC" w:themeFill="accent5" w:themeFillTint="33"/>
      </w:tcPr>
    </w:tblStylePr>
    <w:tblStylePr w:type="lastCol">
      <w:rPr>
        <w:b/>
        <w:bCs/>
      </w:rPr>
      <w:tblPr/>
      <w:tcPr>
        <w:shd w:val="clear" w:color="auto" w:fill="1C4170" w:themeFill="text2" w:themeFillShade="E6"/>
      </w:tcPr>
    </w:tblStylePr>
    <w:tblStylePr w:type="band1Vert">
      <w:tblPr/>
      <w:tcPr>
        <w:shd w:val="clear" w:color="auto" w:fill="1F497D" w:themeFill="text2"/>
      </w:tcPr>
    </w:tblStylePr>
    <w:tblStylePr w:type="band2Vert">
      <w:tblPr/>
      <w:tcPr>
        <w:shd w:val="clear" w:color="auto" w:fill="1F497D" w:themeFill="text2"/>
      </w:tcPr>
    </w:tblStylePr>
    <w:tblStylePr w:type="band1Horz">
      <w:tblPr/>
      <w:tcPr>
        <w:shd w:val="clear" w:color="auto" w:fill="1F497D" w:themeFill="text2"/>
      </w:tcPr>
    </w:tblStylePr>
    <w:tblStylePr w:type="band2Horz">
      <w:tblPr/>
      <w:tcPr>
        <w:shd w:val="clear" w:color="auto" w:fill="1F497D" w:themeFill="text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6D2D" w:themeColor="accent5"/>
          <w:left w:val="nil"/>
        </w:tcBorders>
      </w:tcPr>
    </w:tblStylePr>
    <w:tblStylePr w:type="swCell">
      <w:tblPr/>
      <w:tcPr>
        <w:tcBorders>
          <w:top w:val="double" w:sz="4" w:space="0" w:color="586D2D" w:themeColor="accent5"/>
          <w:right w:val="nil"/>
        </w:tcBorders>
      </w:tcPr>
    </w:tblStylePr>
  </w:style>
  <w:style w:type="paragraph" w:customStyle="1" w:styleId="TableTotalRowText">
    <w:name w:val="Table Total Row Text"/>
    <w:basedOn w:val="TableBodyText"/>
    <w:rsid w:val="00D340D1"/>
    <w:rPr>
      <w:color w:val="auto"/>
      <w:sz w:val="22"/>
    </w:rPr>
  </w:style>
  <w:style w:type="paragraph" w:customStyle="1" w:styleId="TableHeaderRow">
    <w:name w:val="Table Header Row"/>
    <w:basedOn w:val="Paragraph"/>
    <w:rsid w:val="00D340D1"/>
    <w:pPr>
      <w:spacing w:after="0" w:line="240" w:lineRule="exact"/>
    </w:pPr>
    <w:rPr>
      <w:bCs/>
      <w:color w:val="FFFFFF"/>
      <w:sz w:val="22"/>
      <w:szCs w:val="20"/>
    </w:rPr>
  </w:style>
  <w:style w:type="paragraph" w:customStyle="1" w:styleId="TableCategoryText">
    <w:name w:val="Table Category Text"/>
    <w:basedOn w:val="Paragraph"/>
    <w:rsid w:val="00622129"/>
    <w:pPr>
      <w:spacing w:after="0" w:line="240" w:lineRule="exact"/>
    </w:pPr>
    <w:rPr>
      <w:bCs/>
      <w:color w:val="586D2D" w:themeColor="accent1"/>
      <w:sz w:val="20"/>
      <w:szCs w:val="20"/>
    </w:rPr>
  </w:style>
  <w:style w:type="paragraph" w:customStyle="1" w:styleId="TableBodyText">
    <w:name w:val="Table Body Text"/>
    <w:basedOn w:val="Paragraph"/>
    <w:rsid w:val="00622129"/>
    <w:pPr>
      <w:spacing w:after="80" w:line="240" w:lineRule="exact"/>
    </w:pPr>
    <w:rPr>
      <w:color w:val="586D2D" w:themeColor="accent5"/>
      <w:sz w:val="20"/>
      <w:szCs w:val="20"/>
    </w:rPr>
  </w:style>
  <w:style w:type="paragraph" w:customStyle="1" w:styleId="TableBullets">
    <w:name w:val="Table Bullets"/>
    <w:basedOn w:val="Paragraph"/>
    <w:rsid w:val="00622129"/>
    <w:pPr>
      <w:numPr>
        <w:numId w:val="5"/>
      </w:numPr>
      <w:spacing w:after="80" w:line="240" w:lineRule="exact"/>
    </w:pPr>
    <w:rPr>
      <w:color w:val="586D2D" w:themeColor="accent5"/>
      <w:sz w:val="20"/>
      <w:szCs w:val="20"/>
    </w:rPr>
  </w:style>
  <w:style w:type="paragraph" w:customStyle="1" w:styleId="CalloutBox-TitlenoSubtitle">
    <w:name w:val="Callout Box - Title no Subtitle"/>
    <w:basedOn w:val="CalloutBox-Title"/>
    <w:rsid w:val="007C3736"/>
    <w:pPr>
      <w:pBdr>
        <w:bottom w:val="single" w:sz="12" w:space="10" w:color="DAEFD8"/>
      </w:pBdr>
    </w:pPr>
  </w:style>
  <w:style w:type="paragraph" w:customStyle="1" w:styleId="CalloutBoxLastParagraph">
    <w:name w:val="Callout Box – Last Paragraph"/>
    <w:basedOn w:val="CalloutBox-Paragraph"/>
    <w:rsid w:val="006D56D3"/>
    <w:pPr>
      <w:pBdr>
        <w:bottom w:val="single" w:sz="48" w:space="18" w:color="E0EACC" w:themeColor="accent4" w:themeTint="33"/>
      </w:pBdr>
      <w:spacing w:after="270"/>
    </w:pPr>
  </w:style>
  <w:style w:type="character" w:styleId="CommentReference">
    <w:name w:val="annotation reference"/>
    <w:basedOn w:val="DefaultParagraphFont"/>
    <w:uiPriority w:val="99"/>
    <w:semiHidden/>
    <w:unhideWhenUsed/>
    <w:rsid w:val="007C3736"/>
    <w:rPr>
      <w:rFonts w:asciiTheme="minorHAnsi" w:hAnsiTheme="minorHAnsi"/>
      <w:color w:val="586D2D" w:themeColor="accent1"/>
      <w:sz w:val="16"/>
      <w:szCs w:val="16"/>
    </w:rPr>
  </w:style>
  <w:style w:type="paragraph" w:styleId="CommentText">
    <w:name w:val="annotation text"/>
    <w:basedOn w:val="Normal"/>
    <w:link w:val="CommentTextChar"/>
    <w:uiPriority w:val="99"/>
    <w:unhideWhenUsed/>
    <w:rsid w:val="007C3736"/>
    <w:pPr>
      <w:spacing w:after="0"/>
    </w:pPr>
    <w:rPr>
      <w:sz w:val="20"/>
      <w:szCs w:val="20"/>
    </w:rPr>
  </w:style>
  <w:style w:type="character" w:customStyle="1" w:styleId="CommentTextChar">
    <w:name w:val="Comment Text Char"/>
    <w:basedOn w:val="DefaultParagraphFont"/>
    <w:link w:val="CommentText"/>
    <w:uiPriority w:val="99"/>
    <w:rsid w:val="007C3736"/>
    <w:rPr>
      <w:sz w:val="20"/>
      <w:szCs w:val="20"/>
      <w:lang w:val="en-US" w:eastAsia="en-US"/>
    </w:rPr>
  </w:style>
  <w:style w:type="paragraph" w:styleId="BalloonText">
    <w:name w:val="Balloon Text"/>
    <w:basedOn w:val="Normal"/>
    <w:link w:val="BalloonTextChar"/>
    <w:uiPriority w:val="99"/>
    <w:semiHidden/>
    <w:unhideWhenUsed/>
    <w:rsid w:val="007C373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736"/>
    <w:rPr>
      <w:rFonts w:ascii="Segoe UI" w:hAnsi="Segoe UI" w:cs="Segoe UI"/>
      <w:sz w:val="18"/>
      <w:szCs w:val="18"/>
    </w:rPr>
  </w:style>
  <w:style w:type="paragraph" w:customStyle="1" w:styleId="Heading2C-Withinflow">
    <w:name w:val="Heading 2C - Within flow"/>
    <w:basedOn w:val="Heading2B-Startofnewpage"/>
    <w:rsid w:val="00CF1A9C"/>
    <w:pPr>
      <w:pBdr>
        <w:top w:val="single" w:sz="48" w:space="15" w:color="E0EACC" w:themeColor="accent5" w:themeTint="33"/>
      </w:pBdr>
      <w:spacing w:before="900"/>
    </w:pPr>
  </w:style>
  <w:style w:type="paragraph" w:customStyle="1" w:styleId="HighlightBox-Title">
    <w:name w:val="Highlight Box - Title"/>
    <w:basedOn w:val="Paragraph"/>
    <w:rsid w:val="000E0CF6"/>
    <w:pPr>
      <w:pBdr>
        <w:top w:val="single" w:sz="12" w:space="10" w:color="586D2D" w:themeColor="accent6"/>
        <w:left w:val="single" w:sz="12" w:space="10" w:color="586D2D" w:themeColor="accent6"/>
        <w:bottom w:val="single" w:sz="12" w:space="10" w:color="586D2D" w:themeColor="accent6"/>
        <w:right w:val="single" w:sz="12" w:space="10" w:color="586D2D" w:themeColor="accent6"/>
      </w:pBdr>
      <w:shd w:val="clear" w:color="auto" w:fill="1F497D" w:themeFill="text2"/>
      <w:spacing w:before="600" w:after="40"/>
      <w:ind w:left="289" w:right="289"/>
    </w:pPr>
    <w:rPr>
      <w:b w:val="0"/>
      <w:bCs/>
      <w:color w:val="586D2D" w:themeColor="accent5"/>
      <w:sz w:val="28"/>
      <w:szCs w:val="28"/>
    </w:rPr>
  </w:style>
  <w:style w:type="paragraph" w:customStyle="1" w:styleId="HighlightBox-Paragraph">
    <w:name w:val="Highlight Box - Paragraph"/>
    <w:basedOn w:val="Paragraph"/>
    <w:autoRedefine/>
    <w:qFormat/>
    <w:rsid w:val="00723424"/>
    <w:pPr>
      <w:pBdr>
        <w:top w:val="single" w:sz="12" w:space="10" w:color="586D2D"/>
        <w:left w:val="single" w:sz="12" w:space="10" w:color="586D2D"/>
        <w:bottom w:val="single" w:sz="12" w:space="10" w:color="586D2D"/>
        <w:right w:val="single" w:sz="12" w:space="10" w:color="586D2D"/>
      </w:pBdr>
      <w:shd w:val="clear" w:color="auto" w:fill="E0EACC"/>
      <w:spacing w:before="100" w:after="116"/>
      <w:ind w:left="289" w:right="289"/>
    </w:pPr>
    <w:rPr>
      <w:b w:val="0"/>
      <w:bCs/>
      <w:color w:val="1C1C1C"/>
    </w:rPr>
  </w:style>
  <w:style w:type="paragraph" w:customStyle="1" w:styleId="HighlightBoxParagraphnoTitle">
    <w:name w:val="Highlight Box – Paragraph no Title"/>
    <w:basedOn w:val="HighlightBox-Paragraph"/>
    <w:qFormat/>
    <w:rsid w:val="00CF1A9C"/>
    <w:pPr>
      <w:spacing w:before="500"/>
    </w:pPr>
  </w:style>
  <w:style w:type="paragraph" w:customStyle="1" w:styleId="Paragraph-Inset">
    <w:name w:val="Paragraph - Inset"/>
    <w:basedOn w:val="Paragraph"/>
    <w:rsid w:val="00622129"/>
    <w:pPr>
      <w:spacing w:before="240" w:after="240"/>
      <w:ind w:left="578" w:right="578"/>
    </w:pPr>
    <w:rPr>
      <w:i/>
      <w:iCs/>
      <w:color w:val="0F243E" w:themeColor="text2" w:themeShade="80"/>
    </w:rPr>
  </w:style>
  <w:style w:type="paragraph" w:customStyle="1" w:styleId="TableCategoryTotalText">
    <w:name w:val="Table Category Total Text"/>
    <w:basedOn w:val="TableCategoryText"/>
    <w:rsid w:val="00622129"/>
    <w:rPr>
      <w:bCs w:val="0"/>
      <w:color w:val="FFFFFF"/>
    </w:rPr>
  </w:style>
  <w:style w:type="character" w:customStyle="1" w:styleId="Heading1Char">
    <w:name w:val="Heading 1 Char"/>
    <w:aliases w:val="Heading 1 - NOT IN USE Char"/>
    <w:basedOn w:val="DefaultParagraphFont"/>
    <w:link w:val="Heading1"/>
    <w:uiPriority w:val="9"/>
    <w:rsid w:val="008B53B8"/>
    <w:rPr>
      <w:rFonts w:asciiTheme="majorHAnsi" w:eastAsiaTheme="majorEastAsia" w:hAnsiTheme="majorHAnsi" w:cstheme="majorBidi"/>
      <w:color w:val="415121" w:themeColor="accent1" w:themeShade="BF"/>
      <w:sz w:val="32"/>
      <w:szCs w:val="32"/>
    </w:rPr>
  </w:style>
  <w:style w:type="paragraph" w:styleId="TOC1">
    <w:name w:val="toc 1"/>
    <w:basedOn w:val="Normal"/>
    <w:next w:val="Normal"/>
    <w:autoRedefine/>
    <w:uiPriority w:val="39"/>
    <w:unhideWhenUsed/>
    <w:rsid w:val="00691257"/>
    <w:pPr>
      <w:tabs>
        <w:tab w:val="right" w:pos="9350"/>
      </w:tabs>
      <w:spacing w:before="380" w:line="320" w:lineRule="exact"/>
      <w:ind w:left="720"/>
    </w:pPr>
    <w:rPr>
      <w:b/>
      <w:noProof/>
      <w:color w:val="3C8235"/>
      <w:sz w:val="26"/>
    </w:rPr>
  </w:style>
  <w:style w:type="character" w:customStyle="1" w:styleId="Heading2Char">
    <w:name w:val="Heading 2 Char"/>
    <w:basedOn w:val="DefaultParagraphFont"/>
    <w:link w:val="Heading2"/>
    <w:uiPriority w:val="9"/>
    <w:semiHidden/>
    <w:rsid w:val="008B53B8"/>
    <w:rPr>
      <w:rFonts w:asciiTheme="majorHAnsi" w:eastAsiaTheme="majorEastAsia" w:hAnsiTheme="majorHAnsi" w:cstheme="majorBidi"/>
      <w:color w:val="415121" w:themeColor="accent6" w:themeShade="BF"/>
      <w:sz w:val="28"/>
      <w:szCs w:val="28"/>
    </w:rPr>
  </w:style>
  <w:style w:type="character" w:customStyle="1" w:styleId="Heading3Char">
    <w:name w:val="Heading 3 Char"/>
    <w:basedOn w:val="DefaultParagraphFont"/>
    <w:link w:val="Heading3"/>
    <w:uiPriority w:val="9"/>
    <w:semiHidden/>
    <w:rsid w:val="008B53B8"/>
    <w:rPr>
      <w:rFonts w:asciiTheme="majorHAnsi" w:eastAsiaTheme="majorEastAsia" w:hAnsiTheme="majorHAnsi" w:cstheme="majorBidi"/>
      <w:color w:val="415121" w:themeColor="accent6" w:themeShade="BF"/>
      <w:sz w:val="24"/>
      <w:szCs w:val="24"/>
    </w:rPr>
  </w:style>
  <w:style w:type="paragraph" w:styleId="TOC2">
    <w:name w:val="toc 2"/>
    <w:basedOn w:val="Normal"/>
    <w:next w:val="Normal"/>
    <w:autoRedefine/>
    <w:uiPriority w:val="39"/>
    <w:unhideWhenUsed/>
    <w:rsid w:val="00691257"/>
    <w:pPr>
      <w:tabs>
        <w:tab w:val="right" w:pos="9350"/>
      </w:tabs>
      <w:spacing w:before="20" w:after="140"/>
      <w:ind w:left="1083" w:right="1440"/>
    </w:pPr>
    <w:rPr>
      <w:b/>
      <w:color w:val="586D2D" w:themeColor="accent1"/>
    </w:rPr>
  </w:style>
  <w:style w:type="paragraph" w:styleId="TOC3">
    <w:name w:val="toc 3"/>
    <w:basedOn w:val="Normal"/>
    <w:next w:val="Normal"/>
    <w:autoRedefine/>
    <w:uiPriority w:val="39"/>
    <w:unhideWhenUsed/>
    <w:rsid w:val="00473C01"/>
    <w:pPr>
      <w:tabs>
        <w:tab w:val="left" w:pos="1864"/>
        <w:tab w:val="right" w:pos="9350"/>
      </w:tabs>
      <w:spacing w:before="20" w:after="140" w:line="260" w:lineRule="exact"/>
      <w:ind w:left="1440" w:right="1440"/>
    </w:pPr>
    <w:rPr>
      <w:noProof/>
      <w:color w:val="586D2D" w:themeColor="accent1"/>
      <w:sz w:val="21"/>
    </w:rPr>
  </w:style>
  <w:style w:type="paragraph" w:styleId="TOC4">
    <w:name w:val="toc 4"/>
    <w:basedOn w:val="Normal"/>
    <w:next w:val="Normal"/>
    <w:autoRedefine/>
    <w:uiPriority w:val="39"/>
    <w:unhideWhenUsed/>
    <w:qFormat/>
    <w:rsid w:val="009E077C"/>
    <w:pPr>
      <w:tabs>
        <w:tab w:val="right" w:pos="9350"/>
      </w:tabs>
      <w:spacing w:before="20" w:after="160" w:line="260" w:lineRule="exact"/>
      <w:ind w:left="1872" w:right="1440"/>
    </w:pPr>
    <w:rPr>
      <w:i/>
      <w:noProof/>
      <w:color w:val="1C1C1C"/>
      <w:sz w:val="21"/>
    </w:rPr>
  </w:style>
  <w:style w:type="paragraph" w:customStyle="1" w:styleId="TOCListHeading">
    <w:name w:val="TOC List Heading"/>
    <w:basedOn w:val="Paragraph"/>
    <w:rsid w:val="00622129"/>
    <w:pPr>
      <w:pBdr>
        <w:top w:val="single" w:sz="36" w:space="15" w:color="C1D59A" w:themeColor="accent3" w:themeTint="66"/>
      </w:pBdr>
      <w:spacing w:before="800" w:after="180"/>
      <w:ind w:left="720"/>
      <w:outlineLvl w:val="1"/>
    </w:pPr>
    <w:rPr>
      <w:rFonts w:cs="Times New Roman (Body CS)"/>
      <w:b w:val="0"/>
      <w:bCs/>
      <w:caps/>
      <w:color w:val="586D2D" w:themeColor="accent5"/>
      <w:sz w:val="28"/>
      <w:szCs w:val="28"/>
    </w:rPr>
  </w:style>
  <w:style w:type="paragraph" w:customStyle="1" w:styleId="TOCFiguresText">
    <w:name w:val="TOC Figures Text"/>
    <w:basedOn w:val="TOC3"/>
    <w:semiHidden/>
    <w:rsid w:val="00D51F6F"/>
    <w:pPr>
      <w:ind w:left="720" w:right="0"/>
    </w:pPr>
  </w:style>
  <w:style w:type="paragraph" w:customStyle="1" w:styleId="TitleinHeader">
    <w:name w:val="Title in Header"/>
    <w:basedOn w:val="Normal"/>
    <w:qFormat/>
    <w:rsid w:val="00316A60"/>
    <w:pPr>
      <w:widowControl w:val="0"/>
      <w:autoSpaceDE w:val="0"/>
      <w:autoSpaceDN w:val="0"/>
      <w:adjustRightInd w:val="0"/>
      <w:spacing w:after="0"/>
      <w:textAlignment w:val="center"/>
    </w:pPr>
    <w:rPr>
      <w:rFonts w:ascii="Calibri" w:eastAsia="Times New Roman" w:hAnsi="Calibri" w:cs="Calibri"/>
      <w:b/>
      <w:bCs/>
      <w:i/>
      <w:iCs/>
      <w:color w:val="586D2D" w:themeColor="text1"/>
      <w:sz w:val="18"/>
      <w:szCs w:val="18"/>
    </w:rPr>
  </w:style>
  <w:style w:type="character" w:styleId="PageNumber">
    <w:name w:val="page number"/>
    <w:basedOn w:val="DefaultParagraphFont"/>
    <w:uiPriority w:val="99"/>
    <w:semiHidden/>
    <w:unhideWhenUsed/>
    <w:rsid w:val="003329A6"/>
    <w:rPr>
      <w:rFonts w:ascii="Calibri" w:hAnsi="Calibri"/>
      <w:color w:val="83A3B3"/>
      <w:sz w:val="20"/>
      <w:bdr w:val="none" w:sz="0" w:space="0" w:color="auto"/>
    </w:rPr>
  </w:style>
  <w:style w:type="character" w:customStyle="1" w:styleId="Heading2B-StartofnewpageChar">
    <w:name w:val="Heading 2B - Start of new page Char"/>
    <w:basedOn w:val="DefaultParagraphFont"/>
    <w:link w:val="Heading2B-Startofnewpage"/>
    <w:rsid w:val="00C300BF"/>
    <w:rPr>
      <w:b/>
      <w:noProof/>
      <w:color w:val="586D2D"/>
      <w:sz w:val="36"/>
      <w:szCs w:val="70"/>
      <w:lang w:val="en-US"/>
    </w:rPr>
  </w:style>
  <w:style w:type="character" w:customStyle="1" w:styleId="ParagraphIntroFollowingHeadingChar">
    <w:name w:val="Paragraph  – Intro Following Heading Char"/>
    <w:basedOn w:val="Heading2B-StartofnewpageChar"/>
    <w:link w:val="ParagraphIntroFollowingHeading"/>
    <w:rsid w:val="00D324F0"/>
    <w:rPr>
      <w:b/>
      <w:noProof/>
      <w:color w:val="3C8235"/>
      <w:sz w:val="30"/>
      <w:szCs w:val="30"/>
      <w:lang w:val="en-US"/>
    </w:rPr>
  </w:style>
  <w:style w:type="character" w:customStyle="1" w:styleId="ParagraphFirstContentAfterIntroChar">
    <w:name w:val="Paragraph – First Content After Intro Char"/>
    <w:basedOn w:val="ParagraphIntroFollowingHeadingChar"/>
    <w:link w:val="ParagraphFirstContentAfterIntro"/>
    <w:rsid w:val="007921B8"/>
    <w:rPr>
      <w:b/>
      <w:noProof/>
      <w:color w:val="3E535F"/>
      <w:sz w:val="24"/>
      <w:szCs w:val="24"/>
      <w:lang w:val="en-US"/>
    </w:rPr>
  </w:style>
  <w:style w:type="character" w:customStyle="1" w:styleId="ParagraphChar">
    <w:name w:val="Paragraph Char"/>
    <w:basedOn w:val="ParagraphFirstContentAfterIntroChar"/>
    <w:link w:val="Paragraph"/>
    <w:rsid w:val="00622129"/>
    <w:rPr>
      <w:b/>
      <w:noProof/>
      <w:color w:val="3E535F"/>
      <w:sz w:val="24"/>
      <w:szCs w:val="24"/>
      <w:lang w:val="en-US"/>
    </w:rPr>
  </w:style>
  <w:style w:type="character" w:customStyle="1" w:styleId="ParagraphInlineChar">
    <w:name w:val="Paragraph – Inline Char"/>
    <w:basedOn w:val="ParagraphChar"/>
    <w:link w:val="ParagraphInline"/>
    <w:rsid w:val="00622129"/>
    <w:rPr>
      <w:b w:val="0"/>
      <w:bCs/>
      <w:noProof/>
      <w:color w:val="586D2D" w:themeColor="accent5"/>
      <w:sz w:val="24"/>
      <w:szCs w:val="24"/>
      <w:lang w:val="en-US"/>
    </w:rPr>
  </w:style>
  <w:style w:type="paragraph" w:customStyle="1" w:styleId="Figure">
    <w:name w:val="Figure"/>
    <w:basedOn w:val="Paragraph"/>
    <w:rsid w:val="000E0CF6"/>
    <w:pPr>
      <w:spacing w:line="240" w:lineRule="auto"/>
    </w:pPr>
  </w:style>
  <w:style w:type="character" w:styleId="PlaceholderText">
    <w:name w:val="Placeholder Text"/>
    <w:basedOn w:val="DefaultParagraphFont"/>
    <w:uiPriority w:val="99"/>
    <w:semiHidden/>
    <w:rsid w:val="00633CB0"/>
    <w:rPr>
      <w:color w:val="808080"/>
    </w:rPr>
  </w:style>
  <w:style w:type="character" w:styleId="FollowedHyperlink">
    <w:name w:val="FollowedHyperlink"/>
    <w:basedOn w:val="DefaultParagraphFont"/>
    <w:uiPriority w:val="99"/>
    <w:semiHidden/>
    <w:unhideWhenUsed/>
    <w:rsid w:val="00B0073F"/>
    <w:rPr>
      <w:color w:val="00B0F0" w:themeColor="followedHyperlink"/>
      <w:u w:val="single"/>
    </w:rPr>
  </w:style>
  <w:style w:type="paragraph" w:customStyle="1" w:styleId="FigureTitle">
    <w:name w:val="Figure Title"/>
    <w:basedOn w:val="TableTitle"/>
    <w:uiPriority w:val="1"/>
    <w:rsid w:val="000E0CF6"/>
  </w:style>
  <w:style w:type="paragraph" w:styleId="TableofFigures">
    <w:name w:val="table of figures"/>
    <w:basedOn w:val="Normal"/>
    <w:next w:val="Normal"/>
    <w:uiPriority w:val="99"/>
    <w:unhideWhenUsed/>
    <w:rsid w:val="00DB71AD"/>
    <w:pPr>
      <w:tabs>
        <w:tab w:val="right" w:pos="9346"/>
      </w:tabs>
      <w:spacing w:before="20" w:after="140" w:line="260" w:lineRule="exact"/>
      <w:ind w:left="720"/>
    </w:pPr>
    <w:rPr>
      <w:color w:val="586D2D" w:themeColor="accent1"/>
      <w:sz w:val="21"/>
    </w:rPr>
  </w:style>
  <w:style w:type="numbering" w:customStyle="1" w:styleId="CalloutBoxList3Levels">
    <w:name w:val="Callout Box List 3 Levels"/>
    <w:uiPriority w:val="99"/>
    <w:rsid w:val="00D57F7D"/>
    <w:pPr>
      <w:numPr>
        <w:numId w:val="8"/>
      </w:numPr>
    </w:pPr>
  </w:style>
  <w:style w:type="numbering" w:customStyle="1" w:styleId="List3Levels">
    <w:name w:val="List 3 Levels"/>
    <w:uiPriority w:val="99"/>
    <w:rsid w:val="00AB1392"/>
    <w:pPr>
      <w:numPr>
        <w:numId w:val="9"/>
      </w:numPr>
    </w:pPr>
  </w:style>
  <w:style w:type="paragraph" w:customStyle="1" w:styleId="TableofBoxes">
    <w:name w:val="Table of Boxes"/>
    <w:basedOn w:val="TOC3"/>
    <w:semiHidden/>
    <w:rsid w:val="001438CE"/>
    <w:pPr>
      <w:ind w:left="720" w:right="0"/>
    </w:pPr>
  </w:style>
  <w:style w:type="paragraph" w:styleId="TOC9">
    <w:name w:val="toc 9"/>
    <w:aliases w:val="List of Boxes"/>
    <w:basedOn w:val="Normal"/>
    <w:next w:val="Normal"/>
    <w:autoRedefine/>
    <w:uiPriority w:val="39"/>
    <w:unhideWhenUsed/>
    <w:rsid w:val="00691257"/>
    <w:pPr>
      <w:tabs>
        <w:tab w:val="right" w:pos="9350"/>
      </w:tabs>
      <w:spacing w:before="20" w:after="140" w:line="260" w:lineRule="exact"/>
      <w:ind w:left="720"/>
    </w:pPr>
    <w:rPr>
      <w:color w:val="586D2D" w:themeColor="accent1"/>
      <w:sz w:val="21"/>
    </w:rPr>
  </w:style>
  <w:style w:type="table" w:customStyle="1" w:styleId="GridTable4-Accent54">
    <w:name w:val="Grid Table 4 - Accent 54"/>
    <w:basedOn w:val="TableNormal"/>
    <w:next w:val="GridTable4-Accent5"/>
    <w:uiPriority w:val="49"/>
    <w:rsid w:val="00D340D1"/>
    <w:pPr>
      <w:spacing w:after="0" w:line="240" w:lineRule="auto"/>
    </w:pPr>
    <w:rPr>
      <w:rFonts w:eastAsiaTheme="minorHAnsi"/>
    </w:rPr>
    <w:tblPr>
      <w:tblStyleRowBandSize w:val="1"/>
      <w:tblStyleColBandSize w:val="1"/>
      <w:tblBorders>
        <w:top w:val="single" w:sz="4" w:space="0" w:color="A3C067" w:themeColor="accent5" w:themeTint="99"/>
        <w:left w:val="single" w:sz="4" w:space="0" w:color="A3C067" w:themeColor="accent5" w:themeTint="99"/>
        <w:bottom w:val="single" w:sz="4" w:space="0" w:color="A3C067" w:themeColor="accent5" w:themeTint="99"/>
        <w:right w:val="single" w:sz="4" w:space="0" w:color="A3C067" w:themeColor="accent5" w:themeTint="99"/>
        <w:insideH w:val="single" w:sz="4" w:space="0" w:color="A3C067" w:themeColor="accent5" w:themeTint="99"/>
        <w:insideV w:val="single" w:sz="4" w:space="0" w:color="A3C067" w:themeColor="accent5" w:themeTint="99"/>
      </w:tblBorders>
    </w:tblPr>
    <w:tblStylePr w:type="firstRow">
      <w:rPr>
        <w:b/>
        <w:bCs/>
        <w:color w:val="FFFFFF" w:themeColor="background1"/>
      </w:rPr>
      <w:tblPr/>
      <w:tcPr>
        <w:tcBorders>
          <w:top w:val="single" w:sz="4" w:space="0" w:color="586D2D" w:themeColor="accent5"/>
          <w:left w:val="single" w:sz="4" w:space="0" w:color="586D2D" w:themeColor="accent5"/>
          <w:bottom w:val="single" w:sz="4" w:space="0" w:color="586D2D" w:themeColor="accent5"/>
          <w:right w:val="single" w:sz="4" w:space="0" w:color="586D2D" w:themeColor="accent5"/>
          <w:insideH w:val="nil"/>
          <w:insideV w:val="nil"/>
        </w:tcBorders>
        <w:shd w:val="clear" w:color="auto" w:fill="586D2D" w:themeFill="accent5"/>
      </w:tcPr>
    </w:tblStylePr>
    <w:tblStylePr w:type="lastRow">
      <w:rPr>
        <w:b/>
        <w:bCs/>
      </w:rPr>
      <w:tblPr/>
      <w:tcPr>
        <w:tcBorders>
          <w:top w:val="double" w:sz="4" w:space="0" w:color="586D2D" w:themeColor="accent5"/>
        </w:tcBorders>
      </w:tcPr>
    </w:tblStylePr>
    <w:tblStylePr w:type="firstCol">
      <w:rPr>
        <w:b/>
        <w:bCs/>
      </w:rPr>
    </w:tblStylePr>
    <w:tblStylePr w:type="lastCol">
      <w:rPr>
        <w:b/>
        <w:bCs/>
      </w:rPr>
    </w:tblStylePr>
    <w:tblStylePr w:type="band1Vert">
      <w:tblPr/>
      <w:tcPr>
        <w:shd w:val="clear" w:color="auto" w:fill="E0EACC" w:themeFill="accent5" w:themeFillTint="33"/>
      </w:tcPr>
    </w:tblStylePr>
    <w:tblStylePr w:type="band1Horz">
      <w:tblPr/>
      <w:tcPr>
        <w:shd w:val="clear" w:color="auto" w:fill="E0EACC" w:themeFill="accent5" w:themeFillTint="33"/>
      </w:tcPr>
    </w:tblStylePr>
  </w:style>
  <w:style w:type="paragraph" w:styleId="CommentSubject">
    <w:name w:val="annotation subject"/>
    <w:basedOn w:val="CommentText"/>
    <w:next w:val="CommentText"/>
    <w:link w:val="CommentSubjectChar"/>
    <w:uiPriority w:val="99"/>
    <w:semiHidden/>
    <w:unhideWhenUsed/>
    <w:rsid w:val="0093398D"/>
    <w:pPr>
      <w:spacing w:after="200"/>
    </w:pPr>
    <w:rPr>
      <w:b/>
      <w:bCs/>
      <w:lang w:eastAsia="zh-CN"/>
    </w:rPr>
  </w:style>
  <w:style w:type="character" w:customStyle="1" w:styleId="CommentSubjectChar">
    <w:name w:val="Comment Subject Char"/>
    <w:basedOn w:val="CommentTextChar"/>
    <w:link w:val="CommentSubject"/>
    <w:uiPriority w:val="99"/>
    <w:semiHidden/>
    <w:rsid w:val="0093398D"/>
    <w:rPr>
      <w:b/>
      <w:bCs/>
      <w:sz w:val="20"/>
      <w:szCs w:val="20"/>
      <w:lang w:val="en-US" w:eastAsia="en-US"/>
    </w:rPr>
  </w:style>
  <w:style w:type="paragraph" w:styleId="NormalWeb">
    <w:name w:val="Normal (Web)"/>
    <w:basedOn w:val="Normal"/>
    <w:uiPriority w:val="99"/>
    <w:unhideWhenUsed/>
    <w:locked/>
    <w:rsid w:val="001469CA"/>
    <w:pPr>
      <w:spacing w:before="100" w:beforeAutospacing="1" w:after="100" w:afterAutospacing="1"/>
    </w:pPr>
    <w:rPr>
      <w:rFonts w:ascii="Times New Roman" w:eastAsia="Times New Roman" w:hAnsi="Times New Roman" w:cs="Times New Roman"/>
      <w:szCs w:val="24"/>
    </w:rPr>
  </w:style>
  <w:style w:type="paragraph" w:styleId="ListParagraph">
    <w:name w:val="List Paragraph"/>
    <w:basedOn w:val="Normal"/>
    <w:uiPriority w:val="34"/>
    <w:qFormat/>
    <w:rsid w:val="00727302"/>
    <w:pPr>
      <w:ind w:left="720"/>
      <w:contextualSpacing/>
    </w:pPr>
  </w:style>
  <w:style w:type="paragraph" w:customStyle="1" w:styleId="Default">
    <w:name w:val="Default"/>
    <w:rsid w:val="00C72FE2"/>
    <w:pPr>
      <w:autoSpaceDE w:val="0"/>
      <w:autoSpaceDN w:val="0"/>
      <w:adjustRightInd w:val="0"/>
      <w:spacing w:after="0" w:line="240" w:lineRule="auto"/>
    </w:pPr>
    <w:rPr>
      <w:rFonts w:ascii="Arial" w:hAnsi="Arial" w:cs="Arial"/>
      <w:color w:val="000000"/>
      <w:sz w:val="24"/>
      <w:szCs w:val="24"/>
    </w:rPr>
  </w:style>
  <w:style w:type="paragraph" w:styleId="Caption">
    <w:name w:val="caption"/>
    <w:basedOn w:val="Normal"/>
    <w:next w:val="Normal"/>
    <w:uiPriority w:val="35"/>
    <w:unhideWhenUsed/>
    <w:qFormat/>
    <w:rsid w:val="00450A55"/>
    <w:rPr>
      <w:b/>
      <w:bCs/>
      <w:smallCaps/>
      <w:color w:val="9BBB5A" w:themeColor="text1" w:themeTint="A6"/>
    </w:rPr>
  </w:style>
  <w:style w:type="character" w:customStyle="1" w:styleId="Heading5Char">
    <w:name w:val="Heading 5 Char"/>
    <w:basedOn w:val="DefaultParagraphFont"/>
    <w:link w:val="Heading5"/>
    <w:uiPriority w:val="9"/>
    <w:semiHidden/>
    <w:rsid w:val="00316E87"/>
    <w:rPr>
      <w:rFonts w:asciiTheme="majorHAnsi" w:eastAsiaTheme="majorEastAsia" w:hAnsiTheme="majorHAnsi" w:cstheme="majorBidi"/>
      <w:i/>
      <w:iCs/>
      <w:color w:val="586D2D" w:themeColor="accent6"/>
      <w:sz w:val="22"/>
      <w:szCs w:val="22"/>
    </w:rPr>
  </w:style>
  <w:style w:type="paragraph" w:styleId="IntenseQuote">
    <w:name w:val="Intense Quote"/>
    <w:basedOn w:val="Normal"/>
    <w:next w:val="Normal"/>
    <w:link w:val="IntenseQuoteChar"/>
    <w:uiPriority w:val="30"/>
    <w:qFormat/>
    <w:rsid w:val="00450A55"/>
    <w:pPr>
      <w:spacing w:before="160" w:after="160" w:line="264" w:lineRule="auto"/>
      <w:ind w:left="720" w:right="720"/>
      <w:jc w:val="center"/>
    </w:pPr>
    <w:rPr>
      <w:rFonts w:asciiTheme="majorHAnsi" w:eastAsiaTheme="majorEastAsia" w:hAnsiTheme="majorHAnsi" w:cstheme="majorBidi"/>
      <w:i/>
      <w:iCs/>
      <w:color w:val="586D2D" w:themeColor="accent6"/>
      <w:sz w:val="32"/>
      <w:szCs w:val="32"/>
    </w:rPr>
  </w:style>
  <w:style w:type="character" w:customStyle="1" w:styleId="IntenseQuoteChar">
    <w:name w:val="Intense Quote Char"/>
    <w:basedOn w:val="DefaultParagraphFont"/>
    <w:link w:val="IntenseQuote"/>
    <w:uiPriority w:val="30"/>
    <w:rsid w:val="006E7890"/>
    <w:rPr>
      <w:rFonts w:asciiTheme="majorHAnsi" w:eastAsiaTheme="majorEastAsia" w:hAnsiTheme="majorHAnsi" w:cstheme="majorBidi"/>
      <w:i/>
      <w:iCs/>
      <w:color w:val="586D2D" w:themeColor="accent6"/>
      <w:sz w:val="32"/>
      <w:szCs w:val="32"/>
    </w:rPr>
  </w:style>
  <w:style w:type="paragraph" w:styleId="Revision">
    <w:name w:val="Revision"/>
    <w:hidden/>
    <w:uiPriority w:val="99"/>
    <w:semiHidden/>
    <w:rsid w:val="001F7347"/>
    <w:pPr>
      <w:spacing w:after="0" w:line="240" w:lineRule="auto"/>
    </w:pPr>
    <w:rPr>
      <w:sz w:val="24"/>
    </w:rPr>
  </w:style>
  <w:style w:type="paragraph" w:styleId="BodyText">
    <w:name w:val="Body Text"/>
    <w:basedOn w:val="Normal"/>
    <w:link w:val="BodyTextChar"/>
    <w:uiPriority w:val="1"/>
    <w:unhideWhenUsed/>
    <w:qFormat/>
    <w:rsid w:val="00DB259A"/>
    <w:pPr>
      <w:spacing w:after="120" w:line="252" w:lineRule="auto"/>
      <w:jc w:val="both"/>
    </w:pPr>
    <w:rPr>
      <w:sz w:val="22"/>
    </w:rPr>
  </w:style>
  <w:style w:type="character" w:customStyle="1" w:styleId="BodyTextChar">
    <w:name w:val="Body Text Char"/>
    <w:basedOn w:val="DefaultParagraphFont"/>
    <w:link w:val="BodyText"/>
    <w:uiPriority w:val="1"/>
    <w:rsid w:val="00DB259A"/>
    <w:rPr>
      <w:lang w:val="en-US" w:eastAsia="en-US"/>
    </w:rPr>
  </w:style>
  <w:style w:type="paragraph" w:styleId="Title">
    <w:name w:val="Title"/>
    <w:basedOn w:val="Normal"/>
    <w:next w:val="Normal"/>
    <w:link w:val="TitleChar"/>
    <w:uiPriority w:val="10"/>
    <w:qFormat/>
    <w:rsid w:val="00450A55"/>
    <w:pPr>
      <w:spacing w:after="0"/>
      <w:contextualSpacing/>
    </w:pPr>
    <w:rPr>
      <w:rFonts w:asciiTheme="majorHAnsi" w:eastAsiaTheme="majorEastAsia" w:hAnsiTheme="majorHAnsi" w:cstheme="majorBidi"/>
      <w:color w:val="76923C" w:themeColor="text1" w:themeTint="D9"/>
      <w:spacing w:val="-15"/>
      <w:sz w:val="96"/>
      <w:szCs w:val="96"/>
    </w:rPr>
  </w:style>
  <w:style w:type="character" w:customStyle="1" w:styleId="TitleChar">
    <w:name w:val="Title Char"/>
    <w:basedOn w:val="DefaultParagraphFont"/>
    <w:link w:val="Title"/>
    <w:uiPriority w:val="10"/>
    <w:rsid w:val="009F41FC"/>
    <w:rPr>
      <w:rFonts w:asciiTheme="majorHAnsi" w:eastAsiaTheme="majorEastAsia" w:hAnsiTheme="majorHAnsi" w:cstheme="majorBidi"/>
      <w:color w:val="76923C" w:themeColor="text1" w:themeTint="D9"/>
      <w:spacing w:val="-15"/>
      <w:sz w:val="96"/>
      <w:szCs w:val="96"/>
    </w:rPr>
  </w:style>
  <w:style w:type="character" w:customStyle="1" w:styleId="Heading4Char">
    <w:name w:val="Heading 4 Char"/>
    <w:basedOn w:val="DefaultParagraphFont"/>
    <w:link w:val="Heading4"/>
    <w:uiPriority w:val="9"/>
    <w:semiHidden/>
    <w:rsid w:val="009B44BB"/>
    <w:rPr>
      <w:rFonts w:asciiTheme="majorHAnsi" w:eastAsiaTheme="majorEastAsia" w:hAnsiTheme="majorHAnsi" w:cstheme="majorBidi"/>
      <w:color w:val="586D2D" w:themeColor="accent6"/>
      <w:lang w:val="en-US" w:eastAsia="en-US"/>
    </w:rPr>
  </w:style>
  <w:style w:type="character" w:customStyle="1" w:styleId="Heading6Char">
    <w:name w:val="Heading 6 Char"/>
    <w:basedOn w:val="DefaultParagraphFont"/>
    <w:link w:val="Heading6"/>
    <w:uiPriority w:val="9"/>
    <w:semiHidden/>
    <w:rsid w:val="009B44BB"/>
    <w:rPr>
      <w:rFonts w:asciiTheme="majorHAnsi" w:eastAsiaTheme="majorEastAsia" w:hAnsiTheme="majorHAnsi" w:cstheme="majorBidi"/>
      <w:color w:val="586D2D" w:themeColor="accent6"/>
      <w:sz w:val="24"/>
    </w:rPr>
  </w:style>
  <w:style w:type="character" w:customStyle="1" w:styleId="Heading7Char">
    <w:name w:val="Heading 7 Char"/>
    <w:basedOn w:val="DefaultParagraphFont"/>
    <w:link w:val="Heading7"/>
    <w:uiPriority w:val="9"/>
    <w:semiHidden/>
    <w:rsid w:val="009B44BB"/>
    <w:rPr>
      <w:rFonts w:asciiTheme="majorHAnsi" w:eastAsiaTheme="majorEastAsia" w:hAnsiTheme="majorHAnsi" w:cstheme="majorBidi"/>
      <w:b/>
      <w:bCs/>
      <w:color w:val="586D2D" w:themeColor="accent6"/>
      <w:sz w:val="24"/>
    </w:rPr>
  </w:style>
  <w:style w:type="character" w:customStyle="1" w:styleId="Heading8Char">
    <w:name w:val="Heading 8 Char"/>
    <w:basedOn w:val="DefaultParagraphFont"/>
    <w:link w:val="Heading8"/>
    <w:uiPriority w:val="9"/>
    <w:semiHidden/>
    <w:rsid w:val="009B44BB"/>
    <w:rPr>
      <w:rFonts w:asciiTheme="majorHAnsi" w:eastAsiaTheme="majorEastAsia" w:hAnsiTheme="majorHAnsi" w:cstheme="majorBidi"/>
      <w:b/>
      <w:bCs/>
      <w:i/>
      <w:iCs/>
      <w:color w:val="586D2D" w:themeColor="accent6"/>
      <w:sz w:val="20"/>
      <w:szCs w:val="20"/>
      <w:lang w:val="en-US" w:eastAsia="en-US"/>
    </w:rPr>
  </w:style>
  <w:style w:type="character" w:customStyle="1" w:styleId="Heading9Char">
    <w:name w:val="Heading 9 Char"/>
    <w:basedOn w:val="DefaultParagraphFont"/>
    <w:link w:val="Heading9"/>
    <w:uiPriority w:val="9"/>
    <w:semiHidden/>
    <w:rsid w:val="009B44BB"/>
    <w:rPr>
      <w:rFonts w:asciiTheme="majorHAnsi" w:eastAsiaTheme="majorEastAsia" w:hAnsiTheme="majorHAnsi" w:cstheme="majorBidi"/>
      <w:i/>
      <w:iCs/>
      <w:color w:val="586D2D" w:themeColor="accent6"/>
      <w:sz w:val="20"/>
      <w:szCs w:val="20"/>
      <w:lang w:val="en-US" w:eastAsia="en-US"/>
    </w:rPr>
  </w:style>
  <w:style w:type="paragraph" w:styleId="Subtitle">
    <w:name w:val="Subtitle"/>
    <w:basedOn w:val="Normal"/>
    <w:next w:val="Normal"/>
    <w:link w:val="SubtitleChar"/>
    <w:uiPriority w:val="11"/>
    <w:qFormat/>
    <w:rsid w:val="009B44BB"/>
    <w:pPr>
      <w:numPr>
        <w:ilvl w:val="1"/>
      </w:numPr>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9B44BB"/>
    <w:rPr>
      <w:rFonts w:asciiTheme="majorHAnsi" w:eastAsiaTheme="majorEastAsia" w:hAnsiTheme="majorHAnsi" w:cstheme="majorBidi"/>
      <w:sz w:val="30"/>
      <w:szCs w:val="30"/>
      <w:lang w:val="en-US" w:eastAsia="en-US"/>
    </w:rPr>
  </w:style>
  <w:style w:type="character" w:styleId="Strong">
    <w:name w:val="Strong"/>
    <w:basedOn w:val="DefaultParagraphFont"/>
    <w:uiPriority w:val="22"/>
    <w:qFormat/>
    <w:rsid w:val="009B44BB"/>
    <w:rPr>
      <w:rFonts w:asciiTheme="minorHAnsi" w:hAnsiTheme="minorHAnsi"/>
      <w:b/>
      <w:bCs/>
      <w:color w:val="586D2D"/>
      <w:sz w:val="24"/>
    </w:rPr>
  </w:style>
  <w:style w:type="character" w:styleId="Emphasis">
    <w:name w:val="Emphasis"/>
    <w:basedOn w:val="DefaultParagraphFont"/>
    <w:uiPriority w:val="20"/>
    <w:qFormat/>
    <w:rsid w:val="009B44BB"/>
    <w:rPr>
      <w:i/>
      <w:iCs/>
      <w:color w:val="586D2D" w:themeColor="accent6"/>
    </w:rPr>
  </w:style>
  <w:style w:type="paragraph" w:styleId="NoSpacing">
    <w:name w:val="No Spacing"/>
    <w:uiPriority w:val="1"/>
    <w:qFormat/>
    <w:rsid w:val="009B44BB"/>
    <w:pPr>
      <w:spacing w:after="0" w:line="240" w:lineRule="auto"/>
    </w:pPr>
  </w:style>
  <w:style w:type="paragraph" w:styleId="Quote">
    <w:name w:val="Quote"/>
    <w:basedOn w:val="Normal"/>
    <w:next w:val="Normal"/>
    <w:link w:val="QuoteChar"/>
    <w:uiPriority w:val="29"/>
    <w:qFormat/>
    <w:rsid w:val="009B44BB"/>
    <w:pPr>
      <w:spacing w:before="160" w:line="288" w:lineRule="auto"/>
      <w:ind w:left="720" w:right="720"/>
      <w:jc w:val="center"/>
    </w:pPr>
    <w:rPr>
      <w:i/>
      <w:iCs/>
      <w:color w:val="76923C" w:themeColor="text1" w:themeTint="D9"/>
    </w:rPr>
  </w:style>
  <w:style w:type="character" w:customStyle="1" w:styleId="QuoteChar">
    <w:name w:val="Quote Char"/>
    <w:basedOn w:val="DefaultParagraphFont"/>
    <w:link w:val="Quote"/>
    <w:uiPriority w:val="29"/>
    <w:rsid w:val="009B44BB"/>
    <w:rPr>
      <w:i/>
      <w:iCs/>
      <w:color w:val="76923C" w:themeColor="text1" w:themeTint="D9"/>
      <w:sz w:val="24"/>
    </w:rPr>
  </w:style>
  <w:style w:type="character" w:styleId="SubtleEmphasis">
    <w:name w:val="Subtle Emphasis"/>
    <w:basedOn w:val="DefaultParagraphFont"/>
    <w:uiPriority w:val="19"/>
    <w:qFormat/>
    <w:rsid w:val="009B44BB"/>
    <w:rPr>
      <w:i/>
      <w:iCs/>
    </w:rPr>
  </w:style>
  <w:style w:type="character" w:styleId="IntenseEmphasis">
    <w:name w:val="Intense Emphasis"/>
    <w:basedOn w:val="DefaultParagraphFont"/>
    <w:uiPriority w:val="21"/>
    <w:qFormat/>
    <w:rsid w:val="009B44BB"/>
    <w:rPr>
      <w:b/>
      <w:bCs/>
      <w:i/>
      <w:iCs/>
    </w:rPr>
  </w:style>
  <w:style w:type="character" w:styleId="SubtleReference">
    <w:name w:val="Subtle Reference"/>
    <w:basedOn w:val="DefaultParagraphFont"/>
    <w:uiPriority w:val="31"/>
    <w:qFormat/>
    <w:rsid w:val="009B44BB"/>
    <w:rPr>
      <w:smallCaps/>
      <w:color w:val="9BBB5A" w:themeColor="text1" w:themeTint="A6"/>
    </w:rPr>
  </w:style>
  <w:style w:type="character" w:styleId="IntenseReference">
    <w:name w:val="Intense Reference"/>
    <w:basedOn w:val="DefaultParagraphFont"/>
    <w:uiPriority w:val="32"/>
    <w:qFormat/>
    <w:rsid w:val="009B44BB"/>
    <w:rPr>
      <w:b/>
      <w:bCs/>
      <w:smallCaps/>
      <w:color w:val="586D2D" w:themeColor="accent6"/>
    </w:rPr>
  </w:style>
  <w:style w:type="character" w:styleId="BookTitle">
    <w:name w:val="Book Title"/>
    <w:basedOn w:val="DefaultParagraphFont"/>
    <w:uiPriority w:val="33"/>
    <w:qFormat/>
    <w:rsid w:val="009B44BB"/>
    <w:rPr>
      <w:b/>
      <w:bCs/>
      <w:caps w:val="0"/>
      <w:smallCaps/>
      <w:spacing w:val="7"/>
      <w:sz w:val="21"/>
      <w:szCs w:val="21"/>
    </w:rPr>
  </w:style>
  <w:style w:type="paragraph" w:styleId="TOCHeading">
    <w:name w:val="TOC Heading"/>
    <w:basedOn w:val="Heading1"/>
    <w:next w:val="Normal"/>
    <w:uiPriority w:val="39"/>
    <w:semiHidden/>
    <w:unhideWhenUsed/>
    <w:qFormat/>
    <w:rsid w:val="009B44BB"/>
    <w:pPr>
      <w:spacing w:before="360" w:after="40"/>
      <w:outlineLvl w:val="9"/>
    </w:pPr>
    <w:rPr>
      <w:color w:val="415121" w:themeColor="accent6" w:themeShade="BF"/>
      <w:sz w:val="40"/>
      <w:szCs w:val="40"/>
    </w:rPr>
  </w:style>
  <w:style w:type="paragraph" w:customStyle="1" w:styleId="Heading5A0">
    <w:name w:val="Heading5A"/>
    <w:basedOn w:val="Heading4A"/>
    <w:link w:val="Heading5AChar"/>
    <w:autoRedefine/>
    <w:qFormat/>
    <w:rsid w:val="009B44BB"/>
    <w:rPr>
      <w:color w:val="586D2D"/>
      <w:sz w:val="24"/>
    </w:rPr>
  </w:style>
  <w:style w:type="character" w:customStyle="1" w:styleId="Heading3AChar">
    <w:name w:val="Heading 3A Char"/>
    <w:basedOn w:val="ParagraphFirstContentAfterIntroChar"/>
    <w:link w:val="Heading3A"/>
    <w:rsid w:val="009B44BB"/>
    <w:rPr>
      <w:b/>
      <w:noProof/>
      <w:color w:val="1C1C1C"/>
      <w:sz w:val="32"/>
      <w:szCs w:val="32"/>
      <w:lang w:val="en-US"/>
    </w:rPr>
  </w:style>
  <w:style w:type="character" w:customStyle="1" w:styleId="Heading4AChar">
    <w:name w:val="Heading 4A Char"/>
    <w:basedOn w:val="Heading3AChar"/>
    <w:link w:val="Heading4A"/>
    <w:rsid w:val="009B44BB"/>
    <w:rPr>
      <w:b/>
      <w:noProof/>
      <w:color w:val="1C1C1C"/>
      <w:sz w:val="28"/>
      <w:szCs w:val="32"/>
      <w:lang w:val="en-US"/>
    </w:rPr>
  </w:style>
  <w:style w:type="character" w:customStyle="1" w:styleId="Heading5AChar">
    <w:name w:val="Heading5A Char"/>
    <w:basedOn w:val="Heading4AChar"/>
    <w:link w:val="Heading5A0"/>
    <w:rsid w:val="009B44BB"/>
    <w:rPr>
      <w:b/>
      <w:noProof/>
      <w:color w:val="586D2D"/>
      <w:sz w:val="24"/>
      <w:szCs w:val="32"/>
      <w:lang w:val="en-US"/>
    </w:rPr>
  </w:style>
  <w:style w:type="paragraph" w:customStyle="1" w:styleId="Heading5B">
    <w:name w:val="Heading5B"/>
    <w:basedOn w:val="Heading4A"/>
    <w:link w:val="Heading5BChar"/>
    <w:qFormat/>
    <w:rsid w:val="009B44BB"/>
    <w:rPr>
      <w:b w:val="0"/>
      <w:bCs/>
      <w:i/>
      <w:sz w:val="24"/>
    </w:rPr>
  </w:style>
  <w:style w:type="character" w:customStyle="1" w:styleId="Heading5BChar">
    <w:name w:val="Heading5B Char"/>
    <w:basedOn w:val="Heading4AChar"/>
    <w:link w:val="Heading5B"/>
    <w:rsid w:val="009B44BB"/>
    <w:rPr>
      <w:b w:val="0"/>
      <w:bCs/>
      <w:i/>
      <w:noProof/>
      <w:color w:val="1C1C1C"/>
      <w:sz w:val="24"/>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693761">
      <w:bodyDiv w:val="1"/>
      <w:marLeft w:val="0"/>
      <w:marRight w:val="0"/>
      <w:marTop w:val="0"/>
      <w:marBottom w:val="0"/>
      <w:divBdr>
        <w:top w:val="none" w:sz="0" w:space="0" w:color="auto"/>
        <w:left w:val="none" w:sz="0" w:space="0" w:color="auto"/>
        <w:bottom w:val="none" w:sz="0" w:space="0" w:color="auto"/>
        <w:right w:val="none" w:sz="0" w:space="0" w:color="auto"/>
      </w:divBdr>
    </w:div>
    <w:div w:id="769665043">
      <w:bodyDiv w:val="1"/>
      <w:marLeft w:val="0"/>
      <w:marRight w:val="0"/>
      <w:marTop w:val="0"/>
      <w:marBottom w:val="0"/>
      <w:divBdr>
        <w:top w:val="none" w:sz="0" w:space="0" w:color="auto"/>
        <w:left w:val="none" w:sz="0" w:space="0" w:color="auto"/>
        <w:bottom w:val="none" w:sz="0" w:space="0" w:color="auto"/>
        <w:right w:val="none" w:sz="0" w:space="0" w:color="auto"/>
      </w:divBdr>
    </w:div>
    <w:div w:id="772240140">
      <w:bodyDiv w:val="1"/>
      <w:marLeft w:val="0"/>
      <w:marRight w:val="0"/>
      <w:marTop w:val="0"/>
      <w:marBottom w:val="0"/>
      <w:divBdr>
        <w:top w:val="none" w:sz="0" w:space="0" w:color="auto"/>
        <w:left w:val="none" w:sz="0" w:space="0" w:color="auto"/>
        <w:bottom w:val="none" w:sz="0" w:space="0" w:color="auto"/>
        <w:right w:val="none" w:sz="0" w:space="0" w:color="auto"/>
      </w:divBdr>
    </w:div>
    <w:div w:id="825711389">
      <w:bodyDiv w:val="1"/>
      <w:marLeft w:val="0"/>
      <w:marRight w:val="0"/>
      <w:marTop w:val="0"/>
      <w:marBottom w:val="0"/>
      <w:divBdr>
        <w:top w:val="none" w:sz="0" w:space="0" w:color="auto"/>
        <w:left w:val="none" w:sz="0" w:space="0" w:color="auto"/>
        <w:bottom w:val="none" w:sz="0" w:space="0" w:color="auto"/>
        <w:right w:val="none" w:sz="0" w:space="0" w:color="auto"/>
      </w:divBdr>
    </w:div>
    <w:div w:id="845285201">
      <w:bodyDiv w:val="1"/>
      <w:marLeft w:val="0"/>
      <w:marRight w:val="0"/>
      <w:marTop w:val="0"/>
      <w:marBottom w:val="0"/>
      <w:divBdr>
        <w:top w:val="none" w:sz="0" w:space="0" w:color="auto"/>
        <w:left w:val="none" w:sz="0" w:space="0" w:color="auto"/>
        <w:bottom w:val="none" w:sz="0" w:space="0" w:color="auto"/>
        <w:right w:val="none" w:sz="0" w:space="0" w:color="auto"/>
      </w:divBdr>
    </w:div>
    <w:div w:id="946079499">
      <w:bodyDiv w:val="1"/>
      <w:marLeft w:val="0"/>
      <w:marRight w:val="0"/>
      <w:marTop w:val="0"/>
      <w:marBottom w:val="0"/>
      <w:divBdr>
        <w:top w:val="none" w:sz="0" w:space="0" w:color="auto"/>
        <w:left w:val="none" w:sz="0" w:space="0" w:color="auto"/>
        <w:bottom w:val="none" w:sz="0" w:space="0" w:color="auto"/>
        <w:right w:val="none" w:sz="0" w:space="0" w:color="auto"/>
      </w:divBdr>
    </w:div>
    <w:div w:id="1000161573">
      <w:bodyDiv w:val="1"/>
      <w:marLeft w:val="0"/>
      <w:marRight w:val="0"/>
      <w:marTop w:val="0"/>
      <w:marBottom w:val="0"/>
      <w:divBdr>
        <w:top w:val="none" w:sz="0" w:space="0" w:color="auto"/>
        <w:left w:val="none" w:sz="0" w:space="0" w:color="auto"/>
        <w:bottom w:val="none" w:sz="0" w:space="0" w:color="auto"/>
        <w:right w:val="none" w:sz="0" w:space="0" w:color="auto"/>
      </w:divBdr>
      <w:divsChild>
        <w:div w:id="623461122">
          <w:marLeft w:val="0"/>
          <w:marRight w:val="0"/>
          <w:marTop w:val="0"/>
          <w:marBottom w:val="0"/>
          <w:divBdr>
            <w:top w:val="none" w:sz="0" w:space="0" w:color="auto"/>
            <w:left w:val="none" w:sz="0" w:space="0" w:color="auto"/>
            <w:bottom w:val="none" w:sz="0" w:space="0" w:color="auto"/>
            <w:right w:val="none" w:sz="0" w:space="0" w:color="auto"/>
          </w:divBdr>
          <w:divsChild>
            <w:div w:id="372735082">
              <w:marLeft w:val="0"/>
              <w:marRight w:val="0"/>
              <w:marTop w:val="0"/>
              <w:marBottom w:val="0"/>
              <w:divBdr>
                <w:top w:val="none" w:sz="0" w:space="0" w:color="auto"/>
                <w:left w:val="none" w:sz="0" w:space="0" w:color="auto"/>
                <w:bottom w:val="none" w:sz="0" w:space="0" w:color="auto"/>
                <w:right w:val="none" w:sz="0" w:space="0" w:color="auto"/>
              </w:divBdr>
            </w:div>
            <w:div w:id="478498292">
              <w:marLeft w:val="0"/>
              <w:marRight w:val="0"/>
              <w:marTop w:val="0"/>
              <w:marBottom w:val="0"/>
              <w:divBdr>
                <w:top w:val="none" w:sz="0" w:space="0" w:color="auto"/>
                <w:left w:val="none" w:sz="0" w:space="0" w:color="auto"/>
                <w:bottom w:val="none" w:sz="0" w:space="0" w:color="auto"/>
                <w:right w:val="none" w:sz="0" w:space="0" w:color="auto"/>
              </w:divBdr>
            </w:div>
            <w:div w:id="734818199">
              <w:marLeft w:val="0"/>
              <w:marRight w:val="0"/>
              <w:marTop w:val="0"/>
              <w:marBottom w:val="0"/>
              <w:divBdr>
                <w:top w:val="none" w:sz="0" w:space="0" w:color="auto"/>
                <w:left w:val="none" w:sz="0" w:space="0" w:color="auto"/>
                <w:bottom w:val="none" w:sz="0" w:space="0" w:color="auto"/>
                <w:right w:val="none" w:sz="0" w:space="0" w:color="auto"/>
              </w:divBdr>
            </w:div>
            <w:div w:id="795759732">
              <w:marLeft w:val="0"/>
              <w:marRight w:val="0"/>
              <w:marTop w:val="0"/>
              <w:marBottom w:val="0"/>
              <w:divBdr>
                <w:top w:val="none" w:sz="0" w:space="0" w:color="auto"/>
                <w:left w:val="none" w:sz="0" w:space="0" w:color="auto"/>
                <w:bottom w:val="none" w:sz="0" w:space="0" w:color="auto"/>
                <w:right w:val="none" w:sz="0" w:space="0" w:color="auto"/>
              </w:divBdr>
            </w:div>
            <w:div w:id="1002314192">
              <w:marLeft w:val="0"/>
              <w:marRight w:val="0"/>
              <w:marTop w:val="0"/>
              <w:marBottom w:val="0"/>
              <w:divBdr>
                <w:top w:val="none" w:sz="0" w:space="0" w:color="auto"/>
                <w:left w:val="none" w:sz="0" w:space="0" w:color="auto"/>
                <w:bottom w:val="none" w:sz="0" w:space="0" w:color="auto"/>
                <w:right w:val="none" w:sz="0" w:space="0" w:color="auto"/>
              </w:divBdr>
            </w:div>
            <w:div w:id="1318921951">
              <w:marLeft w:val="0"/>
              <w:marRight w:val="0"/>
              <w:marTop w:val="0"/>
              <w:marBottom w:val="0"/>
              <w:divBdr>
                <w:top w:val="none" w:sz="0" w:space="0" w:color="auto"/>
                <w:left w:val="none" w:sz="0" w:space="0" w:color="auto"/>
                <w:bottom w:val="none" w:sz="0" w:space="0" w:color="auto"/>
                <w:right w:val="none" w:sz="0" w:space="0" w:color="auto"/>
              </w:divBdr>
            </w:div>
            <w:div w:id="1551842413">
              <w:marLeft w:val="0"/>
              <w:marRight w:val="0"/>
              <w:marTop w:val="0"/>
              <w:marBottom w:val="0"/>
              <w:divBdr>
                <w:top w:val="none" w:sz="0" w:space="0" w:color="auto"/>
                <w:left w:val="none" w:sz="0" w:space="0" w:color="auto"/>
                <w:bottom w:val="none" w:sz="0" w:space="0" w:color="auto"/>
                <w:right w:val="none" w:sz="0" w:space="0" w:color="auto"/>
              </w:divBdr>
            </w:div>
            <w:div w:id="1554344036">
              <w:marLeft w:val="0"/>
              <w:marRight w:val="0"/>
              <w:marTop w:val="0"/>
              <w:marBottom w:val="0"/>
              <w:divBdr>
                <w:top w:val="none" w:sz="0" w:space="0" w:color="auto"/>
                <w:left w:val="none" w:sz="0" w:space="0" w:color="auto"/>
                <w:bottom w:val="none" w:sz="0" w:space="0" w:color="auto"/>
                <w:right w:val="none" w:sz="0" w:space="0" w:color="auto"/>
              </w:divBdr>
            </w:div>
            <w:div w:id="1775859404">
              <w:marLeft w:val="0"/>
              <w:marRight w:val="0"/>
              <w:marTop w:val="0"/>
              <w:marBottom w:val="0"/>
              <w:divBdr>
                <w:top w:val="none" w:sz="0" w:space="0" w:color="auto"/>
                <w:left w:val="none" w:sz="0" w:space="0" w:color="auto"/>
                <w:bottom w:val="none" w:sz="0" w:space="0" w:color="auto"/>
                <w:right w:val="none" w:sz="0" w:space="0" w:color="auto"/>
              </w:divBdr>
            </w:div>
            <w:div w:id="1813447981">
              <w:marLeft w:val="0"/>
              <w:marRight w:val="0"/>
              <w:marTop w:val="0"/>
              <w:marBottom w:val="0"/>
              <w:divBdr>
                <w:top w:val="none" w:sz="0" w:space="0" w:color="auto"/>
                <w:left w:val="none" w:sz="0" w:space="0" w:color="auto"/>
                <w:bottom w:val="none" w:sz="0" w:space="0" w:color="auto"/>
                <w:right w:val="none" w:sz="0" w:space="0" w:color="auto"/>
              </w:divBdr>
            </w:div>
            <w:div w:id="1826169329">
              <w:marLeft w:val="0"/>
              <w:marRight w:val="0"/>
              <w:marTop w:val="0"/>
              <w:marBottom w:val="0"/>
              <w:divBdr>
                <w:top w:val="none" w:sz="0" w:space="0" w:color="auto"/>
                <w:left w:val="none" w:sz="0" w:space="0" w:color="auto"/>
                <w:bottom w:val="none" w:sz="0" w:space="0" w:color="auto"/>
                <w:right w:val="none" w:sz="0" w:space="0" w:color="auto"/>
              </w:divBdr>
            </w:div>
          </w:divsChild>
        </w:div>
        <w:div w:id="1946569371">
          <w:marLeft w:val="0"/>
          <w:marRight w:val="0"/>
          <w:marTop w:val="0"/>
          <w:marBottom w:val="0"/>
          <w:divBdr>
            <w:top w:val="none" w:sz="0" w:space="0" w:color="auto"/>
            <w:left w:val="none" w:sz="0" w:space="0" w:color="auto"/>
            <w:bottom w:val="none" w:sz="0" w:space="0" w:color="auto"/>
            <w:right w:val="none" w:sz="0" w:space="0" w:color="auto"/>
          </w:divBdr>
          <w:divsChild>
            <w:div w:id="281570652">
              <w:marLeft w:val="0"/>
              <w:marRight w:val="0"/>
              <w:marTop w:val="0"/>
              <w:marBottom w:val="0"/>
              <w:divBdr>
                <w:top w:val="none" w:sz="0" w:space="0" w:color="auto"/>
                <w:left w:val="none" w:sz="0" w:space="0" w:color="auto"/>
                <w:bottom w:val="none" w:sz="0" w:space="0" w:color="auto"/>
                <w:right w:val="none" w:sz="0" w:space="0" w:color="auto"/>
              </w:divBdr>
            </w:div>
            <w:div w:id="457798316">
              <w:marLeft w:val="0"/>
              <w:marRight w:val="0"/>
              <w:marTop w:val="0"/>
              <w:marBottom w:val="0"/>
              <w:divBdr>
                <w:top w:val="none" w:sz="0" w:space="0" w:color="auto"/>
                <w:left w:val="none" w:sz="0" w:space="0" w:color="auto"/>
                <w:bottom w:val="none" w:sz="0" w:space="0" w:color="auto"/>
                <w:right w:val="none" w:sz="0" w:space="0" w:color="auto"/>
              </w:divBdr>
            </w:div>
            <w:div w:id="830947414">
              <w:marLeft w:val="0"/>
              <w:marRight w:val="0"/>
              <w:marTop w:val="0"/>
              <w:marBottom w:val="0"/>
              <w:divBdr>
                <w:top w:val="none" w:sz="0" w:space="0" w:color="auto"/>
                <w:left w:val="none" w:sz="0" w:space="0" w:color="auto"/>
                <w:bottom w:val="none" w:sz="0" w:space="0" w:color="auto"/>
                <w:right w:val="none" w:sz="0" w:space="0" w:color="auto"/>
              </w:divBdr>
            </w:div>
            <w:div w:id="898515705">
              <w:marLeft w:val="0"/>
              <w:marRight w:val="0"/>
              <w:marTop w:val="0"/>
              <w:marBottom w:val="0"/>
              <w:divBdr>
                <w:top w:val="none" w:sz="0" w:space="0" w:color="auto"/>
                <w:left w:val="none" w:sz="0" w:space="0" w:color="auto"/>
                <w:bottom w:val="none" w:sz="0" w:space="0" w:color="auto"/>
                <w:right w:val="none" w:sz="0" w:space="0" w:color="auto"/>
              </w:divBdr>
            </w:div>
            <w:div w:id="1086347727">
              <w:marLeft w:val="0"/>
              <w:marRight w:val="0"/>
              <w:marTop w:val="0"/>
              <w:marBottom w:val="0"/>
              <w:divBdr>
                <w:top w:val="none" w:sz="0" w:space="0" w:color="auto"/>
                <w:left w:val="none" w:sz="0" w:space="0" w:color="auto"/>
                <w:bottom w:val="none" w:sz="0" w:space="0" w:color="auto"/>
                <w:right w:val="none" w:sz="0" w:space="0" w:color="auto"/>
              </w:divBdr>
            </w:div>
            <w:div w:id="1129932900">
              <w:marLeft w:val="0"/>
              <w:marRight w:val="0"/>
              <w:marTop w:val="0"/>
              <w:marBottom w:val="0"/>
              <w:divBdr>
                <w:top w:val="none" w:sz="0" w:space="0" w:color="auto"/>
                <w:left w:val="none" w:sz="0" w:space="0" w:color="auto"/>
                <w:bottom w:val="none" w:sz="0" w:space="0" w:color="auto"/>
                <w:right w:val="none" w:sz="0" w:space="0" w:color="auto"/>
              </w:divBdr>
            </w:div>
            <w:div w:id="1240868553">
              <w:marLeft w:val="0"/>
              <w:marRight w:val="0"/>
              <w:marTop w:val="0"/>
              <w:marBottom w:val="0"/>
              <w:divBdr>
                <w:top w:val="none" w:sz="0" w:space="0" w:color="auto"/>
                <w:left w:val="none" w:sz="0" w:space="0" w:color="auto"/>
                <w:bottom w:val="none" w:sz="0" w:space="0" w:color="auto"/>
                <w:right w:val="none" w:sz="0" w:space="0" w:color="auto"/>
              </w:divBdr>
            </w:div>
            <w:div w:id="1519152903">
              <w:marLeft w:val="0"/>
              <w:marRight w:val="0"/>
              <w:marTop w:val="0"/>
              <w:marBottom w:val="0"/>
              <w:divBdr>
                <w:top w:val="none" w:sz="0" w:space="0" w:color="auto"/>
                <w:left w:val="none" w:sz="0" w:space="0" w:color="auto"/>
                <w:bottom w:val="none" w:sz="0" w:space="0" w:color="auto"/>
                <w:right w:val="none" w:sz="0" w:space="0" w:color="auto"/>
              </w:divBdr>
            </w:div>
            <w:div w:id="1675258780">
              <w:marLeft w:val="0"/>
              <w:marRight w:val="0"/>
              <w:marTop w:val="0"/>
              <w:marBottom w:val="0"/>
              <w:divBdr>
                <w:top w:val="none" w:sz="0" w:space="0" w:color="auto"/>
                <w:left w:val="none" w:sz="0" w:space="0" w:color="auto"/>
                <w:bottom w:val="none" w:sz="0" w:space="0" w:color="auto"/>
                <w:right w:val="none" w:sz="0" w:space="0" w:color="auto"/>
              </w:divBdr>
            </w:div>
            <w:div w:id="1757704648">
              <w:marLeft w:val="0"/>
              <w:marRight w:val="0"/>
              <w:marTop w:val="0"/>
              <w:marBottom w:val="0"/>
              <w:divBdr>
                <w:top w:val="none" w:sz="0" w:space="0" w:color="auto"/>
                <w:left w:val="none" w:sz="0" w:space="0" w:color="auto"/>
                <w:bottom w:val="none" w:sz="0" w:space="0" w:color="auto"/>
                <w:right w:val="none" w:sz="0" w:space="0" w:color="auto"/>
              </w:divBdr>
            </w:div>
            <w:div w:id="1798986610">
              <w:marLeft w:val="0"/>
              <w:marRight w:val="0"/>
              <w:marTop w:val="0"/>
              <w:marBottom w:val="0"/>
              <w:divBdr>
                <w:top w:val="none" w:sz="0" w:space="0" w:color="auto"/>
                <w:left w:val="none" w:sz="0" w:space="0" w:color="auto"/>
                <w:bottom w:val="none" w:sz="0" w:space="0" w:color="auto"/>
                <w:right w:val="none" w:sz="0" w:space="0" w:color="auto"/>
              </w:divBdr>
            </w:div>
            <w:div w:id="1860242154">
              <w:marLeft w:val="0"/>
              <w:marRight w:val="0"/>
              <w:marTop w:val="0"/>
              <w:marBottom w:val="0"/>
              <w:divBdr>
                <w:top w:val="none" w:sz="0" w:space="0" w:color="auto"/>
                <w:left w:val="none" w:sz="0" w:space="0" w:color="auto"/>
                <w:bottom w:val="none" w:sz="0" w:space="0" w:color="auto"/>
                <w:right w:val="none" w:sz="0" w:space="0" w:color="auto"/>
              </w:divBdr>
            </w:div>
            <w:div w:id="1992563603">
              <w:marLeft w:val="0"/>
              <w:marRight w:val="0"/>
              <w:marTop w:val="0"/>
              <w:marBottom w:val="0"/>
              <w:divBdr>
                <w:top w:val="none" w:sz="0" w:space="0" w:color="auto"/>
                <w:left w:val="none" w:sz="0" w:space="0" w:color="auto"/>
                <w:bottom w:val="none" w:sz="0" w:space="0" w:color="auto"/>
                <w:right w:val="none" w:sz="0" w:space="0" w:color="auto"/>
              </w:divBdr>
            </w:div>
            <w:div w:id="2036804855">
              <w:marLeft w:val="0"/>
              <w:marRight w:val="0"/>
              <w:marTop w:val="0"/>
              <w:marBottom w:val="0"/>
              <w:divBdr>
                <w:top w:val="none" w:sz="0" w:space="0" w:color="auto"/>
                <w:left w:val="none" w:sz="0" w:space="0" w:color="auto"/>
                <w:bottom w:val="none" w:sz="0" w:space="0" w:color="auto"/>
                <w:right w:val="none" w:sz="0" w:space="0" w:color="auto"/>
              </w:divBdr>
            </w:div>
            <w:div w:id="206563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817404">
      <w:bodyDiv w:val="1"/>
      <w:marLeft w:val="0"/>
      <w:marRight w:val="0"/>
      <w:marTop w:val="0"/>
      <w:marBottom w:val="0"/>
      <w:divBdr>
        <w:top w:val="none" w:sz="0" w:space="0" w:color="auto"/>
        <w:left w:val="none" w:sz="0" w:space="0" w:color="auto"/>
        <w:bottom w:val="none" w:sz="0" w:space="0" w:color="auto"/>
        <w:right w:val="none" w:sz="0" w:space="0" w:color="auto"/>
      </w:divBdr>
      <w:divsChild>
        <w:div w:id="150408124">
          <w:marLeft w:val="0"/>
          <w:marRight w:val="0"/>
          <w:marTop w:val="0"/>
          <w:marBottom w:val="0"/>
          <w:divBdr>
            <w:top w:val="none" w:sz="0" w:space="0" w:color="auto"/>
            <w:left w:val="none" w:sz="0" w:space="0" w:color="auto"/>
            <w:bottom w:val="none" w:sz="0" w:space="0" w:color="auto"/>
            <w:right w:val="none" w:sz="0" w:space="0" w:color="auto"/>
          </w:divBdr>
          <w:divsChild>
            <w:div w:id="14891334">
              <w:marLeft w:val="0"/>
              <w:marRight w:val="0"/>
              <w:marTop w:val="0"/>
              <w:marBottom w:val="0"/>
              <w:divBdr>
                <w:top w:val="none" w:sz="0" w:space="0" w:color="auto"/>
                <w:left w:val="none" w:sz="0" w:space="0" w:color="auto"/>
                <w:bottom w:val="none" w:sz="0" w:space="0" w:color="auto"/>
                <w:right w:val="none" w:sz="0" w:space="0" w:color="auto"/>
              </w:divBdr>
            </w:div>
            <w:div w:id="69280658">
              <w:marLeft w:val="0"/>
              <w:marRight w:val="0"/>
              <w:marTop w:val="0"/>
              <w:marBottom w:val="0"/>
              <w:divBdr>
                <w:top w:val="none" w:sz="0" w:space="0" w:color="auto"/>
                <w:left w:val="none" w:sz="0" w:space="0" w:color="auto"/>
                <w:bottom w:val="none" w:sz="0" w:space="0" w:color="auto"/>
                <w:right w:val="none" w:sz="0" w:space="0" w:color="auto"/>
              </w:divBdr>
            </w:div>
            <w:div w:id="268588255">
              <w:marLeft w:val="0"/>
              <w:marRight w:val="0"/>
              <w:marTop w:val="0"/>
              <w:marBottom w:val="0"/>
              <w:divBdr>
                <w:top w:val="none" w:sz="0" w:space="0" w:color="auto"/>
                <w:left w:val="none" w:sz="0" w:space="0" w:color="auto"/>
                <w:bottom w:val="none" w:sz="0" w:space="0" w:color="auto"/>
                <w:right w:val="none" w:sz="0" w:space="0" w:color="auto"/>
              </w:divBdr>
            </w:div>
            <w:div w:id="696005336">
              <w:marLeft w:val="0"/>
              <w:marRight w:val="0"/>
              <w:marTop w:val="0"/>
              <w:marBottom w:val="0"/>
              <w:divBdr>
                <w:top w:val="none" w:sz="0" w:space="0" w:color="auto"/>
                <w:left w:val="none" w:sz="0" w:space="0" w:color="auto"/>
                <w:bottom w:val="none" w:sz="0" w:space="0" w:color="auto"/>
                <w:right w:val="none" w:sz="0" w:space="0" w:color="auto"/>
              </w:divBdr>
            </w:div>
            <w:div w:id="707073696">
              <w:marLeft w:val="0"/>
              <w:marRight w:val="0"/>
              <w:marTop w:val="0"/>
              <w:marBottom w:val="0"/>
              <w:divBdr>
                <w:top w:val="none" w:sz="0" w:space="0" w:color="auto"/>
                <w:left w:val="none" w:sz="0" w:space="0" w:color="auto"/>
                <w:bottom w:val="none" w:sz="0" w:space="0" w:color="auto"/>
                <w:right w:val="none" w:sz="0" w:space="0" w:color="auto"/>
              </w:divBdr>
            </w:div>
            <w:div w:id="786701897">
              <w:marLeft w:val="0"/>
              <w:marRight w:val="0"/>
              <w:marTop w:val="0"/>
              <w:marBottom w:val="0"/>
              <w:divBdr>
                <w:top w:val="none" w:sz="0" w:space="0" w:color="auto"/>
                <w:left w:val="none" w:sz="0" w:space="0" w:color="auto"/>
                <w:bottom w:val="none" w:sz="0" w:space="0" w:color="auto"/>
                <w:right w:val="none" w:sz="0" w:space="0" w:color="auto"/>
              </w:divBdr>
            </w:div>
            <w:div w:id="1517386079">
              <w:marLeft w:val="0"/>
              <w:marRight w:val="0"/>
              <w:marTop w:val="0"/>
              <w:marBottom w:val="0"/>
              <w:divBdr>
                <w:top w:val="none" w:sz="0" w:space="0" w:color="auto"/>
                <w:left w:val="none" w:sz="0" w:space="0" w:color="auto"/>
                <w:bottom w:val="none" w:sz="0" w:space="0" w:color="auto"/>
                <w:right w:val="none" w:sz="0" w:space="0" w:color="auto"/>
              </w:divBdr>
            </w:div>
            <w:div w:id="1546331575">
              <w:marLeft w:val="0"/>
              <w:marRight w:val="0"/>
              <w:marTop w:val="0"/>
              <w:marBottom w:val="0"/>
              <w:divBdr>
                <w:top w:val="none" w:sz="0" w:space="0" w:color="auto"/>
                <w:left w:val="none" w:sz="0" w:space="0" w:color="auto"/>
                <w:bottom w:val="none" w:sz="0" w:space="0" w:color="auto"/>
                <w:right w:val="none" w:sz="0" w:space="0" w:color="auto"/>
              </w:divBdr>
            </w:div>
            <w:div w:id="1610699241">
              <w:marLeft w:val="0"/>
              <w:marRight w:val="0"/>
              <w:marTop w:val="0"/>
              <w:marBottom w:val="0"/>
              <w:divBdr>
                <w:top w:val="none" w:sz="0" w:space="0" w:color="auto"/>
                <w:left w:val="none" w:sz="0" w:space="0" w:color="auto"/>
                <w:bottom w:val="none" w:sz="0" w:space="0" w:color="auto"/>
                <w:right w:val="none" w:sz="0" w:space="0" w:color="auto"/>
              </w:divBdr>
            </w:div>
            <w:div w:id="1712682315">
              <w:marLeft w:val="0"/>
              <w:marRight w:val="0"/>
              <w:marTop w:val="0"/>
              <w:marBottom w:val="0"/>
              <w:divBdr>
                <w:top w:val="none" w:sz="0" w:space="0" w:color="auto"/>
                <w:left w:val="none" w:sz="0" w:space="0" w:color="auto"/>
                <w:bottom w:val="none" w:sz="0" w:space="0" w:color="auto"/>
                <w:right w:val="none" w:sz="0" w:space="0" w:color="auto"/>
              </w:divBdr>
            </w:div>
            <w:div w:id="1750689359">
              <w:marLeft w:val="0"/>
              <w:marRight w:val="0"/>
              <w:marTop w:val="0"/>
              <w:marBottom w:val="0"/>
              <w:divBdr>
                <w:top w:val="none" w:sz="0" w:space="0" w:color="auto"/>
                <w:left w:val="none" w:sz="0" w:space="0" w:color="auto"/>
                <w:bottom w:val="none" w:sz="0" w:space="0" w:color="auto"/>
                <w:right w:val="none" w:sz="0" w:space="0" w:color="auto"/>
              </w:divBdr>
            </w:div>
          </w:divsChild>
        </w:div>
        <w:div w:id="1373531838">
          <w:marLeft w:val="0"/>
          <w:marRight w:val="0"/>
          <w:marTop w:val="0"/>
          <w:marBottom w:val="0"/>
          <w:divBdr>
            <w:top w:val="none" w:sz="0" w:space="0" w:color="auto"/>
            <w:left w:val="none" w:sz="0" w:space="0" w:color="auto"/>
            <w:bottom w:val="none" w:sz="0" w:space="0" w:color="auto"/>
            <w:right w:val="none" w:sz="0" w:space="0" w:color="auto"/>
          </w:divBdr>
          <w:divsChild>
            <w:div w:id="26949947">
              <w:marLeft w:val="0"/>
              <w:marRight w:val="0"/>
              <w:marTop w:val="0"/>
              <w:marBottom w:val="0"/>
              <w:divBdr>
                <w:top w:val="none" w:sz="0" w:space="0" w:color="auto"/>
                <w:left w:val="none" w:sz="0" w:space="0" w:color="auto"/>
                <w:bottom w:val="none" w:sz="0" w:space="0" w:color="auto"/>
                <w:right w:val="none" w:sz="0" w:space="0" w:color="auto"/>
              </w:divBdr>
            </w:div>
            <w:div w:id="89471683">
              <w:marLeft w:val="0"/>
              <w:marRight w:val="0"/>
              <w:marTop w:val="0"/>
              <w:marBottom w:val="0"/>
              <w:divBdr>
                <w:top w:val="none" w:sz="0" w:space="0" w:color="auto"/>
                <w:left w:val="none" w:sz="0" w:space="0" w:color="auto"/>
                <w:bottom w:val="none" w:sz="0" w:space="0" w:color="auto"/>
                <w:right w:val="none" w:sz="0" w:space="0" w:color="auto"/>
              </w:divBdr>
            </w:div>
            <w:div w:id="131217535">
              <w:marLeft w:val="0"/>
              <w:marRight w:val="0"/>
              <w:marTop w:val="0"/>
              <w:marBottom w:val="0"/>
              <w:divBdr>
                <w:top w:val="none" w:sz="0" w:space="0" w:color="auto"/>
                <w:left w:val="none" w:sz="0" w:space="0" w:color="auto"/>
                <w:bottom w:val="none" w:sz="0" w:space="0" w:color="auto"/>
                <w:right w:val="none" w:sz="0" w:space="0" w:color="auto"/>
              </w:divBdr>
            </w:div>
            <w:div w:id="228617570">
              <w:marLeft w:val="0"/>
              <w:marRight w:val="0"/>
              <w:marTop w:val="0"/>
              <w:marBottom w:val="0"/>
              <w:divBdr>
                <w:top w:val="none" w:sz="0" w:space="0" w:color="auto"/>
                <w:left w:val="none" w:sz="0" w:space="0" w:color="auto"/>
                <w:bottom w:val="none" w:sz="0" w:space="0" w:color="auto"/>
                <w:right w:val="none" w:sz="0" w:space="0" w:color="auto"/>
              </w:divBdr>
            </w:div>
            <w:div w:id="427848347">
              <w:marLeft w:val="0"/>
              <w:marRight w:val="0"/>
              <w:marTop w:val="0"/>
              <w:marBottom w:val="0"/>
              <w:divBdr>
                <w:top w:val="none" w:sz="0" w:space="0" w:color="auto"/>
                <w:left w:val="none" w:sz="0" w:space="0" w:color="auto"/>
                <w:bottom w:val="none" w:sz="0" w:space="0" w:color="auto"/>
                <w:right w:val="none" w:sz="0" w:space="0" w:color="auto"/>
              </w:divBdr>
            </w:div>
            <w:div w:id="688718107">
              <w:marLeft w:val="0"/>
              <w:marRight w:val="0"/>
              <w:marTop w:val="0"/>
              <w:marBottom w:val="0"/>
              <w:divBdr>
                <w:top w:val="none" w:sz="0" w:space="0" w:color="auto"/>
                <w:left w:val="none" w:sz="0" w:space="0" w:color="auto"/>
                <w:bottom w:val="none" w:sz="0" w:space="0" w:color="auto"/>
                <w:right w:val="none" w:sz="0" w:space="0" w:color="auto"/>
              </w:divBdr>
            </w:div>
            <w:div w:id="769620593">
              <w:marLeft w:val="0"/>
              <w:marRight w:val="0"/>
              <w:marTop w:val="0"/>
              <w:marBottom w:val="0"/>
              <w:divBdr>
                <w:top w:val="none" w:sz="0" w:space="0" w:color="auto"/>
                <w:left w:val="none" w:sz="0" w:space="0" w:color="auto"/>
                <w:bottom w:val="none" w:sz="0" w:space="0" w:color="auto"/>
                <w:right w:val="none" w:sz="0" w:space="0" w:color="auto"/>
              </w:divBdr>
            </w:div>
            <w:div w:id="837424695">
              <w:marLeft w:val="0"/>
              <w:marRight w:val="0"/>
              <w:marTop w:val="0"/>
              <w:marBottom w:val="0"/>
              <w:divBdr>
                <w:top w:val="none" w:sz="0" w:space="0" w:color="auto"/>
                <w:left w:val="none" w:sz="0" w:space="0" w:color="auto"/>
                <w:bottom w:val="none" w:sz="0" w:space="0" w:color="auto"/>
                <w:right w:val="none" w:sz="0" w:space="0" w:color="auto"/>
              </w:divBdr>
            </w:div>
            <w:div w:id="1092119464">
              <w:marLeft w:val="0"/>
              <w:marRight w:val="0"/>
              <w:marTop w:val="0"/>
              <w:marBottom w:val="0"/>
              <w:divBdr>
                <w:top w:val="none" w:sz="0" w:space="0" w:color="auto"/>
                <w:left w:val="none" w:sz="0" w:space="0" w:color="auto"/>
                <w:bottom w:val="none" w:sz="0" w:space="0" w:color="auto"/>
                <w:right w:val="none" w:sz="0" w:space="0" w:color="auto"/>
              </w:divBdr>
            </w:div>
            <w:div w:id="1138955319">
              <w:marLeft w:val="0"/>
              <w:marRight w:val="0"/>
              <w:marTop w:val="0"/>
              <w:marBottom w:val="0"/>
              <w:divBdr>
                <w:top w:val="none" w:sz="0" w:space="0" w:color="auto"/>
                <w:left w:val="none" w:sz="0" w:space="0" w:color="auto"/>
                <w:bottom w:val="none" w:sz="0" w:space="0" w:color="auto"/>
                <w:right w:val="none" w:sz="0" w:space="0" w:color="auto"/>
              </w:divBdr>
            </w:div>
            <w:div w:id="1300108343">
              <w:marLeft w:val="0"/>
              <w:marRight w:val="0"/>
              <w:marTop w:val="0"/>
              <w:marBottom w:val="0"/>
              <w:divBdr>
                <w:top w:val="none" w:sz="0" w:space="0" w:color="auto"/>
                <w:left w:val="none" w:sz="0" w:space="0" w:color="auto"/>
                <w:bottom w:val="none" w:sz="0" w:space="0" w:color="auto"/>
                <w:right w:val="none" w:sz="0" w:space="0" w:color="auto"/>
              </w:divBdr>
            </w:div>
            <w:div w:id="1376930970">
              <w:marLeft w:val="0"/>
              <w:marRight w:val="0"/>
              <w:marTop w:val="0"/>
              <w:marBottom w:val="0"/>
              <w:divBdr>
                <w:top w:val="none" w:sz="0" w:space="0" w:color="auto"/>
                <w:left w:val="none" w:sz="0" w:space="0" w:color="auto"/>
                <w:bottom w:val="none" w:sz="0" w:space="0" w:color="auto"/>
                <w:right w:val="none" w:sz="0" w:space="0" w:color="auto"/>
              </w:divBdr>
            </w:div>
            <w:div w:id="1458446395">
              <w:marLeft w:val="0"/>
              <w:marRight w:val="0"/>
              <w:marTop w:val="0"/>
              <w:marBottom w:val="0"/>
              <w:divBdr>
                <w:top w:val="none" w:sz="0" w:space="0" w:color="auto"/>
                <w:left w:val="none" w:sz="0" w:space="0" w:color="auto"/>
                <w:bottom w:val="none" w:sz="0" w:space="0" w:color="auto"/>
                <w:right w:val="none" w:sz="0" w:space="0" w:color="auto"/>
              </w:divBdr>
            </w:div>
            <w:div w:id="1852603622">
              <w:marLeft w:val="0"/>
              <w:marRight w:val="0"/>
              <w:marTop w:val="0"/>
              <w:marBottom w:val="0"/>
              <w:divBdr>
                <w:top w:val="none" w:sz="0" w:space="0" w:color="auto"/>
                <w:left w:val="none" w:sz="0" w:space="0" w:color="auto"/>
                <w:bottom w:val="none" w:sz="0" w:space="0" w:color="auto"/>
                <w:right w:val="none" w:sz="0" w:space="0" w:color="auto"/>
              </w:divBdr>
            </w:div>
            <w:div w:id="211971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286400">
      <w:bodyDiv w:val="1"/>
      <w:marLeft w:val="0"/>
      <w:marRight w:val="0"/>
      <w:marTop w:val="0"/>
      <w:marBottom w:val="0"/>
      <w:divBdr>
        <w:top w:val="none" w:sz="0" w:space="0" w:color="auto"/>
        <w:left w:val="none" w:sz="0" w:space="0" w:color="auto"/>
        <w:bottom w:val="none" w:sz="0" w:space="0" w:color="auto"/>
        <w:right w:val="none" w:sz="0" w:space="0" w:color="auto"/>
      </w:divBdr>
    </w:div>
    <w:div w:id="1185286514">
      <w:bodyDiv w:val="1"/>
      <w:marLeft w:val="0"/>
      <w:marRight w:val="0"/>
      <w:marTop w:val="0"/>
      <w:marBottom w:val="0"/>
      <w:divBdr>
        <w:top w:val="none" w:sz="0" w:space="0" w:color="auto"/>
        <w:left w:val="none" w:sz="0" w:space="0" w:color="auto"/>
        <w:bottom w:val="none" w:sz="0" w:space="0" w:color="auto"/>
        <w:right w:val="none" w:sz="0" w:space="0" w:color="auto"/>
      </w:divBdr>
    </w:div>
    <w:div w:id="1197815041">
      <w:bodyDiv w:val="1"/>
      <w:marLeft w:val="0"/>
      <w:marRight w:val="0"/>
      <w:marTop w:val="0"/>
      <w:marBottom w:val="0"/>
      <w:divBdr>
        <w:top w:val="none" w:sz="0" w:space="0" w:color="auto"/>
        <w:left w:val="none" w:sz="0" w:space="0" w:color="auto"/>
        <w:bottom w:val="none" w:sz="0" w:space="0" w:color="auto"/>
        <w:right w:val="none" w:sz="0" w:space="0" w:color="auto"/>
      </w:divBdr>
    </w:div>
    <w:div w:id="1272512928">
      <w:bodyDiv w:val="1"/>
      <w:marLeft w:val="0"/>
      <w:marRight w:val="0"/>
      <w:marTop w:val="0"/>
      <w:marBottom w:val="0"/>
      <w:divBdr>
        <w:top w:val="none" w:sz="0" w:space="0" w:color="auto"/>
        <w:left w:val="none" w:sz="0" w:space="0" w:color="auto"/>
        <w:bottom w:val="none" w:sz="0" w:space="0" w:color="auto"/>
        <w:right w:val="none" w:sz="0" w:space="0" w:color="auto"/>
      </w:divBdr>
    </w:div>
    <w:div w:id="1317685471">
      <w:bodyDiv w:val="1"/>
      <w:marLeft w:val="0"/>
      <w:marRight w:val="0"/>
      <w:marTop w:val="0"/>
      <w:marBottom w:val="0"/>
      <w:divBdr>
        <w:top w:val="none" w:sz="0" w:space="0" w:color="auto"/>
        <w:left w:val="none" w:sz="0" w:space="0" w:color="auto"/>
        <w:bottom w:val="none" w:sz="0" w:space="0" w:color="auto"/>
        <w:right w:val="none" w:sz="0" w:space="0" w:color="auto"/>
      </w:divBdr>
    </w:div>
    <w:div w:id="1326282854">
      <w:bodyDiv w:val="1"/>
      <w:marLeft w:val="0"/>
      <w:marRight w:val="0"/>
      <w:marTop w:val="0"/>
      <w:marBottom w:val="0"/>
      <w:divBdr>
        <w:top w:val="none" w:sz="0" w:space="0" w:color="auto"/>
        <w:left w:val="none" w:sz="0" w:space="0" w:color="auto"/>
        <w:bottom w:val="none" w:sz="0" w:space="0" w:color="auto"/>
        <w:right w:val="none" w:sz="0" w:space="0" w:color="auto"/>
      </w:divBdr>
      <w:divsChild>
        <w:div w:id="90666292">
          <w:marLeft w:val="0"/>
          <w:marRight w:val="0"/>
          <w:marTop w:val="0"/>
          <w:marBottom w:val="0"/>
          <w:divBdr>
            <w:top w:val="none" w:sz="0" w:space="0" w:color="auto"/>
            <w:left w:val="none" w:sz="0" w:space="0" w:color="auto"/>
            <w:bottom w:val="none" w:sz="0" w:space="0" w:color="auto"/>
            <w:right w:val="none" w:sz="0" w:space="0" w:color="auto"/>
          </w:divBdr>
          <w:divsChild>
            <w:div w:id="45301796">
              <w:marLeft w:val="0"/>
              <w:marRight w:val="0"/>
              <w:marTop w:val="0"/>
              <w:marBottom w:val="0"/>
              <w:divBdr>
                <w:top w:val="none" w:sz="0" w:space="0" w:color="auto"/>
                <w:left w:val="none" w:sz="0" w:space="0" w:color="auto"/>
                <w:bottom w:val="none" w:sz="0" w:space="0" w:color="auto"/>
                <w:right w:val="none" w:sz="0" w:space="0" w:color="auto"/>
              </w:divBdr>
            </w:div>
            <w:div w:id="236134257">
              <w:marLeft w:val="0"/>
              <w:marRight w:val="0"/>
              <w:marTop w:val="0"/>
              <w:marBottom w:val="0"/>
              <w:divBdr>
                <w:top w:val="none" w:sz="0" w:space="0" w:color="auto"/>
                <w:left w:val="none" w:sz="0" w:space="0" w:color="auto"/>
                <w:bottom w:val="none" w:sz="0" w:space="0" w:color="auto"/>
                <w:right w:val="none" w:sz="0" w:space="0" w:color="auto"/>
              </w:divBdr>
            </w:div>
            <w:div w:id="311328360">
              <w:marLeft w:val="0"/>
              <w:marRight w:val="0"/>
              <w:marTop w:val="0"/>
              <w:marBottom w:val="0"/>
              <w:divBdr>
                <w:top w:val="none" w:sz="0" w:space="0" w:color="auto"/>
                <w:left w:val="none" w:sz="0" w:space="0" w:color="auto"/>
                <w:bottom w:val="none" w:sz="0" w:space="0" w:color="auto"/>
                <w:right w:val="none" w:sz="0" w:space="0" w:color="auto"/>
              </w:divBdr>
            </w:div>
            <w:div w:id="373508243">
              <w:marLeft w:val="0"/>
              <w:marRight w:val="0"/>
              <w:marTop w:val="0"/>
              <w:marBottom w:val="0"/>
              <w:divBdr>
                <w:top w:val="none" w:sz="0" w:space="0" w:color="auto"/>
                <w:left w:val="none" w:sz="0" w:space="0" w:color="auto"/>
                <w:bottom w:val="none" w:sz="0" w:space="0" w:color="auto"/>
                <w:right w:val="none" w:sz="0" w:space="0" w:color="auto"/>
              </w:divBdr>
            </w:div>
            <w:div w:id="427579783">
              <w:marLeft w:val="0"/>
              <w:marRight w:val="0"/>
              <w:marTop w:val="0"/>
              <w:marBottom w:val="0"/>
              <w:divBdr>
                <w:top w:val="none" w:sz="0" w:space="0" w:color="auto"/>
                <w:left w:val="none" w:sz="0" w:space="0" w:color="auto"/>
                <w:bottom w:val="none" w:sz="0" w:space="0" w:color="auto"/>
                <w:right w:val="none" w:sz="0" w:space="0" w:color="auto"/>
              </w:divBdr>
            </w:div>
            <w:div w:id="678434796">
              <w:marLeft w:val="0"/>
              <w:marRight w:val="0"/>
              <w:marTop w:val="0"/>
              <w:marBottom w:val="0"/>
              <w:divBdr>
                <w:top w:val="none" w:sz="0" w:space="0" w:color="auto"/>
                <w:left w:val="none" w:sz="0" w:space="0" w:color="auto"/>
                <w:bottom w:val="none" w:sz="0" w:space="0" w:color="auto"/>
                <w:right w:val="none" w:sz="0" w:space="0" w:color="auto"/>
              </w:divBdr>
            </w:div>
            <w:div w:id="725569985">
              <w:marLeft w:val="0"/>
              <w:marRight w:val="0"/>
              <w:marTop w:val="0"/>
              <w:marBottom w:val="0"/>
              <w:divBdr>
                <w:top w:val="none" w:sz="0" w:space="0" w:color="auto"/>
                <w:left w:val="none" w:sz="0" w:space="0" w:color="auto"/>
                <w:bottom w:val="none" w:sz="0" w:space="0" w:color="auto"/>
                <w:right w:val="none" w:sz="0" w:space="0" w:color="auto"/>
              </w:divBdr>
            </w:div>
            <w:div w:id="1131901890">
              <w:marLeft w:val="0"/>
              <w:marRight w:val="0"/>
              <w:marTop w:val="0"/>
              <w:marBottom w:val="0"/>
              <w:divBdr>
                <w:top w:val="none" w:sz="0" w:space="0" w:color="auto"/>
                <w:left w:val="none" w:sz="0" w:space="0" w:color="auto"/>
                <w:bottom w:val="none" w:sz="0" w:space="0" w:color="auto"/>
                <w:right w:val="none" w:sz="0" w:space="0" w:color="auto"/>
              </w:divBdr>
            </w:div>
            <w:div w:id="1234782036">
              <w:marLeft w:val="0"/>
              <w:marRight w:val="0"/>
              <w:marTop w:val="0"/>
              <w:marBottom w:val="0"/>
              <w:divBdr>
                <w:top w:val="none" w:sz="0" w:space="0" w:color="auto"/>
                <w:left w:val="none" w:sz="0" w:space="0" w:color="auto"/>
                <w:bottom w:val="none" w:sz="0" w:space="0" w:color="auto"/>
                <w:right w:val="none" w:sz="0" w:space="0" w:color="auto"/>
              </w:divBdr>
            </w:div>
            <w:div w:id="1278103406">
              <w:marLeft w:val="0"/>
              <w:marRight w:val="0"/>
              <w:marTop w:val="0"/>
              <w:marBottom w:val="0"/>
              <w:divBdr>
                <w:top w:val="none" w:sz="0" w:space="0" w:color="auto"/>
                <w:left w:val="none" w:sz="0" w:space="0" w:color="auto"/>
                <w:bottom w:val="none" w:sz="0" w:space="0" w:color="auto"/>
                <w:right w:val="none" w:sz="0" w:space="0" w:color="auto"/>
              </w:divBdr>
            </w:div>
            <w:div w:id="1916625281">
              <w:marLeft w:val="0"/>
              <w:marRight w:val="0"/>
              <w:marTop w:val="0"/>
              <w:marBottom w:val="0"/>
              <w:divBdr>
                <w:top w:val="none" w:sz="0" w:space="0" w:color="auto"/>
                <w:left w:val="none" w:sz="0" w:space="0" w:color="auto"/>
                <w:bottom w:val="none" w:sz="0" w:space="0" w:color="auto"/>
                <w:right w:val="none" w:sz="0" w:space="0" w:color="auto"/>
              </w:divBdr>
            </w:div>
            <w:div w:id="1924486968">
              <w:marLeft w:val="0"/>
              <w:marRight w:val="0"/>
              <w:marTop w:val="0"/>
              <w:marBottom w:val="0"/>
              <w:divBdr>
                <w:top w:val="none" w:sz="0" w:space="0" w:color="auto"/>
                <w:left w:val="none" w:sz="0" w:space="0" w:color="auto"/>
                <w:bottom w:val="none" w:sz="0" w:space="0" w:color="auto"/>
                <w:right w:val="none" w:sz="0" w:space="0" w:color="auto"/>
              </w:divBdr>
            </w:div>
            <w:div w:id="1997879315">
              <w:marLeft w:val="0"/>
              <w:marRight w:val="0"/>
              <w:marTop w:val="0"/>
              <w:marBottom w:val="0"/>
              <w:divBdr>
                <w:top w:val="none" w:sz="0" w:space="0" w:color="auto"/>
                <w:left w:val="none" w:sz="0" w:space="0" w:color="auto"/>
                <w:bottom w:val="none" w:sz="0" w:space="0" w:color="auto"/>
                <w:right w:val="none" w:sz="0" w:space="0" w:color="auto"/>
              </w:divBdr>
            </w:div>
            <w:div w:id="2111387658">
              <w:marLeft w:val="0"/>
              <w:marRight w:val="0"/>
              <w:marTop w:val="0"/>
              <w:marBottom w:val="0"/>
              <w:divBdr>
                <w:top w:val="none" w:sz="0" w:space="0" w:color="auto"/>
                <w:left w:val="none" w:sz="0" w:space="0" w:color="auto"/>
                <w:bottom w:val="none" w:sz="0" w:space="0" w:color="auto"/>
                <w:right w:val="none" w:sz="0" w:space="0" w:color="auto"/>
              </w:divBdr>
            </w:div>
            <w:div w:id="2136827571">
              <w:marLeft w:val="0"/>
              <w:marRight w:val="0"/>
              <w:marTop w:val="0"/>
              <w:marBottom w:val="0"/>
              <w:divBdr>
                <w:top w:val="none" w:sz="0" w:space="0" w:color="auto"/>
                <w:left w:val="none" w:sz="0" w:space="0" w:color="auto"/>
                <w:bottom w:val="none" w:sz="0" w:space="0" w:color="auto"/>
                <w:right w:val="none" w:sz="0" w:space="0" w:color="auto"/>
              </w:divBdr>
            </w:div>
          </w:divsChild>
        </w:div>
        <w:div w:id="191454907">
          <w:marLeft w:val="0"/>
          <w:marRight w:val="0"/>
          <w:marTop w:val="0"/>
          <w:marBottom w:val="0"/>
          <w:divBdr>
            <w:top w:val="none" w:sz="0" w:space="0" w:color="auto"/>
            <w:left w:val="none" w:sz="0" w:space="0" w:color="auto"/>
            <w:bottom w:val="none" w:sz="0" w:space="0" w:color="auto"/>
            <w:right w:val="none" w:sz="0" w:space="0" w:color="auto"/>
          </w:divBdr>
          <w:divsChild>
            <w:div w:id="26949580">
              <w:marLeft w:val="0"/>
              <w:marRight w:val="0"/>
              <w:marTop w:val="0"/>
              <w:marBottom w:val="0"/>
              <w:divBdr>
                <w:top w:val="none" w:sz="0" w:space="0" w:color="auto"/>
                <w:left w:val="none" w:sz="0" w:space="0" w:color="auto"/>
                <w:bottom w:val="none" w:sz="0" w:space="0" w:color="auto"/>
                <w:right w:val="none" w:sz="0" w:space="0" w:color="auto"/>
              </w:divBdr>
            </w:div>
            <w:div w:id="82074808">
              <w:marLeft w:val="0"/>
              <w:marRight w:val="0"/>
              <w:marTop w:val="0"/>
              <w:marBottom w:val="0"/>
              <w:divBdr>
                <w:top w:val="none" w:sz="0" w:space="0" w:color="auto"/>
                <w:left w:val="none" w:sz="0" w:space="0" w:color="auto"/>
                <w:bottom w:val="none" w:sz="0" w:space="0" w:color="auto"/>
                <w:right w:val="none" w:sz="0" w:space="0" w:color="auto"/>
              </w:divBdr>
            </w:div>
            <w:div w:id="117186530">
              <w:marLeft w:val="0"/>
              <w:marRight w:val="0"/>
              <w:marTop w:val="0"/>
              <w:marBottom w:val="0"/>
              <w:divBdr>
                <w:top w:val="none" w:sz="0" w:space="0" w:color="auto"/>
                <w:left w:val="none" w:sz="0" w:space="0" w:color="auto"/>
                <w:bottom w:val="none" w:sz="0" w:space="0" w:color="auto"/>
                <w:right w:val="none" w:sz="0" w:space="0" w:color="auto"/>
              </w:divBdr>
            </w:div>
            <w:div w:id="411853288">
              <w:marLeft w:val="0"/>
              <w:marRight w:val="0"/>
              <w:marTop w:val="0"/>
              <w:marBottom w:val="0"/>
              <w:divBdr>
                <w:top w:val="none" w:sz="0" w:space="0" w:color="auto"/>
                <w:left w:val="none" w:sz="0" w:space="0" w:color="auto"/>
                <w:bottom w:val="none" w:sz="0" w:space="0" w:color="auto"/>
                <w:right w:val="none" w:sz="0" w:space="0" w:color="auto"/>
              </w:divBdr>
            </w:div>
            <w:div w:id="909771481">
              <w:marLeft w:val="0"/>
              <w:marRight w:val="0"/>
              <w:marTop w:val="0"/>
              <w:marBottom w:val="0"/>
              <w:divBdr>
                <w:top w:val="none" w:sz="0" w:space="0" w:color="auto"/>
                <w:left w:val="none" w:sz="0" w:space="0" w:color="auto"/>
                <w:bottom w:val="none" w:sz="0" w:space="0" w:color="auto"/>
                <w:right w:val="none" w:sz="0" w:space="0" w:color="auto"/>
              </w:divBdr>
            </w:div>
            <w:div w:id="935937833">
              <w:marLeft w:val="0"/>
              <w:marRight w:val="0"/>
              <w:marTop w:val="0"/>
              <w:marBottom w:val="0"/>
              <w:divBdr>
                <w:top w:val="none" w:sz="0" w:space="0" w:color="auto"/>
                <w:left w:val="none" w:sz="0" w:space="0" w:color="auto"/>
                <w:bottom w:val="none" w:sz="0" w:space="0" w:color="auto"/>
                <w:right w:val="none" w:sz="0" w:space="0" w:color="auto"/>
              </w:divBdr>
            </w:div>
            <w:div w:id="1267077335">
              <w:marLeft w:val="0"/>
              <w:marRight w:val="0"/>
              <w:marTop w:val="0"/>
              <w:marBottom w:val="0"/>
              <w:divBdr>
                <w:top w:val="none" w:sz="0" w:space="0" w:color="auto"/>
                <w:left w:val="none" w:sz="0" w:space="0" w:color="auto"/>
                <w:bottom w:val="none" w:sz="0" w:space="0" w:color="auto"/>
                <w:right w:val="none" w:sz="0" w:space="0" w:color="auto"/>
              </w:divBdr>
            </w:div>
            <w:div w:id="1336684912">
              <w:marLeft w:val="0"/>
              <w:marRight w:val="0"/>
              <w:marTop w:val="0"/>
              <w:marBottom w:val="0"/>
              <w:divBdr>
                <w:top w:val="none" w:sz="0" w:space="0" w:color="auto"/>
                <w:left w:val="none" w:sz="0" w:space="0" w:color="auto"/>
                <w:bottom w:val="none" w:sz="0" w:space="0" w:color="auto"/>
                <w:right w:val="none" w:sz="0" w:space="0" w:color="auto"/>
              </w:divBdr>
            </w:div>
            <w:div w:id="1422334621">
              <w:marLeft w:val="0"/>
              <w:marRight w:val="0"/>
              <w:marTop w:val="0"/>
              <w:marBottom w:val="0"/>
              <w:divBdr>
                <w:top w:val="none" w:sz="0" w:space="0" w:color="auto"/>
                <w:left w:val="none" w:sz="0" w:space="0" w:color="auto"/>
                <w:bottom w:val="none" w:sz="0" w:space="0" w:color="auto"/>
                <w:right w:val="none" w:sz="0" w:space="0" w:color="auto"/>
              </w:divBdr>
            </w:div>
            <w:div w:id="1649240981">
              <w:marLeft w:val="0"/>
              <w:marRight w:val="0"/>
              <w:marTop w:val="0"/>
              <w:marBottom w:val="0"/>
              <w:divBdr>
                <w:top w:val="none" w:sz="0" w:space="0" w:color="auto"/>
                <w:left w:val="none" w:sz="0" w:space="0" w:color="auto"/>
                <w:bottom w:val="none" w:sz="0" w:space="0" w:color="auto"/>
                <w:right w:val="none" w:sz="0" w:space="0" w:color="auto"/>
              </w:divBdr>
            </w:div>
            <w:div w:id="178723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73472">
      <w:bodyDiv w:val="1"/>
      <w:marLeft w:val="0"/>
      <w:marRight w:val="0"/>
      <w:marTop w:val="0"/>
      <w:marBottom w:val="0"/>
      <w:divBdr>
        <w:top w:val="none" w:sz="0" w:space="0" w:color="auto"/>
        <w:left w:val="none" w:sz="0" w:space="0" w:color="auto"/>
        <w:bottom w:val="none" w:sz="0" w:space="0" w:color="auto"/>
        <w:right w:val="none" w:sz="0" w:space="0" w:color="auto"/>
      </w:divBdr>
    </w:div>
    <w:div w:id="1470976701">
      <w:bodyDiv w:val="1"/>
      <w:marLeft w:val="0"/>
      <w:marRight w:val="0"/>
      <w:marTop w:val="0"/>
      <w:marBottom w:val="0"/>
      <w:divBdr>
        <w:top w:val="none" w:sz="0" w:space="0" w:color="auto"/>
        <w:left w:val="none" w:sz="0" w:space="0" w:color="auto"/>
        <w:bottom w:val="none" w:sz="0" w:space="0" w:color="auto"/>
        <w:right w:val="none" w:sz="0" w:space="0" w:color="auto"/>
      </w:divBdr>
    </w:div>
    <w:div w:id="1543127580">
      <w:bodyDiv w:val="1"/>
      <w:marLeft w:val="0"/>
      <w:marRight w:val="0"/>
      <w:marTop w:val="0"/>
      <w:marBottom w:val="0"/>
      <w:divBdr>
        <w:top w:val="none" w:sz="0" w:space="0" w:color="auto"/>
        <w:left w:val="none" w:sz="0" w:space="0" w:color="auto"/>
        <w:bottom w:val="none" w:sz="0" w:space="0" w:color="auto"/>
        <w:right w:val="none" w:sz="0" w:space="0" w:color="auto"/>
      </w:divBdr>
    </w:div>
    <w:div w:id="1762604893">
      <w:bodyDiv w:val="1"/>
      <w:marLeft w:val="0"/>
      <w:marRight w:val="0"/>
      <w:marTop w:val="0"/>
      <w:marBottom w:val="0"/>
      <w:divBdr>
        <w:top w:val="none" w:sz="0" w:space="0" w:color="auto"/>
        <w:left w:val="none" w:sz="0" w:space="0" w:color="auto"/>
        <w:bottom w:val="none" w:sz="0" w:space="0" w:color="auto"/>
        <w:right w:val="none" w:sz="0" w:space="0" w:color="auto"/>
      </w:divBdr>
    </w:div>
    <w:div w:id="1775320754">
      <w:bodyDiv w:val="1"/>
      <w:marLeft w:val="0"/>
      <w:marRight w:val="0"/>
      <w:marTop w:val="0"/>
      <w:marBottom w:val="0"/>
      <w:divBdr>
        <w:top w:val="none" w:sz="0" w:space="0" w:color="auto"/>
        <w:left w:val="none" w:sz="0" w:space="0" w:color="auto"/>
        <w:bottom w:val="none" w:sz="0" w:space="0" w:color="auto"/>
        <w:right w:val="none" w:sz="0" w:space="0" w:color="auto"/>
      </w:divBdr>
    </w:div>
    <w:div w:id="1802918067">
      <w:bodyDiv w:val="1"/>
      <w:marLeft w:val="0"/>
      <w:marRight w:val="0"/>
      <w:marTop w:val="0"/>
      <w:marBottom w:val="0"/>
      <w:divBdr>
        <w:top w:val="none" w:sz="0" w:space="0" w:color="auto"/>
        <w:left w:val="none" w:sz="0" w:space="0" w:color="auto"/>
        <w:bottom w:val="none" w:sz="0" w:space="0" w:color="auto"/>
        <w:right w:val="none" w:sz="0" w:space="0" w:color="auto"/>
      </w:divBdr>
    </w:div>
    <w:div w:id="1935240118">
      <w:bodyDiv w:val="1"/>
      <w:marLeft w:val="0"/>
      <w:marRight w:val="0"/>
      <w:marTop w:val="0"/>
      <w:marBottom w:val="0"/>
      <w:divBdr>
        <w:top w:val="none" w:sz="0" w:space="0" w:color="auto"/>
        <w:left w:val="none" w:sz="0" w:space="0" w:color="auto"/>
        <w:bottom w:val="none" w:sz="0" w:space="0" w:color="auto"/>
        <w:right w:val="none" w:sz="0" w:space="0" w:color="auto"/>
      </w:divBdr>
    </w:div>
    <w:div w:id="1969240504">
      <w:bodyDiv w:val="1"/>
      <w:marLeft w:val="0"/>
      <w:marRight w:val="0"/>
      <w:marTop w:val="0"/>
      <w:marBottom w:val="0"/>
      <w:divBdr>
        <w:top w:val="none" w:sz="0" w:space="0" w:color="auto"/>
        <w:left w:val="none" w:sz="0" w:space="0" w:color="auto"/>
        <w:bottom w:val="none" w:sz="0" w:space="0" w:color="auto"/>
        <w:right w:val="none" w:sz="0" w:space="0" w:color="auto"/>
      </w:divBdr>
    </w:div>
    <w:div w:id="199887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timeanddate.com/date/dateadd.html" TargetMode="External"/><Relationship Id="rId26" Type="http://schemas.openxmlformats.org/officeDocument/2006/relationships/image" Target="media/image11.png"/><Relationship Id="rId3" Type="http://schemas.openxmlformats.org/officeDocument/2006/relationships/numbering" Target="numbering.xml"/><Relationship Id="rId21" Type="http://schemas.openxmlformats.org/officeDocument/2006/relationships/image" Target="media/image6.pn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image" Target="media/image10.png"/><Relationship Id="rId33"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calauthorizers.org/resource/initial-charter-petition-toolkit-overview-of-initial-petition-review/" TargetMode="External"/><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image" Target="media/image9.png"/><Relationship Id="rId32" Type="http://schemas.openxmlformats.org/officeDocument/2006/relationships/hyperlink" Target="https://www.cde.ca.gov/sp/ch/renewalprocess.asp" TargetMode="Externa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image" Target="media/image8.png"/><Relationship Id="rId28" Type="http://schemas.openxmlformats.org/officeDocument/2006/relationships/image" Target="media/image13.png"/><Relationship Id="rId10" Type="http://schemas.openxmlformats.org/officeDocument/2006/relationships/image" Target="media/image2.png"/><Relationship Id="rId19" Type="http://schemas.openxmlformats.org/officeDocument/2006/relationships/hyperlink" Target="https://www.cde.ca.gov/sp/ch/renewalprocess.asp" TargetMode="External"/><Relationship Id="rId31" Type="http://schemas.openxmlformats.org/officeDocument/2006/relationships/hyperlink" Target="https://calauthorizers.org/resource-library/"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hyperlink" Target="https://calauthorizers.org/annual-report-toolkit-2-0/" TargetMode="External"/><Relationship Id="rId35" Type="http://schemas.openxmlformats.org/officeDocument/2006/relationships/theme" Target="theme/theme1.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CCAP2">
      <a:dk1>
        <a:srgbClr val="586D2D"/>
      </a:dk1>
      <a:lt1>
        <a:sysClr val="window" lastClr="FFFFFF"/>
      </a:lt1>
      <a:dk2>
        <a:srgbClr val="1F497D"/>
      </a:dk2>
      <a:lt2>
        <a:srgbClr val="EEECE1"/>
      </a:lt2>
      <a:accent1>
        <a:srgbClr val="586D2D"/>
      </a:accent1>
      <a:accent2>
        <a:srgbClr val="C0504D"/>
      </a:accent2>
      <a:accent3>
        <a:srgbClr val="586D2D"/>
      </a:accent3>
      <a:accent4>
        <a:srgbClr val="586D2D"/>
      </a:accent4>
      <a:accent5>
        <a:srgbClr val="586D2D"/>
      </a:accent5>
      <a:accent6>
        <a:srgbClr val="586D2D"/>
      </a:accent6>
      <a:hlink>
        <a:srgbClr val="0000FF"/>
      </a:hlink>
      <a:folHlink>
        <a:srgbClr val="00B0F0"/>
      </a:folHlink>
    </a:clrScheme>
    <a:fontScheme name="WestEd">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configuration xmlns:c="http://ns.axespdf.com/word/configuration">
  <c:group id="Styles">
    <c:group id="Figure Title">
      <c:property id="RoleID" type="string">ParagraphCaption</c:property>
    </c:group>
    <c:group id="Table Title">
      <c:property id="RoleID" type="string">ParagraphCaption</c:property>
    </c:group>
    <c:group id="Pullquote">
      <c:property id="RoleID" type="string">ParagraphBlockQuote</c:property>
    </c:group>
    <c:group id="Table Category Text">
      <c:property id="RoleID" type="string">ParagraphHeaderCell</c:property>
      <c:property id="Scope" type="integer">2</c:property>
    </c:group>
    <c:group id="Table Category Total Text">
      <c:property id="RoleID" type="string">ParagraphHeaderCell</c:property>
      <c:property id="Scope" type="integer">2</c:property>
    </c:group>
    <c:group id="Table Header Row">
      <c:property id="RoleID" type="string">ParagraphHeaderCell</c:property>
      <c:property id="Scope" type="integer">1</c:property>
    </c:group>
  </c:group>
  <c:group id="Content"/>
  <c:group id="InitialView">
    <c:property id="MagnificationFactor" type="float">100</c:property>
  </c:group>
</c:configuration>
</file>

<file path=customXml/itemProps1.xml><?xml version="1.0" encoding="utf-8"?>
<ds:datastoreItem xmlns:ds="http://schemas.openxmlformats.org/officeDocument/2006/customXml" ds:itemID="{4FA2F21C-A2CA-1D4F-A150-1A6936F73D11}">
  <ds:schemaRefs>
    <ds:schemaRef ds:uri="http://schemas.openxmlformats.org/officeDocument/2006/bibliography"/>
  </ds:schemaRefs>
</ds:datastoreItem>
</file>

<file path=customXml/itemProps2.xml><?xml version="1.0" encoding="utf-8"?>
<ds:datastoreItem xmlns:ds="http://schemas.openxmlformats.org/officeDocument/2006/customXml" ds:itemID="{ECCD741B-668B-45AE-AB06-9D73DE7FBAE2}">
  <ds:schemaRefs>
    <ds:schemaRef ds:uri="http://ns.axespdf.com/word/configuration"/>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4606</Words>
  <Characters>26255</Characters>
  <Application>Microsoft Office Word</Application>
  <DocSecurity>0</DocSecurity>
  <Lines>218</Lines>
  <Paragraphs>61</Paragraphs>
  <ScaleCrop>false</ScaleCrop>
  <Company/>
  <LinksUpToDate>false</LinksUpToDate>
  <CharactersWithSpaces>30800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Mandelbaum</dc:creator>
  <cp:keywords/>
  <dc:description/>
  <cp:lastModifiedBy>Melissa  Brady</cp:lastModifiedBy>
  <cp:revision>125</cp:revision>
  <dcterms:created xsi:type="dcterms:W3CDTF">2026-02-11T03:04:00Z</dcterms:created>
  <dcterms:modified xsi:type="dcterms:W3CDTF">2026-04-17T11:46:00Z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48bacaa14f2d8f670cdca8599debda5fb738c8e3bee2c2f7594c1bd5fe75871f</vt:lpwstr>
  </property>
</Properties>
</file>