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0842" w:rsidP="00116A15" w:rsidRDefault="00E90842" w14:paraId="20BA0844" w14:textId="77777777">
      <w:pPr>
        <w:pStyle w:val="Heading1-CoverTitle2"/>
        <w:spacing w:before="0" w:line="240" w:lineRule="auto"/>
        <w:rPr>
          <w:rFonts w:cstheme="minorBidi"/>
        </w:rPr>
      </w:pPr>
    </w:p>
    <w:p w:rsidR="00E90842" w:rsidP="00116A15" w:rsidRDefault="00E90842" w14:paraId="5E4283B2" w14:textId="77777777">
      <w:pPr>
        <w:pStyle w:val="Heading1-CoverTitle2"/>
        <w:spacing w:before="0" w:line="240" w:lineRule="auto"/>
        <w:rPr>
          <w:rFonts w:cstheme="minorBidi"/>
        </w:rPr>
      </w:pPr>
    </w:p>
    <w:p w:rsidR="00E90842" w:rsidP="00116A15" w:rsidRDefault="00E90842" w14:paraId="318341B3" w14:textId="77777777">
      <w:pPr>
        <w:pStyle w:val="Heading1-CoverTitle2"/>
        <w:spacing w:before="0" w:line="240" w:lineRule="auto"/>
        <w:rPr>
          <w:rFonts w:cstheme="minorBidi"/>
        </w:rPr>
      </w:pPr>
    </w:p>
    <w:p w:rsidRPr="00035F98" w:rsidR="00116A15" w:rsidP="00116A15" w:rsidRDefault="00116A15" w14:paraId="42F690F4" w14:textId="77777777">
      <w:pPr>
        <w:pStyle w:val="Heading1-CoverTitle2"/>
        <w:spacing w:before="0" w:line="240" w:lineRule="auto"/>
        <w:rPr>
          <w:rFonts w:ascii="Calibri" w:hAnsi="Calibri" w:cs="Calibri"/>
          <w:color w:val="586D2D" w:themeColor="text1"/>
          <w:sz w:val="32"/>
          <w:szCs w:val="32"/>
        </w:rPr>
      </w:pPr>
      <w:r w:rsidRPr="00035F98">
        <w:rPr>
          <w:rFonts w:ascii="Calibri" w:hAnsi="Calibri" w:cs="Calibri"/>
          <w:color w:val="586D2D" w:themeColor="text1"/>
          <w:sz w:val="32"/>
          <w:szCs w:val="32"/>
        </w:rPr>
        <w:drawing>
          <wp:anchor distT="0" distB="0" distL="114300" distR="114300" simplePos="0" relativeHeight="251658255" behindDoc="0" locked="1" layoutInCell="1" allowOverlap="1" wp14:anchorId="5C6CD5C3" wp14:editId="56518C8E">
            <wp:simplePos x="0" y="0"/>
            <wp:positionH relativeFrom="column">
              <wp:posOffset>-173990</wp:posOffset>
            </wp:positionH>
            <wp:positionV relativeFrom="page">
              <wp:posOffset>648970</wp:posOffset>
            </wp:positionV>
            <wp:extent cx="3703320" cy="1115568"/>
            <wp:effectExtent l="0" t="0" r="0" b="8890"/>
            <wp:wrapNone/>
            <wp:docPr id="152856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3287" name="Picture 30159328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3320" cy="1115568"/>
                    </a:xfrm>
                    <a:prstGeom prst="rect">
                      <a:avLst/>
                    </a:prstGeom>
                  </pic:spPr>
                </pic:pic>
              </a:graphicData>
            </a:graphic>
            <wp14:sizeRelH relativeFrom="margin">
              <wp14:pctWidth>0</wp14:pctWidth>
            </wp14:sizeRelH>
            <wp14:sizeRelV relativeFrom="margin">
              <wp14:pctHeight>0</wp14:pctHeight>
            </wp14:sizeRelV>
          </wp:anchor>
        </w:drawing>
      </w:r>
      <w:r w:rsidRPr="00035F98">
        <w:rPr>
          <w:rFonts w:ascii="Calibri" w:hAnsi="Calibri" w:cs="Calibri"/>
          <w:color w:val="586D2D" w:themeColor="text1"/>
          <w:sz w:val="32"/>
          <w:szCs w:val="32"/>
        </w:rPr>
        <w:t xml:space="preserve">CALIFORNIA CHARTER AUTHORIZING PROFESSIONALS </w:t>
      </w:r>
    </w:p>
    <w:p w:rsidRPr="00B833B7" w:rsidR="00116A15" w:rsidP="00116A15" w:rsidRDefault="00116A15" w14:paraId="0823C38D" w14:textId="77777777">
      <w:pPr>
        <w:pStyle w:val="Heading1-CoverTitle2"/>
        <w:spacing w:before="0" w:line="240" w:lineRule="auto"/>
        <w:rPr>
          <w:color w:val="586D2D" w:themeColor="text1"/>
          <w:sz w:val="44"/>
          <w:szCs w:val="44"/>
        </w:rPr>
      </w:pPr>
    </w:p>
    <w:p w:rsidRPr="007779A7" w:rsidR="00116A15" w:rsidP="00116A15" w:rsidRDefault="00116A15" w14:paraId="5F11A2B5" w14:textId="18E58148">
      <w:pPr>
        <w:pStyle w:val="Heading1-CoverTitle2"/>
        <w:spacing w:before="0" w:line="240" w:lineRule="auto"/>
        <w:rPr>
          <w:rFonts w:ascii="Aptos" w:hAnsi="Aptos"/>
          <w:color w:val="586D2D" w:themeColor="text1"/>
        </w:rPr>
      </w:pPr>
      <w:r w:rsidRPr="007779A7">
        <w:rPr>
          <w:rFonts w:ascii="Aptos" w:hAnsi="Aptos"/>
          <w:color w:val="586D2D" w:themeColor="text1"/>
        </w:rPr>
        <w:t xml:space="preserve">Petition </w:t>
      </w:r>
      <w:r w:rsidR="00DD7363">
        <w:rPr>
          <w:rFonts w:ascii="Aptos" w:hAnsi="Aptos"/>
          <w:color w:val="586D2D" w:themeColor="text1"/>
        </w:rPr>
        <w:t>Review Rubric</w:t>
      </w:r>
      <w:r w:rsidRPr="007779A7">
        <w:rPr>
          <w:rFonts w:ascii="Aptos" w:hAnsi="Aptos"/>
          <w:color w:val="586D2D" w:themeColor="text1"/>
        </w:rPr>
        <w:t xml:space="preserve"> </w:t>
      </w:r>
    </w:p>
    <w:p w:rsidR="00116A15" w:rsidP="00116A15" w:rsidRDefault="00116A15" w14:paraId="429BD338" w14:textId="77777777">
      <w:pPr>
        <w:pStyle w:val="Heading1-CoverTitle2"/>
        <w:spacing w:before="0" w:line="240" w:lineRule="auto"/>
        <w:rPr>
          <w:color w:val="FFC000"/>
          <w:sz w:val="36"/>
          <w:szCs w:val="36"/>
        </w:rPr>
      </w:pPr>
      <w:r>
        <w:rPr>
          <w:color w:val="586D2D" w:themeColor="text1"/>
        </w:rPr>
        <mc:AlternateContent>
          <mc:Choice Requires="wps">
            <w:drawing>
              <wp:anchor distT="0" distB="0" distL="114300" distR="114300" simplePos="0" relativeHeight="251658256" behindDoc="0" locked="0" layoutInCell="1" allowOverlap="1" wp14:anchorId="118A00F3" wp14:editId="76532A30">
                <wp:simplePos x="0" y="0"/>
                <wp:positionH relativeFrom="column">
                  <wp:posOffset>66040</wp:posOffset>
                </wp:positionH>
                <wp:positionV relativeFrom="paragraph">
                  <wp:posOffset>-34290</wp:posOffset>
                </wp:positionV>
                <wp:extent cx="8029575" cy="0"/>
                <wp:effectExtent l="0" t="0" r="0" b="0"/>
                <wp:wrapNone/>
                <wp:docPr id="1550587761" name="Straight Connector 1"/>
                <wp:cNvGraphicFramePr/>
                <a:graphic xmlns:a="http://schemas.openxmlformats.org/drawingml/2006/main">
                  <a:graphicData uri="http://schemas.microsoft.com/office/word/2010/wordprocessingShape">
                    <wps:wsp>
                      <wps:cNvCnPr/>
                      <wps:spPr>
                        <a:xfrm>
                          <a:off x="0" y="0"/>
                          <a:ext cx="8029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8256;visibility:visible;mso-wrap-style:square;mso-wrap-distance-left:9pt;mso-wrap-distance-top:0;mso-wrap-distance-right:9pt;mso-wrap-distance-bottom:0;mso-position-horizontal:absolute;mso-position-horizontal-relative:text;mso-position-vertical:absolute;mso-position-vertical-relative:text" o:spid="_x0000_s1026" strokecolor="#586d2d [3204]" strokeweight=".5pt" from="5.2pt,-2.7pt" to="637.45pt,-2.7pt" w14:anchorId="2B421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Qp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">
                <v:stroke joinstyle="miter"/>
              </v:line>
            </w:pict>
          </mc:Fallback>
        </mc:AlternateContent>
      </w:r>
    </w:p>
    <w:p w:rsidRPr="00376B83" w:rsidR="00116A15" w:rsidP="00116A15" w:rsidRDefault="00116A15" w14:paraId="6F02E089" w14:textId="5C55FA8B">
      <w:pPr>
        <w:pStyle w:val="Heading1-CoverTitle2"/>
        <w:spacing w:before="0" w:line="240" w:lineRule="auto"/>
        <w:rPr>
          <w:rFonts w:ascii="Aptos" w:hAnsi="Aptos"/>
          <w:color w:val="FFC000"/>
          <w:sz w:val="36"/>
          <w:szCs w:val="36"/>
        </w:rPr>
      </w:pPr>
      <w:r w:rsidRPr="1213C32F" w:rsidR="1213C32F">
        <w:rPr>
          <w:rFonts w:ascii="Aptos" w:hAnsi="Aptos"/>
          <w:color w:val="FFC000"/>
          <w:sz w:val="36"/>
          <w:szCs w:val="36"/>
        </w:rPr>
        <w:t>April 2026</w:t>
      </w:r>
    </w:p>
    <w:p w:rsidR="5DF90452" w:rsidP="1E766E4E" w:rsidRDefault="5DF90452" w14:paraId="42DB8CCD" w14:textId="663CDF23">
      <w:pPr>
        <w:pStyle w:val="Heading1-CoverTitle2"/>
        <w:spacing w:before="0"/>
      </w:pPr>
    </w:p>
    <w:p w:rsidR="5DF90452" w:rsidP="1E766E4E" w:rsidRDefault="5DF90452" w14:paraId="2FA3EEE2" w14:textId="3CAC1830">
      <w:pPr>
        <w:pStyle w:val="Heading1-CoverTitle2"/>
        <w:spacing w:before="0"/>
      </w:pPr>
    </w:p>
    <w:p w:rsidR="00F76935" w:rsidP="2BB0735C" w:rsidRDefault="00F76935" w14:paraId="40F85B81" w14:textId="6B4B6891">
      <w:pPr>
        <w:spacing w:line="310" w:lineRule="exact"/>
      </w:pPr>
    </w:p>
    <w:p w:rsidR="00F76935" w:rsidP="5DF90452" w:rsidRDefault="007D2E74" w14:paraId="06B204BC" w14:textId="61D7D46B">
      <w:pPr>
        <w:spacing w:line="310" w:lineRule="exact"/>
      </w:pPr>
      <w:r w:rsidRPr="2BB0735C">
        <w:br w:type="page"/>
      </w:r>
    </w:p>
    <w:sdt>
      <w:sdtPr>
        <w:id w:val="1550510892"/>
        <w:docPartObj>
          <w:docPartGallery w:val="Table of Contents"/>
          <w:docPartUnique/>
        </w:docPartObj>
        <w:rPr>
          <w:rFonts w:cs="" w:cstheme="minorBidi"/>
          <w:b w:val="1"/>
          <w:bCs w:val="1"/>
          <w:noProof w:val="0"/>
          <w:color w:val="586D2D" w:themeColor="accent1"/>
          <w:sz w:val="24"/>
          <w:szCs w:val="24"/>
        </w:rPr>
      </w:sdtPr>
      <w:sdtEndPr>
        <w:rPr>
          <w:rFonts w:cs="" w:cstheme="minorBidi"/>
          <w:b w:val="1"/>
          <w:bCs w:val="1"/>
          <w:noProof w:val="0"/>
          <w:color w:val="auto"/>
          <w:sz w:val="24"/>
          <w:szCs w:val="24"/>
        </w:rPr>
      </w:sdtEndPr>
      <w:sdtContent>
        <w:p w:rsidRPr="007C4730" w:rsidR="00A77A9F" w:rsidP="2BB0735C" w:rsidRDefault="4799B089" w14:paraId="58FB98DA" w14:textId="49CC32A2">
          <w:pPr>
            <w:pStyle w:val="Subtitle-Cover2"/>
            <w:rPr>
              <w:rFonts w:cstheme="minorBidi"/>
              <w:color w:val="586D2D" w:themeColor="text1"/>
            </w:rPr>
          </w:pPr>
          <w:r w:rsidRPr="007C4730">
            <w:rPr>
              <w:rFonts w:cstheme="minorBidi"/>
              <w:color w:val="586D2D" w:themeColor="text1"/>
            </w:rPr>
            <w:t>Contents</w:t>
          </w:r>
        </w:p>
        <w:p w:rsidRPr="007C4730" w:rsidR="00F76935" w:rsidP="4799B089" w:rsidRDefault="4799B089" w14:paraId="7413563D" w14:textId="2A62AAAD">
          <w:pPr>
            <w:pStyle w:val="TOC2"/>
            <w:tabs>
              <w:tab w:val="clear" w:pos="9350"/>
              <w:tab w:val="right" w:pos="9345"/>
            </w:tabs>
            <w:rPr>
              <w:rStyle w:val="Hyperlink"/>
              <w:noProof/>
              <w:color w:val="auto"/>
              <w:kern w:val="2"/>
              <w:lang w:eastAsia="en-US"/>
              <w14:ligatures w14:val="standardContextual"/>
            </w:rPr>
          </w:pPr>
          <w:r w:rsidRPr="007C4730">
            <w:rPr>
              <w:color w:val="auto"/>
            </w:rPr>
            <w:fldChar w:fldCharType="begin"/>
          </w:r>
          <w:r w:rsidRPr="007C4730" w:rsidR="00E44976">
            <w:rPr>
              <w:color w:val="auto"/>
            </w:rPr>
            <w:instrText>TOC \o "1-3" \z \u \h</w:instrText>
          </w:r>
          <w:r w:rsidRPr="007C4730">
            <w:rPr>
              <w:color w:val="auto"/>
            </w:rPr>
            <w:fldChar w:fldCharType="separate"/>
          </w:r>
          <w:hyperlink w:anchor="_Toc1172989402">
            <w:r w:rsidRPr="007C4730">
              <w:rPr>
                <w:rStyle w:val="Hyperlink"/>
                <w:color w:val="auto"/>
              </w:rPr>
              <w:t>Petition Review</w:t>
            </w:r>
            <w:r w:rsidRPr="007C4730" w:rsidR="00E44976">
              <w:rPr>
                <w:color w:val="auto"/>
              </w:rPr>
              <w:tab/>
            </w:r>
            <w:r w:rsidRPr="007C4730" w:rsidR="00E44976">
              <w:rPr>
                <w:color w:val="auto"/>
              </w:rPr>
              <w:fldChar w:fldCharType="begin"/>
            </w:r>
            <w:r w:rsidRPr="007C4730" w:rsidR="00E44976">
              <w:rPr>
                <w:color w:val="auto"/>
              </w:rPr>
              <w:instrText>PAGEREF _Toc1172989402 \h</w:instrText>
            </w:r>
            <w:r w:rsidRPr="007C4730" w:rsidR="00E44976">
              <w:rPr>
                <w:color w:val="auto"/>
              </w:rPr>
            </w:r>
            <w:r w:rsidRPr="007C4730" w:rsidR="00E44976">
              <w:rPr>
                <w:color w:val="auto"/>
              </w:rPr>
              <w:fldChar w:fldCharType="separate"/>
            </w:r>
            <w:r w:rsidRPr="007C4730">
              <w:rPr>
                <w:rStyle w:val="Hyperlink"/>
                <w:color w:val="auto"/>
              </w:rPr>
              <w:t>2</w:t>
            </w:r>
            <w:r w:rsidRPr="007C4730" w:rsidR="00E44976">
              <w:rPr>
                <w:color w:val="auto"/>
              </w:rPr>
              <w:fldChar w:fldCharType="end"/>
            </w:r>
          </w:hyperlink>
        </w:p>
        <w:p w:rsidRPr="007C4730" w:rsidR="00F76935" w:rsidP="4799B089" w:rsidRDefault="4799B089" w14:paraId="24E069EF" w14:textId="03A15A3F">
          <w:pPr>
            <w:pStyle w:val="TOC3"/>
            <w:tabs>
              <w:tab w:val="clear" w:pos="9350"/>
              <w:tab w:val="right" w:pos="9345"/>
            </w:tabs>
            <w:rPr>
              <w:rStyle w:val="Hyperlink"/>
              <w:color w:val="auto"/>
              <w:kern w:val="2"/>
              <w:lang w:eastAsia="en-US"/>
              <w14:ligatures w14:val="standardContextual"/>
            </w:rPr>
          </w:pPr>
          <w:hyperlink w:anchor="_Toc1107100878">
            <w:r w:rsidRPr="007C4730">
              <w:rPr>
                <w:rStyle w:val="Hyperlink"/>
                <w:color w:val="auto"/>
              </w:rPr>
              <w:t>Reasonably Comprehensive Description</w:t>
            </w:r>
            <w:r w:rsidRPr="007C4730" w:rsidR="00F76935">
              <w:rPr>
                <w:color w:val="auto"/>
              </w:rPr>
              <w:tab/>
            </w:r>
            <w:r w:rsidRPr="007C4730" w:rsidR="00F76935">
              <w:rPr>
                <w:color w:val="auto"/>
              </w:rPr>
              <w:fldChar w:fldCharType="begin"/>
            </w:r>
            <w:r w:rsidRPr="007C4730" w:rsidR="00F76935">
              <w:rPr>
                <w:color w:val="auto"/>
              </w:rPr>
              <w:instrText>PAGEREF _Toc1107100878 \h</w:instrText>
            </w:r>
            <w:r w:rsidRPr="007C4730" w:rsidR="00F76935">
              <w:rPr>
                <w:color w:val="auto"/>
              </w:rPr>
            </w:r>
            <w:r w:rsidRPr="007C4730" w:rsidR="00F76935">
              <w:rPr>
                <w:color w:val="auto"/>
              </w:rPr>
              <w:fldChar w:fldCharType="separate"/>
            </w:r>
            <w:r w:rsidRPr="007C4730">
              <w:rPr>
                <w:rStyle w:val="Hyperlink"/>
                <w:color w:val="auto"/>
              </w:rPr>
              <w:t>3</w:t>
            </w:r>
            <w:r w:rsidRPr="007C4730" w:rsidR="00F76935">
              <w:rPr>
                <w:color w:val="auto"/>
              </w:rPr>
              <w:fldChar w:fldCharType="end"/>
            </w:r>
          </w:hyperlink>
        </w:p>
        <w:p w:rsidRPr="007C4730" w:rsidR="00F76935" w:rsidP="4799B089" w:rsidRDefault="4799B089" w14:paraId="504CAE65" w14:textId="49B1D834">
          <w:pPr>
            <w:pStyle w:val="TOC3"/>
            <w:tabs>
              <w:tab w:val="clear" w:pos="9350"/>
              <w:tab w:val="right" w:pos="9345"/>
            </w:tabs>
            <w:rPr>
              <w:rStyle w:val="Hyperlink"/>
              <w:color w:val="auto"/>
              <w:kern w:val="2"/>
              <w:lang w:eastAsia="en-US"/>
              <w14:ligatures w14:val="standardContextual"/>
            </w:rPr>
          </w:pPr>
          <w:hyperlink w:anchor="_Toc672676651">
            <w:r w:rsidRPr="007C4730">
              <w:rPr>
                <w:rStyle w:val="Hyperlink"/>
                <w:color w:val="auto"/>
              </w:rPr>
              <w:t>Countywide Benefit Petition Review</w:t>
            </w:r>
            <w:r w:rsidRPr="007C4730" w:rsidR="00F76935">
              <w:rPr>
                <w:color w:val="auto"/>
              </w:rPr>
              <w:tab/>
            </w:r>
            <w:r w:rsidRPr="007C4730" w:rsidR="00F76935">
              <w:rPr>
                <w:color w:val="auto"/>
              </w:rPr>
              <w:fldChar w:fldCharType="begin"/>
            </w:r>
            <w:r w:rsidRPr="007C4730" w:rsidR="00F76935">
              <w:rPr>
                <w:color w:val="auto"/>
              </w:rPr>
              <w:instrText>PAGEREF _Toc672676651 \h</w:instrText>
            </w:r>
            <w:r w:rsidRPr="007C4730" w:rsidR="00F76935">
              <w:rPr>
                <w:color w:val="auto"/>
              </w:rPr>
            </w:r>
            <w:r w:rsidRPr="007C4730" w:rsidR="00F76935">
              <w:rPr>
                <w:color w:val="auto"/>
              </w:rPr>
              <w:fldChar w:fldCharType="separate"/>
            </w:r>
            <w:r w:rsidRPr="007C4730">
              <w:rPr>
                <w:rStyle w:val="Hyperlink"/>
                <w:color w:val="auto"/>
              </w:rPr>
              <w:t>3</w:t>
            </w:r>
            <w:r w:rsidRPr="007C4730" w:rsidR="00F76935">
              <w:rPr>
                <w:color w:val="auto"/>
              </w:rPr>
              <w:fldChar w:fldCharType="end"/>
            </w:r>
          </w:hyperlink>
        </w:p>
        <w:p w:rsidRPr="007C4730" w:rsidR="00F76935" w:rsidP="4799B089" w:rsidRDefault="4799B089" w14:paraId="28CB37DA" w14:textId="3CC942B8">
          <w:pPr>
            <w:pStyle w:val="TOC2"/>
            <w:tabs>
              <w:tab w:val="clear" w:pos="9350"/>
              <w:tab w:val="right" w:pos="9345"/>
            </w:tabs>
            <w:rPr>
              <w:rStyle w:val="Hyperlink"/>
              <w:noProof/>
              <w:color w:val="auto"/>
              <w:kern w:val="2"/>
              <w:lang w:eastAsia="en-US"/>
              <w14:ligatures w14:val="standardContextual"/>
            </w:rPr>
          </w:pPr>
          <w:hyperlink w:anchor="_Toc692241740">
            <w:r w:rsidRPr="007C4730">
              <w:rPr>
                <w:rStyle w:val="Hyperlink"/>
                <w:color w:val="auto"/>
              </w:rPr>
              <w:t>Petition Review Team</w:t>
            </w:r>
            <w:r w:rsidRPr="007C4730" w:rsidR="00F76935">
              <w:rPr>
                <w:color w:val="auto"/>
              </w:rPr>
              <w:tab/>
            </w:r>
            <w:r w:rsidRPr="007C4730" w:rsidR="00F76935">
              <w:rPr>
                <w:color w:val="auto"/>
              </w:rPr>
              <w:fldChar w:fldCharType="begin"/>
            </w:r>
            <w:r w:rsidRPr="007C4730" w:rsidR="00F76935">
              <w:rPr>
                <w:color w:val="auto"/>
              </w:rPr>
              <w:instrText>PAGEREF _Toc692241740 \h</w:instrText>
            </w:r>
            <w:r w:rsidRPr="007C4730" w:rsidR="00F76935">
              <w:rPr>
                <w:color w:val="auto"/>
              </w:rPr>
            </w:r>
            <w:r w:rsidRPr="007C4730" w:rsidR="00F76935">
              <w:rPr>
                <w:color w:val="auto"/>
              </w:rPr>
              <w:fldChar w:fldCharType="separate"/>
            </w:r>
            <w:r w:rsidRPr="007C4730">
              <w:rPr>
                <w:rStyle w:val="Hyperlink"/>
                <w:color w:val="auto"/>
              </w:rPr>
              <w:t>3</w:t>
            </w:r>
            <w:r w:rsidRPr="007C4730" w:rsidR="00F76935">
              <w:rPr>
                <w:color w:val="auto"/>
              </w:rPr>
              <w:fldChar w:fldCharType="end"/>
            </w:r>
          </w:hyperlink>
        </w:p>
        <w:p w:rsidRPr="007C4730" w:rsidR="00F76935" w:rsidP="4799B089" w:rsidRDefault="4799B089" w14:paraId="172A73E6" w14:textId="4DF93066">
          <w:pPr>
            <w:pStyle w:val="TOC2"/>
            <w:tabs>
              <w:tab w:val="clear" w:pos="9350"/>
              <w:tab w:val="right" w:pos="9345"/>
            </w:tabs>
            <w:rPr>
              <w:rStyle w:val="Hyperlink"/>
              <w:noProof/>
              <w:color w:val="auto"/>
              <w:kern w:val="2"/>
              <w:lang w:eastAsia="en-US"/>
              <w14:ligatures w14:val="standardContextual"/>
            </w:rPr>
          </w:pPr>
          <w:hyperlink w:anchor="_Toc1475671042">
            <w:r w:rsidRPr="007C4730">
              <w:rPr>
                <w:rStyle w:val="Hyperlink"/>
                <w:color w:val="auto"/>
              </w:rPr>
              <w:t>Element B (2): Measurable Student Outcomes</w:t>
            </w:r>
            <w:r w:rsidRPr="007C4730" w:rsidR="00F76935">
              <w:rPr>
                <w:color w:val="auto"/>
              </w:rPr>
              <w:tab/>
            </w:r>
            <w:r w:rsidRPr="007C4730" w:rsidR="00F76935">
              <w:rPr>
                <w:color w:val="auto"/>
              </w:rPr>
              <w:fldChar w:fldCharType="begin"/>
            </w:r>
            <w:r w:rsidRPr="007C4730" w:rsidR="00F76935">
              <w:rPr>
                <w:color w:val="auto"/>
              </w:rPr>
              <w:instrText>PAGEREF _Toc1475671042 \h</w:instrText>
            </w:r>
            <w:r w:rsidRPr="007C4730" w:rsidR="00F76935">
              <w:rPr>
                <w:color w:val="auto"/>
              </w:rPr>
            </w:r>
            <w:r w:rsidRPr="007C4730" w:rsidR="00F76935">
              <w:rPr>
                <w:color w:val="auto"/>
              </w:rPr>
              <w:fldChar w:fldCharType="separate"/>
            </w:r>
            <w:r w:rsidRPr="007C4730">
              <w:rPr>
                <w:rStyle w:val="Hyperlink"/>
                <w:color w:val="auto"/>
              </w:rPr>
              <w:t>16</w:t>
            </w:r>
            <w:r w:rsidRPr="007C4730" w:rsidR="00F76935">
              <w:rPr>
                <w:color w:val="auto"/>
              </w:rPr>
              <w:fldChar w:fldCharType="end"/>
            </w:r>
          </w:hyperlink>
        </w:p>
        <w:p w:rsidRPr="007C4730" w:rsidR="00F76935" w:rsidP="4799B089" w:rsidRDefault="4799B089" w14:paraId="52ACFFE4" w14:textId="25076C80">
          <w:pPr>
            <w:pStyle w:val="TOC2"/>
            <w:tabs>
              <w:tab w:val="clear" w:pos="9350"/>
              <w:tab w:val="right" w:pos="9345"/>
            </w:tabs>
            <w:rPr>
              <w:rStyle w:val="Hyperlink"/>
              <w:noProof/>
              <w:color w:val="auto"/>
              <w:kern w:val="2"/>
              <w:lang w:eastAsia="en-US"/>
              <w14:ligatures w14:val="standardContextual"/>
            </w:rPr>
          </w:pPr>
          <w:hyperlink w:anchor="_Toc683948847">
            <w:r w:rsidRPr="007C4730">
              <w:rPr>
                <w:rStyle w:val="Hyperlink"/>
                <w:color w:val="auto"/>
              </w:rPr>
              <w:t>Element C (3): Student Progress Measurement</w:t>
            </w:r>
            <w:r w:rsidRPr="007C4730" w:rsidR="00F76935">
              <w:rPr>
                <w:color w:val="auto"/>
              </w:rPr>
              <w:tab/>
            </w:r>
            <w:r w:rsidRPr="007C4730" w:rsidR="00F76935">
              <w:rPr>
                <w:color w:val="auto"/>
              </w:rPr>
              <w:fldChar w:fldCharType="begin"/>
            </w:r>
            <w:r w:rsidRPr="007C4730" w:rsidR="00F76935">
              <w:rPr>
                <w:color w:val="auto"/>
              </w:rPr>
              <w:instrText>PAGEREF _Toc683948847 \h</w:instrText>
            </w:r>
            <w:r w:rsidRPr="007C4730" w:rsidR="00F76935">
              <w:rPr>
                <w:color w:val="auto"/>
              </w:rPr>
            </w:r>
            <w:r w:rsidRPr="007C4730" w:rsidR="00F76935">
              <w:rPr>
                <w:color w:val="auto"/>
              </w:rPr>
              <w:fldChar w:fldCharType="separate"/>
            </w:r>
            <w:r w:rsidRPr="007C4730">
              <w:rPr>
                <w:rStyle w:val="Hyperlink"/>
                <w:color w:val="auto"/>
              </w:rPr>
              <w:t>18</w:t>
            </w:r>
            <w:r w:rsidRPr="007C4730" w:rsidR="00F76935">
              <w:rPr>
                <w:color w:val="auto"/>
              </w:rPr>
              <w:fldChar w:fldCharType="end"/>
            </w:r>
          </w:hyperlink>
        </w:p>
        <w:p w:rsidRPr="007C4730" w:rsidR="00F76935" w:rsidP="4799B089" w:rsidRDefault="4799B089" w14:paraId="51E1B6A7" w14:textId="0117E19D">
          <w:pPr>
            <w:pStyle w:val="TOC2"/>
            <w:tabs>
              <w:tab w:val="clear" w:pos="9350"/>
              <w:tab w:val="right" w:pos="9345"/>
            </w:tabs>
            <w:rPr>
              <w:rStyle w:val="Hyperlink"/>
              <w:noProof/>
              <w:color w:val="auto"/>
              <w:kern w:val="2"/>
              <w:lang w:eastAsia="en-US"/>
              <w14:ligatures w14:val="standardContextual"/>
            </w:rPr>
          </w:pPr>
          <w:hyperlink w:anchor="_Toc1528720723">
            <w:r w:rsidRPr="007C4730">
              <w:rPr>
                <w:rStyle w:val="Hyperlink"/>
                <w:color w:val="auto"/>
              </w:rPr>
              <w:t>Element D (4): Governance Structure</w:t>
            </w:r>
            <w:r w:rsidRPr="007C4730" w:rsidR="00F76935">
              <w:rPr>
                <w:color w:val="auto"/>
              </w:rPr>
              <w:tab/>
            </w:r>
            <w:r w:rsidRPr="007C4730" w:rsidR="00F76935">
              <w:rPr>
                <w:color w:val="auto"/>
              </w:rPr>
              <w:fldChar w:fldCharType="begin"/>
            </w:r>
            <w:r w:rsidRPr="007C4730" w:rsidR="00F76935">
              <w:rPr>
                <w:color w:val="auto"/>
              </w:rPr>
              <w:instrText>PAGEREF _Toc1528720723 \h</w:instrText>
            </w:r>
            <w:r w:rsidRPr="007C4730" w:rsidR="00F76935">
              <w:rPr>
                <w:color w:val="auto"/>
              </w:rPr>
            </w:r>
            <w:r w:rsidRPr="007C4730" w:rsidR="00F76935">
              <w:rPr>
                <w:color w:val="auto"/>
              </w:rPr>
              <w:fldChar w:fldCharType="separate"/>
            </w:r>
            <w:r w:rsidRPr="007C4730">
              <w:rPr>
                <w:rStyle w:val="Hyperlink"/>
                <w:color w:val="auto"/>
              </w:rPr>
              <w:t>20</w:t>
            </w:r>
            <w:r w:rsidRPr="007C4730" w:rsidR="00F76935">
              <w:rPr>
                <w:color w:val="auto"/>
              </w:rPr>
              <w:fldChar w:fldCharType="end"/>
            </w:r>
          </w:hyperlink>
        </w:p>
        <w:p w:rsidRPr="007C4730" w:rsidR="00F76935" w:rsidP="4799B089" w:rsidRDefault="4799B089" w14:paraId="5B2902ED" w14:textId="33CBCB16">
          <w:pPr>
            <w:pStyle w:val="TOC2"/>
            <w:tabs>
              <w:tab w:val="clear" w:pos="9350"/>
              <w:tab w:val="right" w:pos="9345"/>
            </w:tabs>
            <w:rPr>
              <w:rStyle w:val="Hyperlink"/>
              <w:noProof/>
              <w:color w:val="auto"/>
              <w:kern w:val="2"/>
              <w:lang w:eastAsia="en-US"/>
              <w14:ligatures w14:val="standardContextual"/>
            </w:rPr>
          </w:pPr>
          <w:hyperlink w:anchor="_Toc1391530118">
            <w:r w:rsidRPr="007C4730">
              <w:rPr>
                <w:rStyle w:val="Hyperlink"/>
                <w:color w:val="auto"/>
              </w:rPr>
              <w:t>Element G (7): Balanced Enrollment</w:t>
            </w:r>
            <w:r w:rsidRPr="007C4730" w:rsidR="00F76935">
              <w:rPr>
                <w:color w:val="auto"/>
              </w:rPr>
              <w:tab/>
            </w:r>
            <w:r w:rsidRPr="007C4730" w:rsidR="00F76935">
              <w:rPr>
                <w:color w:val="auto"/>
              </w:rPr>
              <w:fldChar w:fldCharType="begin"/>
            </w:r>
            <w:r w:rsidRPr="007C4730" w:rsidR="00F76935">
              <w:rPr>
                <w:color w:val="auto"/>
              </w:rPr>
              <w:instrText>PAGEREF _Toc1391530118 \h</w:instrText>
            </w:r>
            <w:r w:rsidRPr="007C4730" w:rsidR="00F76935">
              <w:rPr>
                <w:color w:val="auto"/>
              </w:rPr>
            </w:r>
            <w:r w:rsidRPr="007C4730" w:rsidR="00F76935">
              <w:rPr>
                <w:color w:val="auto"/>
              </w:rPr>
              <w:fldChar w:fldCharType="separate"/>
            </w:r>
            <w:r w:rsidRPr="007C4730">
              <w:rPr>
                <w:rStyle w:val="Hyperlink"/>
                <w:color w:val="auto"/>
              </w:rPr>
              <w:t>30</w:t>
            </w:r>
            <w:r w:rsidRPr="007C4730" w:rsidR="00F76935">
              <w:rPr>
                <w:color w:val="auto"/>
              </w:rPr>
              <w:fldChar w:fldCharType="end"/>
            </w:r>
          </w:hyperlink>
        </w:p>
        <w:p w:rsidRPr="007C4730" w:rsidR="00F76935" w:rsidP="4799B089" w:rsidRDefault="4799B089" w14:paraId="4F622B44" w14:textId="7C5E45B1">
          <w:pPr>
            <w:pStyle w:val="TOC2"/>
            <w:tabs>
              <w:tab w:val="clear" w:pos="9350"/>
              <w:tab w:val="right" w:pos="9345"/>
            </w:tabs>
            <w:rPr>
              <w:rStyle w:val="Hyperlink"/>
              <w:noProof/>
              <w:color w:val="auto"/>
              <w:kern w:val="2"/>
              <w:lang w:eastAsia="en-US"/>
              <w14:ligatures w14:val="standardContextual"/>
            </w:rPr>
          </w:pPr>
          <w:hyperlink w:anchor="_Toc1292333022">
            <w:r w:rsidRPr="007C4730">
              <w:rPr>
                <w:rStyle w:val="Hyperlink"/>
                <w:color w:val="auto"/>
              </w:rPr>
              <w:t>Element I (9): Annual Independent Financial Audits</w:t>
            </w:r>
            <w:r w:rsidRPr="007C4730" w:rsidR="00F76935">
              <w:rPr>
                <w:color w:val="auto"/>
              </w:rPr>
              <w:tab/>
            </w:r>
            <w:r w:rsidRPr="007C4730" w:rsidR="00F76935">
              <w:rPr>
                <w:color w:val="auto"/>
              </w:rPr>
              <w:fldChar w:fldCharType="begin"/>
            </w:r>
            <w:r w:rsidRPr="007C4730" w:rsidR="00F76935">
              <w:rPr>
                <w:color w:val="auto"/>
              </w:rPr>
              <w:instrText>PAGEREF _Toc1292333022 \h</w:instrText>
            </w:r>
            <w:r w:rsidRPr="007C4730" w:rsidR="00F76935">
              <w:rPr>
                <w:color w:val="auto"/>
              </w:rPr>
            </w:r>
            <w:r w:rsidRPr="007C4730" w:rsidR="00F76935">
              <w:rPr>
                <w:color w:val="auto"/>
              </w:rPr>
              <w:fldChar w:fldCharType="separate"/>
            </w:r>
            <w:r w:rsidRPr="007C4730">
              <w:rPr>
                <w:rStyle w:val="Hyperlink"/>
                <w:color w:val="auto"/>
              </w:rPr>
              <w:t>35</w:t>
            </w:r>
            <w:r w:rsidRPr="007C4730" w:rsidR="00F76935">
              <w:rPr>
                <w:color w:val="auto"/>
              </w:rPr>
              <w:fldChar w:fldCharType="end"/>
            </w:r>
          </w:hyperlink>
        </w:p>
        <w:p w:rsidRPr="007C4730" w:rsidR="00F76935" w:rsidP="4799B089" w:rsidRDefault="4799B089" w14:paraId="0422C27F" w14:textId="5564DDDF">
          <w:pPr>
            <w:pStyle w:val="TOC2"/>
            <w:tabs>
              <w:tab w:val="clear" w:pos="9350"/>
              <w:tab w:val="right" w:pos="9345"/>
            </w:tabs>
            <w:rPr>
              <w:rStyle w:val="Hyperlink"/>
              <w:noProof/>
              <w:color w:val="auto"/>
              <w:kern w:val="2"/>
              <w:lang w:eastAsia="en-US"/>
              <w14:ligatures w14:val="standardContextual"/>
            </w:rPr>
          </w:pPr>
          <w:hyperlink w:anchor="_Toc938251066">
            <w:r w:rsidRPr="007C4730">
              <w:rPr>
                <w:rStyle w:val="Hyperlink"/>
                <w:color w:val="auto"/>
              </w:rPr>
              <w:t>Element J (10): Suspension and Expulsion Procedures</w:t>
            </w:r>
            <w:r w:rsidRPr="007C4730" w:rsidR="00F76935">
              <w:rPr>
                <w:color w:val="auto"/>
              </w:rPr>
              <w:tab/>
            </w:r>
            <w:r w:rsidRPr="007C4730" w:rsidR="00F76935">
              <w:rPr>
                <w:color w:val="auto"/>
              </w:rPr>
              <w:fldChar w:fldCharType="begin"/>
            </w:r>
            <w:r w:rsidRPr="007C4730" w:rsidR="00F76935">
              <w:rPr>
                <w:color w:val="auto"/>
              </w:rPr>
              <w:instrText>PAGEREF _Toc938251066 \h</w:instrText>
            </w:r>
            <w:r w:rsidRPr="007C4730" w:rsidR="00F76935">
              <w:rPr>
                <w:color w:val="auto"/>
              </w:rPr>
            </w:r>
            <w:r w:rsidRPr="007C4730" w:rsidR="00F76935">
              <w:rPr>
                <w:color w:val="auto"/>
              </w:rPr>
              <w:fldChar w:fldCharType="separate"/>
            </w:r>
            <w:r w:rsidRPr="007C4730">
              <w:rPr>
                <w:rStyle w:val="Hyperlink"/>
                <w:color w:val="auto"/>
              </w:rPr>
              <w:t>37</w:t>
            </w:r>
            <w:r w:rsidRPr="007C4730" w:rsidR="00F76935">
              <w:rPr>
                <w:color w:val="auto"/>
              </w:rPr>
              <w:fldChar w:fldCharType="end"/>
            </w:r>
          </w:hyperlink>
        </w:p>
        <w:p w:rsidRPr="007C4730" w:rsidR="00F76935" w:rsidP="4799B089" w:rsidRDefault="4799B089" w14:paraId="448C401A" w14:textId="594F2419">
          <w:pPr>
            <w:pStyle w:val="TOC2"/>
            <w:tabs>
              <w:tab w:val="clear" w:pos="9350"/>
              <w:tab w:val="right" w:pos="9345"/>
            </w:tabs>
            <w:rPr>
              <w:rStyle w:val="Hyperlink"/>
              <w:noProof/>
              <w:color w:val="auto"/>
              <w:kern w:val="2"/>
              <w:lang w:eastAsia="en-US"/>
              <w14:ligatures w14:val="standardContextual"/>
            </w:rPr>
          </w:pPr>
          <w:hyperlink w:anchor="_Toc1600183078">
            <w:r w:rsidRPr="007C4730">
              <w:rPr>
                <w:rStyle w:val="Hyperlink"/>
                <w:color w:val="auto"/>
              </w:rPr>
              <w:t>Element K (11): Employee Retirement Systems</w:t>
            </w:r>
            <w:r w:rsidRPr="007C4730" w:rsidR="00F76935">
              <w:rPr>
                <w:color w:val="auto"/>
              </w:rPr>
              <w:tab/>
            </w:r>
            <w:r w:rsidRPr="007C4730" w:rsidR="00F76935">
              <w:rPr>
                <w:color w:val="auto"/>
              </w:rPr>
              <w:fldChar w:fldCharType="begin"/>
            </w:r>
            <w:r w:rsidRPr="007C4730" w:rsidR="00F76935">
              <w:rPr>
                <w:color w:val="auto"/>
              </w:rPr>
              <w:instrText>PAGEREF _Toc1600183078 \h</w:instrText>
            </w:r>
            <w:r w:rsidRPr="007C4730" w:rsidR="00F76935">
              <w:rPr>
                <w:color w:val="auto"/>
              </w:rPr>
            </w:r>
            <w:r w:rsidRPr="007C4730" w:rsidR="00F76935">
              <w:rPr>
                <w:color w:val="auto"/>
              </w:rPr>
              <w:fldChar w:fldCharType="separate"/>
            </w:r>
            <w:r w:rsidRPr="007C4730">
              <w:rPr>
                <w:rStyle w:val="Hyperlink"/>
                <w:color w:val="auto"/>
              </w:rPr>
              <w:t>41</w:t>
            </w:r>
            <w:r w:rsidRPr="007C4730" w:rsidR="00F76935">
              <w:rPr>
                <w:color w:val="auto"/>
              </w:rPr>
              <w:fldChar w:fldCharType="end"/>
            </w:r>
          </w:hyperlink>
        </w:p>
        <w:p w:rsidRPr="007C4730" w:rsidR="00F76935" w:rsidP="4799B089" w:rsidRDefault="4799B089" w14:paraId="5384079A" w14:textId="1D66EDC3">
          <w:pPr>
            <w:pStyle w:val="TOC2"/>
            <w:tabs>
              <w:tab w:val="clear" w:pos="9350"/>
              <w:tab w:val="right" w:pos="9345"/>
            </w:tabs>
            <w:rPr>
              <w:rStyle w:val="Hyperlink"/>
              <w:noProof/>
              <w:color w:val="auto"/>
              <w:kern w:val="2"/>
              <w:lang w:eastAsia="en-US"/>
              <w14:ligatures w14:val="standardContextual"/>
            </w:rPr>
          </w:pPr>
          <w:hyperlink w:anchor="_Toc949906258">
            <w:r w:rsidRPr="007C4730">
              <w:rPr>
                <w:rStyle w:val="Hyperlink"/>
                <w:color w:val="auto"/>
              </w:rPr>
              <w:t>Element L (12): Public School Attendance Alternatives</w:t>
            </w:r>
            <w:r w:rsidRPr="007C4730" w:rsidR="00F76935">
              <w:rPr>
                <w:color w:val="auto"/>
              </w:rPr>
              <w:tab/>
            </w:r>
            <w:r w:rsidRPr="007C4730" w:rsidR="00F76935">
              <w:rPr>
                <w:color w:val="auto"/>
              </w:rPr>
              <w:fldChar w:fldCharType="begin"/>
            </w:r>
            <w:r w:rsidRPr="007C4730" w:rsidR="00F76935">
              <w:rPr>
                <w:color w:val="auto"/>
              </w:rPr>
              <w:instrText>PAGEREF _Toc949906258 \h</w:instrText>
            </w:r>
            <w:r w:rsidRPr="007C4730" w:rsidR="00F76935">
              <w:rPr>
                <w:color w:val="auto"/>
              </w:rPr>
            </w:r>
            <w:r w:rsidRPr="007C4730" w:rsidR="00F76935">
              <w:rPr>
                <w:color w:val="auto"/>
              </w:rPr>
              <w:fldChar w:fldCharType="separate"/>
            </w:r>
            <w:r w:rsidRPr="007C4730">
              <w:rPr>
                <w:rStyle w:val="Hyperlink"/>
                <w:color w:val="auto"/>
              </w:rPr>
              <w:t>42</w:t>
            </w:r>
            <w:r w:rsidRPr="007C4730" w:rsidR="00F76935">
              <w:rPr>
                <w:color w:val="auto"/>
              </w:rPr>
              <w:fldChar w:fldCharType="end"/>
            </w:r>
          </w:hyperlink>
        </w:p>
        <w:p w:rsidRPr="007C4730" w:rsidR="4799B089" w:rsidP="4799B089" w:rsidRDefault="4799B089" w14:paraId="259A4EB3" w14:textId="68918990">
          <w:pPr>
            <w:pStyle w:val="TOC2"/>
            <w:tabs>
              <w:tab w:val="clear" w:pos="9350"/>
              <w:tab w:val="right" w:pos="9345"/>
            </w:tabs>
            <w:rPr>
              <w:rStyle w:val="Hyperlink"/>
              <w:color w:val="auto"/>
            </w:rPr>
          </w:pPr>
          <w:hyperlink w:anchor="_Toc1530633345">
            <w:r w:rsidRPr="007C4730">
              <w:rPr>
                <w:rStyle w:val="Hyperlink"/>
                <w:color w:val="auto"/>
              </w:rPr>
              <w:t>Miscellaneous Provisions</w:t>
            </w:r>
            <w:r w:rsidRPr="007C4730">
              <w:rPr>
                <w:color w:val="auto"/>
              </w:rPr>
              <w:tab/>
            </w:r>
            <w:r w:rsidRPr="007C4730">
              <w:rPr>
                <w:color w:val="auto"/>
              </w:rPr>
              <w:fldChar w:fldCharType="begin"/>
            </w:r>
            <w:r w:rsidRPr="007C4730">
              <w:rPr>
                <w:color w:val="auto"/>
              </w:rPr>
              <w:instrText>PAGEREF _Toc1530633345 \h</w:instrText>
            </w:r>
            <w:r w:rsidRPr="007C4730">
              <w:rPr>
                <w:color w:val="auto"/>
              </w:rPr>
            </w:r>
            <w:r w:rsidRPr="007C4730">
              <w:rPr>
                <w:color w:val="auto"/>
              </w:rPr>
              <w:fldChar w:fldCharType="separate"/>
            </w:r>
            <w:r w:rsidRPr="007C4730">
              <w:rPr>
                <w:rStyle w:val="Hyperlink"/>
                <w:color w:val="auto"/>
              </w:rPr>
              <w:t>47</w:t>
            </w:r>
            <w:r w:rsidRPr="007C4730">
              <w:rPr>
                <w:color w:val="auto"/>
              </w:rPr>
              <w:fldChar w:fldCharType="end"/>
            </w:r>
          </w:hyperlink>
        </w:p>
        <w:p w:rsidRPr="007C4730" w:rsidR="4799B089" w:rsidP="4799B089" w:rsidRDefault="4799B089" w14:paraId="3316CB3F" w14:textId="62481359">
          <w:pPr>
            <w:pStyle w:val="TOC2"/>
            <w:tabs>
              <w:tab w:val="clear" w:pos="9350"/>
              <w:tab w:val="right" w:pos="9345"/>
            </w:tabs>
            <w:rPr>
              <w:rStyle w:val="Hyperlink"/>
              <w:color w:val="auto"/>
            </w:rPr>
          </w:pPr>
          <w:hyperlink w:anchor="_Toc1758916384">
            <w:r w:rsidRPr="007C4730">
              <w:rPr>
                <w:rStyle w:val="Hyperlink"/>
                <w:color w:val="auto"/>
              </w:rPr>
              <w:t>The Petition Describes, At Minimum</w:t>
            </w:r>
            <w:r w:rsidRPr="007C4730">
              <w:rPr>
                <w:color w:val="auto"/>
              </w:rPr>
              <w:tab/>
            </w:r>
            <w:r w:rsidRPr="007C4730">
              <w:rPr>
                <w:color w:val="auto"/>
              </w:rPr>
              <w:fldChar w:fldCharType="begin"/>
            </w:r>
            <w:r w:rsidRPr="007C4730">
              <w:rPr>
                <w:color w:val="auto"/>
              </w:rPr>
              <w:instrText>PAGEREF _Toc1758916384 \h</w:instrText>
            </w:r>
            <w:r w:rsidRPr="007C4730">
              <w:rPr>
                <w:color w:val="auto"/>
              </w:rPr>
            </w:r>
            <w:r w:rsidRPr="007C4730">
              <w:rPr>
                <w:color w:val="auto"/>
              </w:rPr>
              <w:fldChar w:fldCharType="separate"/>
            </w:r>
            <w:r w:rsidRPr="007C4730">
              <w:rPr>
                <w:rStyle w:val="Hyperlink"/>
                <w:color w:val="auto"/>
              </w:rPr>
              <w:t>48</w:t>
            </w:r>
            <w:r w:rsidRPr="007C4730">
              <w:rPr>
                <w:color w:val="auto"/>
              </w:rPr>
              <w:fldChar w:fldCharType="end"/>
            </w:r>
          </w:hyperlink>
          <w:r w:rsidRPr="007C4730">
            <w:rPr>
              <w:color w:val="auto"/>
            </w:rPr>
            <w:fldChar w:fldCharType="end"/>
          </w:r>
        </w:p>
      </w:sdtContent>
    </w:sdt>
    <w:p w:rsidR="00E44976" w:rsidP="2BB0735C" w:rsidRDefault="00E44976" w14:paraId="519B4A98" w14:textId="0B2476D7">
      <w:pPr>
        <w:pStyle w:val="TOC2"/>
        <w:tabs>
          <w:tab w:val="clear" w:pos="9350"/>
          <w:tab w:val="right" w:pos="9345"/>
        </w:tabs>
        <w:rPr>
          <w:rStyle w:val="Hyperlink"/>
          <w:noProof/>
          <w:kern w:val="2"/>
          <w:lang w:eastAsia="en-US"/>
          <w14:ligatures w14:val="standardContextual"/>
        </w:rPr>
      </w:pPr>
    </w:p>
    <w:p w:rsidR="007D2E74" w:rsidP="2BB0735C" w:rsidRDefault="007D2E74" w14:paraId="486A1267" w14:textId="2CE3A6A9">
      <w:pPr>
        <w:spacing w:line="310" w:lineRule="exact"/>
        <w:rPr>
          <w:noProof/>
          <w:color w:val="2F5496"/>
          <w:spacing w:val="-16"/>
          <w:sz w:val="40"/>
          <w:szCs w:val="40"/>
        </w:rPr>
      </w:pPr>
      <w:bookmarkStart w:name="_Toc205200777" w:id="0"/>
      <w:r w:rsidRPr="41A952B6">
        <w:rPr>
          <w:b/>
          <w:bCs/>
        </w:rPr>
        <w:br w:type="page"/>
      </w:r>
    </w:p>
    <w:p w:rsidRPr="007C4730" w:rsidR="41A952B6" w:rsidP="4799B089" w:rsidRDefault="4799B089" w14:paraId="04F79EAB" w14:textId="198B9A80">
      <w:pPr>
        <w:pStyle w:val="Heading2B-Startofnewpage"/>
        <w:spacing w:before="0"/>
        <w:rPr>
          <w:color w:val="auto"/>
        </w:rPr>
      </w:pPr>
      <w:bookmarkStart w:name="_Toc1172989402" w:id="1"/>
      <w:r w:rsidRPr="007C4730">
        <w:rPr>
          <w:color w:val="auto"/>
        </w:rPr>
        <w:t>Petition Review</w:t>
      </w:r>
      <w:bookmarkEnd w:id="1"/>
    </w:p>
    <w:p w:rsidRPr="007C4730" w:rsidR="00CA689B" w:rsidP="1213C32F" w:rsidRDefault="2BB0735C" w14:paraId="00CF0B65" w14:textId="0373BD19">
      <w:pPr>
        <w:spacing w:after="0"/>
        <w:rPr>
          <w:sz w:val="22"/>
          <w:szCs w:val="22"/>
        </w:rPr>
      </w:pPr>
      <w:r w:rsidRPr="1213C32F" w:rsidR="1213C32F">
        <w:rPr>
          <w:sz w:val="22"/>
          <w:szCs w:val="22"/>
          <w:lang w:eastAsia="en-US"/>
        </w:rPr>
        <w:t xml:space="preserve">The following rubric is intended to be a starting point for charter leaders and authorizing agencies. It is the charter school’s responsibility to ensure that all legal requirements are met in the petition, even if they are not included in this rubric. Consult legal counsel and/or cross-reference with the release of annual legal updates, as needed. Refer to the CCAP </w:t>
      </w:r>
      <w:hyperlink r:id="Rc4c1b3345ef14eab">
        <w:r w:rsidRPr="1213C32F" w:rsidR="1213C32F">
          <w:rPr>
            <w:rStyle w:val="Hyperlink"/>
            <w:i w:val="0"/>
            <w:iCs w:val="0"/>
            <w:sz w:val="22"/>
            <w:szCs w:val="22"/>
            <w:lang w:eastAsia="en-US"/>
          </w:rPr>
          <w:t>Resource Library</w:t>
        </w:r>
      </w:hyperlink>
      <w:r w:rsidRPr="1213C32F" w:rsidR="1213C32F">
        <w:rPr>
          <w:i w:val="1"/>
          <w:iCs w:val="1"/>
          <w:sz w:val="22"/>
          <w:szCs w:val="22"/>
          <w:lang w:eastAsia="en-US"/>
        </w:rPr>
        <w:t xml:space="preserve"> </w:t>
      </w:r>
      <w:r w:rsidRPr="1213C32F" w:rsidR="1213C32F">
        <w:rPr>
          <w:i w:val="0"/>
          <w:iCs w:val="0"/>
          <w:sz w:val="22"/>
          <w:szCs w:val="22"/>
          <w:lang w:eastAsia="en-US"/>
        </w:rPr>
        <w:t xml:space="preserve">at </w:t>
      </w:r>
      <w:hyperlink r:id="Rfedca983325d43f7">
        <w:r w:rsidRPr="1213C32F" w:rsidR="1213C32F">
          <w:rPr>
            <w:rStyle w:val="Hyperlink"/>
            <w:color w:val="auto"/>
            <w:sz w:val="22"/>
            <w:szCs w:val="22"/>
            <w:lang w:eastAsia="en-US"/>
          </w:rPr>
          <w:t>https://calauthorizers.org</w:t>
        </w:r>
      </w:hyperlink>
      <w:r w:rsidRPr="1213C32F" w:rsidR="1213C32F">
        <w:rPr>
          <w:sz w:val="22"/>
          <w:szCs w:val="22"/>
          <w:lang w:eastAsia="en-US"/>
        </w:rPr>
        <w:t xml:space="preserve"> periodically to check for updates.</w:t>
      </w:r>
    </w:p>
    <w:p w:rsidRPr="007C4730" w:rsidR="00A6406A" w:rsidP="2BB0735C" w:rsidRDefault="00A6406A" w14:paraId="5DA3F69E" w14:textId="77777777">
      <w:pPr>
        <w:spacing w:after="0"/>
        <w:rPr>
          <w:sz w:val="22"/>
        </w:rPr>
      </w:pPr>
    </w:p>
    <w:p w:rsidRPr="007C4730" w:rsidR="41A952B6" w:rsidP="1213C32F" w:rsidRDefault="41A952B6" w14:paraId="66A1B286" w14:textId="32C0728E">
      <w:pPr>
        <w:spacing w:after="240"/>
        <w:rPr>
          <w:sz w:val="22"/>
          <w:szCs w:val="22"/>
          <w:lang w:eastAsia="en-US"/>
        </w:rPr>
      </w:pPr>
      <w:r w:rsidRPr="1213C32F" w:rsidR="1213C32F">
        <w:rPr>
          <w:sz w:val="22"/>
          <w:szCs w:val="22"/>
          <w:lang w:eastAsia="en-US"/>
        </w:rPr>
        <w:t>For each petition element, the statutory reference is provided. Statutory requirements are included in red font. Each element includes the key criteria expected in the petition in the left column, as well as indicators for each of the criteria. Indicators are categorized as assurances, evidence of compliance, or quality indicators to maximize review time on high-priority components. Definitions are as follows:</w:t>
      </w:r>
    </w:p>
    <w:p w:rsidRPr="007C4730" w:rsidR="41A952B6" w:rsidP="41A952B6" w:rsidRDefault="41A952B6" w14:paraId="58A0F3BC" w14:textId="6FD1C659">
      <w:pPr>
        <w:pStyle w:val="ListParagraph"/>
        <w:numPr>
          <w:ilvl w:val="0"/>
          <w:numId w:val="1"/>
        </w:numPr>
        <w:spacing w:after="240"/>
        <w:rPr>
          <w:rFonts w:eastAsiaTheme="minorEastAsia"/>
          <w:sz w:val="22"/>
          <w:szCs w:val="22"/>
        </w:rPr>
      </w:pPr>
      <w:r w:rsidRPr="007C4730">
        <w:rPr>
          <w:rFonts w:eastAsiaTheme="minorEastAsia"/>
          <w:b/>
          <w:bCs/>
          <w:sz w:val="22"/>
          <w:szCs w:val="22"/>
        </w:rPr>
        <w:t xml:space="preserve">Assurance: </w:t>
      </w:r>
      <w:r w:rsidRPr="007C4730">
        <w:rPr>
          <w:rFonts w:eastAsiaTheme="minorEastAsia"/>
          <w:sz w:val="22"/>
          <w:szCs w:val="22"/>
        </w:rPr>
        <w:t xml:space="preserve">The authorizer accepts the petitioner's assurance that the element is complete/compliant, will be complete/compliant, or the school will operate within compliance. </w:t>
      </w:r>
    </w:p>
    <w:p w:rsidRPr="007C4730" w:rsidR="41A952B6" w:rsidP="41A952B6" w:rsidRDefault="41A952B6" w14:paraId="612A100A" w14:textId="7C57440E">
      <w:pPr>
        <w:pStyle w:val="ListParagraph"/>
        <w:numPr>
          <w:ilvl w:val="0"/>
          <w:numId w:val="1"/>
        </w:numPr>
        <w:spacing w:before="240"/>
        <w:rPr>
          <w:rFonts w:eastAsiaTheme="minorEastAsia"/>
          <w:sz w:val="22"/>
          <w:szCs w:val="22"/>
        </w:rPr>
      </w:pPr>
      <w:r w:rsidRPr="007C4730">
        <w:rPr>
          <w:rFonts w:eastAsiaTheme="minorEastAsia"/>
          <w:b/>
          <w:bCs/>
          <w:sz w:val="22"/>
          <w:szCs w:val="22"/>
        </w:rPr>
        <w:t xml:space="preserve">Compliance: </w:t>
      </w:r>
      <w:r w:rsidRPr="007C4730">
        <w:rPr>
          <w:rFonts w:eastAsiaTheme="minorEastAsia"/>
          <w:sz w:val="22"/>
          <w:szCs w:val="22"/>
        </w:rPr>
        <w:t xml:space="preserve">The authorizer evaluates these elements based on the existence of a response and whether the response is complete. Fundamental question: Did the petitioner provide what the authorizer asked? </w:t>
      </w:r>
    </w:p>
    <w:p w:rsidRPr="007C4730" w:rsidR="41A952B6" w:rsidP="1213C32F" w:rsidRDefault="41A952B6" w14:paraId="5FE3F998" w14:textId="20034A09">
      <w:pPr>
        <w:pStyle w:val="ListParagraph"/>
        <w:numPr>
          <w:ilvl w:val="0"/>
          <w:numId w:val="1"/>
        </w:numPr>
        <w:rPr>
          <w:rFonts w:eastAsia="" w:eastAsiaTheme="minorEastAsia"/>
          <w:sz w:val="22"/>
          <w:szCs w:val="22"/>
        </w:rPr>
      </w:pPr>
      <w:r w:rsidRPr="1213C32F" w:rsidR="1213C32F">
        <w:rPr>
          <w:rFonts w:eastAsia="" w:eastAsiaTheme="minorEastAsia"/>
          <w:b w:val="1"/>
          <w:bCs w:val="1"/>
          <w:sz w:val="22"/>
          <w:szCs w:val="22"/>
        </w:rPr>
        <w:t>Quality:</w:t>
      </w:r>
      <w:r w:rsidRPr="1213C32F" w:rsidR="1213C32F">
        <w:rPr>
          <w:rFonts w:eastAsia="" w:eastAsiaTheme="minorEastAsia"/>
          <w:sz w:val="22"/>
          <w:szCs w:val="22"/>
        </w:rPr>
        <w:t xml:space="preserve"> The authorizer uses professional discretion to assess the quality of a response. The authorizer may guide its quality review by referencing best practices, evidence, or other </w:t>
      </w:r>
      <w:r w:rsidRPr="1213C32F" w:rsidR="1213C32F">
        <w:rPr>
          <w:rFonts w:eastAsia="" w:eastAsiaTheme="minorEastAsia"/>
          <w:sz w:val="22"/>
          <w:szCs w:val="22"/>
        </w:rPr>
        <w:t>generally accepted</w:t>
      </w:r>
      <w:r w:rsidRPr="1213C32F" w:rsidR="1213C32F">
        <w:rPr>
          <w:rFonts w:eastAsia="" w:eastAsiaTheme="minorEastAsia"/>
          <w:sz w:val="22"/>
          <w:szCs w:val="22"/>
        </w:rPr>
        <w:t xml:space="preserve"> tools.</w:t>
      </w:r>
    </w:p>
    <w:p w:rsidRPr="007C4730" w:rsidR="41A952B6" w:rsidP="4799B089" w:rsidRDefault="4799B089" w14:paraId="53CC72B8" w14:textId="01105D3E">
      <w:pPr>
        <w:pStyle w:val="Heading3A"/>
        <w:pBdr>
          <w:top w:val="none" w:color="000000" w:sz="0" w:space="0"/>
        </w:pBdr>
        <w:rPr>
          <w:rFonts w:ascii="Calibri" w:hAnsi="Calibri" w:eastAsia="Calibri" w:cs="Calibri"/>
          <w:bCs w:val="0"/>
          <w:color w:val="auto"/>
        </w:rPr>
      </w:pPr>
      <w:bookmarkStart w:name="_Toc1107100878" w:id="2"/>
      <w:r w:rsidRPr="007C4730">
        <w:rPr>
          <w:rFonts w:ascii="Calibri" w:hAnsi="Calibri" w:eastAsia="Calibri" w:cs="Calibri"/>
          <w:bCs w:val="0"/>
          <w:color w:val="auto"/>
        </w:rPr>
        <w:t>Reasonably Comprehensive Description</w:t>
      </w:r>
      <w:bookmarkEnd w:id="2"/>
    </w:p>
    <w:p w:rsidRPr="007C4730" w:rsidR="544ED39D" w:rsidP="1213C32F" w:rsidRDefault="41A952B6" w14:paraId="2116CA82" w14:textId="0123F61E">
      <w:pPr>
        <w:spacing w:after="0"/>
        <w:rPr>
          <w:sz w:val="22"/>
          <w:szCs w:val="22"/>
          <w:lang w:eastAsia="en-US"/>
        </w:rPr>
      </w:pPr>
      <w:bookmarkStart w:name="_Toc205451572" w:id="3"/>
      <w:bookmarkEnd w:id="0"/>
      <w:r w:rsidRPr="1213C32F" w:rsidR="1213C32F">
        <w:rPr>
          <w:sz w:val="22"/>
          <w:szCs w:val="22"/>
          <w:lang w:eastAsia="en-US"/>
        </w:rPr>
        <w:t xml:space="preserve">A </w:t>
      </w:r>
      <w:r w:rsidRPr="1213C32F" w:rsidR="1213C32F">
        <w:rPr>
          <w:sz w:val="22"/>
          <w:szCs w:val="22"/>
          <w:lang w:eastAsia="en-US"/>
        </w:rPr>
        <w:t>reasonably comprehensive</w:t>
      </w:r>
      <w:r w:rsidRPr="1213C32F" w:rsidR="1213C32F">
        <w:rPr>
          <w:sz w:val="22"/>
          <w:szCs w:val="22"/>
          <w:lang w:eastAsia="en-US"/>
        </w:rPr>
        <w:t xml:space="preserve"> description of each element should be substantive, rather than a listing of topics with little elaboration. To be fully comprehensive, multipart elements should address all aspects of the element relevant to the proposed program, rather than just selected topics. All elements should be specific to the charter petition being proposed, not to charter schools or charter </w:t>
      </w:r>
      <w:r w:rsidRPr="1213C32F" w:rsidR="1213C32F">
        <w:rPr>
          <w:sz w:val="22"/>
          <w:szCs w:val="22"/>
          <w:lang w:eastAsia="en-US"/>
        </w:rPr>
        <w:t>petitions generally</w:t>
      </w:r>
      <w:r w:rsidRPr="1213C32F" w:rsidR="1213C32F">
        <w:rPr>
          <w:sz w:val="22"/>
          <w:szCs w:val="22"/>
          <w:lang w:eastAsia="en-US"/>
        </w:rPr>
        <w:t>.</w:t>
      </w:r>
    </w:p>
    <w:p w:rsidRPr="007C4730" w:rsidR="41A952B6" w:rsidP="4799B089" w:rsidRDefault="4799B089" w14:paraId="354C241D" w14:textId="47F9A58C">
      <w:pPr>
        <w:pStyle w:val="Heading3A"/>
        <w:pBdr>
          <w:top w:val="none" w:color="000000" w:sz="0" w:space="0"/>
        </w:pBdr>
        <w:rPr>
          <w:rFonts w:ascii="Calibri" w:hAnsi="Calibri" w:eastAsia="Calibri" w:cs="Calibri"/>
          <w:bCs w:val="0"/>
          <w:noProof w:val="0"/>
          <w:color w:val="auto"/>
        </w:rPr>
      </w:pPr>
      <w:bookmarkStart w:name="_Toc672676651" w:id="4"/>
      <w:r w:rsidRPr="007C4730">
        <w:rPr>
          <w:rFonts w:ascii="Calibri" w:hAnsi="Calibri" w:eastAsia="Calibri" w:cs="Calibri"/>
          <w:bCs w:val="0"/>
          <w:noProof w:val="0"/>
          <w:color w:val="auto"/>
        </w:rPr>
        <w:t>Countywide Benefit Petition Review</w:t>
      </w:r>
      <w:bookmarkEnd w:id="4"/>
    </w:p>
    <w:p w:rsidRPr="007C4730" w:rsidR="41A952B6" w:rsidP="1213C32F" w:rsidRDefault="5DF90452" w14:paraId="02A6205E" w14:textId="2D691052">
      <w:pPr>
        <w:spacing w:after="240"/>
        <w:rPr>
          <w:sz w:val="22"/>
          <w:szCs w:val="22"/>
          <w:lang w:eastAsia="en-US"/>
        </w:rPr>
      </w:pPr>
      <w:r w:rsidRPr="1213C32F" w:rsidR="1213C32F">
        <w:rPr>
          <w:sz w:val="22"/>
          <w:szCs w:val="22"/>
          <w:lang w:eastAsia="en-US"/>
        </w:rPr>
        <w:t xml:space="preserve">Countywide benefit petitions (see California Education Code (EC) Section 47605.6) require the inclusion of a 16th element, </w:t>
      </w:r>
      <w:r w:rsidRPr="1213C32F" w:rsidR="1213C32F">
        <w:rPr>
          <w:i w:val="1"/>
          <w:iCs w:val="1"/>
          <w:sz w:val="22"/>
          <w:szCs w:val="22"/>
          <w:lang w:eastAsia="en-US"/>
        </w:rPr>
        <w:t>Location of Facilities</w:t>
      </w:r>
      <w:r w:rsidRPr="1213C32F" w:rsidR="1213C32F">
        <w:rPr>
          <w:sz w:val="22"/>
          <w:szCs w:val="22"/>
          <w:lang w:eastAsia="en-US"/>
        </w:rPr>
        <w:t>.  While this review tool can still be used for review, the order of the Elements will vary and should be made clear to the review team.</w:t>
      </w:r>
    </w:p>
    <w:p w:rsidRPr="007C4730" w:rsidR="544ED39D" w:rsidP="41A952B6" w:rsidRDefault="544ED39D" w14:paraId="11C5C171" w14:textId="55CA0F18">
      <w:pPr>
        <w:pStyle w:val="Heading2B-Startofnewpage"/>
        <w:spacing w:after="0"/>
        <w:rPr>
          <w:color w:val="auto"/>
        </w:rPr>
      </w:pPr>
    </w:p>
    <w:p w:rsidRPr="007C4730" w:rsidR="544ED39D" w:rsidP="41A952B6" w:rsidRDefault="3CA3EA17" w14:paraId="411549FE" w14:textId="54138464">
      <w:r w:rsidRPr="007C4730">
        <w:br w:type="page"/>
      </w:r>
    </w:p>
    <w:p w:rsidRPr="007C4730" w:rsidR="544ED39D" w:rsidP="41A952B6" w:rsidRDefault="4799B089" w14:paraId="77D5172E" w14:textId="284FB5A6">
      <w:pPr>
        <w:pStyle w:val="Heading2B-Startofnewpage"/>
        <w:spacing w:before="0" w:after="0"/>
        <w:rPr>
          <w:color w:val="auto"/>
        </w:rPr>
      </w:pPr>
      <w:bookmarkStart w:name="_Toc692241740" w:id="5"/>
      <w:r w:rsidRPr="007C4730">
        <w:rPr>
          <w:color w:val="auto"/>
        </w:rPr>
        <w:t>Petition Review Team</w:t>
      </w:r>
      <w:bookmarkEnd w:id="5"/>
    </w:p>
    <w:tbl>
      <w:tblPr>
        <w:tblStyle w:val="TableGrid1"/>
        <w:tblW w:w="13410" w:type="dxa"/>
        <w:jc w:val="center"/>
        <w:tblBorders>
          <w:top w:val="single" w:color="A6A6A6" w:themeColor="background1" w:themeShade="A6" w:sz="2" w:space="0"/>
          <w:left w:val="single" w:color="A6A6A6" w:themeColor="background1" w:themeShade="A6" w:sz="2" w:space="0"/>
          <w:bottom w:val="single" w:color="A6A6A6" w:themeColor="background1" w:themeShade="A6" w:sz="2" w:space="0"/>
          <w:right w:val="single" w:color="A6A6A6" w:themeColor="background1" w:themeShade="A6" w:sz="2" w:space="0"/>
          <w:insideH w:val="single" w:color="A6A6A6" w:themeColor="background1" w:themeShade="A6" w:sz="2" w:space="0"/>
          <w:insideV w:val="single" w:color="A6A6A6" w:themeColor="background1" w:themeShade="A6" w:sz="2" w:space="0"/>
        </w:tblBorders>
        <w:tblLayout w:type="fixed"/>
        <w:tblCellMar>
          <w:left w:w="0" w:type="dxa"/>
          <w:right w:w="0" w:type="dxa"/>
        </w:tblCellMar>
        <w:tblLook w:val="04A0" w:firstRow="1" w:lastRow="0" w:firstColumn="1" w:lastColumn="0" w:noHBand="0" w:noVBand="1"/>
      </w:tblPr>
      <w:tblGrid>
        <w:gridCol w:w="2460"/>
        <w:gridCol w:w="2365"/>
        <w:gridCol w:w="2365"/>
        <w:gridCol w:w="2073"/>
        <w:gridCol w:w="2073"/>
        <w:gridCol w:w="2074"/>
      </w:tblGrid>
      <w:tr w:rsidRPr="00556D58" w:rsidR="00CF0C9D" w:rsidTr="00EB07F5" w14:paraId="5B33D708" w14:textId="77777777">
        <w:trPr>
          <w:trHeight w:val="728"/>
          <w:jc w:val="center"/>
        </w:trPr>
        <w:tc>
          <w:tcPr>
            <w:tcW w:w="7190" w:type="dxa"/>
            <w:gridSpan w:val="3"/>
            <w:shd w:val="clear" w:color="auto" w:fill="586D2D" w:themeFill="text1"/>
            <w:vAlign w:val="center"/>
            <w:hideMark/>
          </w:tcPr>
          <w:p w:rsidRPr="00CF0C9D" w:rsidR="00CF0C9D" w:rsidP="41A952B6" w:rsidRDefault="41A952B6" w14:paraId="15CBDDE0"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Name of Charter as Listed in the Petition</w:t>
            </w:r>
          </w:p>
        </w:tc>
        <w:tc>
          <w:tcPr>
            <w:tcW w:w="6220" w:type="dxa"/>
            <w:gridSpan w:val="3"/>
            <w:shd w:val="clear" w:color="auto" w:fill="586D2D" w:themeFill="text1"/>
            <w:vAlign w:val="center"/>
          </w:tcPr>
          <w:p w:rsidRPr="00CF0C9D" w:rsidR="00CF0C9D" w:rsidP="41A952B6" w:rsidRDefault="41A952B6" w14:paraId="490B8D2D"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Petitioner Name and Contract Information</w:t>
            </w:r>
          </w:p>
        </w:tc>
      </w:tr>
      <w:tr w:rsidRPr="009D5815" w:rsidR="00CF0C9D" w:rsidTr="00EB07F5" w14:paraId="456E416E" w14:textId="77777777">
        <w:trPr>
          <w:trHeight w:val="638"/>
          <w:jc w:val="center"/>
        </w:trPr>
        <w:tc>
          <w:tcPr>
            <w:tcW w:w="7190" w:type="dxa"/>
            <w:gridSpan w:val="3"/>
            <w:vAlign w:val="center"/>
          </w:tcPr>
          <w:p w:rsidRPr="009D5815" w:rsidR="00CF0C9D" w:rsidP="2BB0735C" w:rsidRDefault="00CF0C9D" w14:paraId="6ECD2605" w14:textId="77777777">
            <w:pPr>
              <w:jc w:val="center"/>
              <w:rPr>
                <w:rFonts w:eastAsiaTheme="minorEastAsia"/>
                <w:color w:val="3E525E"/>
                <w:sz w:val="22"/>
                <w:szCs w:val="22"/>
                <w:lang w:val="en-CA"/>
              </w:rPr>
            </w:pPr>
          </w:p>
        </w:tc>
        <w:tc>
          <w:tcPr>
            <w:tcW w:w="6220" w:type="dxa"/>
            <w:gridSpan w:val="3"/>
            <w:vAlign w:val="center"/>
          </w:tcPr>
          <w:p w:rsidRPr="009D5815" w:rsidR="00CF0C9D" w:rsidP="2BB0735C" w:rsidRDefault="00CF0C9D" w14:paraId="4F387F08" w14:textId="77777777">
            <w:pPr>
              <w:jc w:val="center"/>
              <w:rPr>
                <w:rFonts w:eastAsiaTheme="minorEastAsia"/>
                <w:color w:val="3E525E"/>
                <w:sz w:val="22"/>
                <w:szCs w:val="22"/>
                <w:lang w:val="en-CA"/>
              </w:rPr>
            </w:pPr>
          </w:p>
        </w:tc>
      </w:tr>
      <w:tr w:rsidRPr="00556D58" w:rsidR="00CF0C9D" w:rsidTr="00EB07F5" w14:paraId="42D2B301" w14:textId="77777777">
        <w:trPr>
          <w:trHeight w:val="638"/>
          <w:jc w:val="center"/>
        </w:trPr>
        <w:tc>
          <w:tcPr>
            <w:tcW w:w="2460" w:type="dxa"/>
            <w:shd w:val="clear" w:color="auto" w:fill="586D2D" w:themeFill="text1"/>
            <w:vAlign w:val="center"/>
          </w:tcPr>
          <w:p w:rsidRPr="00CF0C9D" w:rsidR="00CF0C9D" w:rsidP="41A952B6" w:rsidRDefault="41A952B6" w14:paraId="31D0E58A"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Date Complete Petition Received</w:t>
            </w:r>
          </w:p>
        </w:tc>
        <w:tc>
          <w:tcPr>
            <w:tcW w:w="2365" w:type="dxa"/>
            <w:shd w:val="clear" w:color="auto" w:fill="586D2D" w:themeFill="text1"/>
            <w:vAlign w:val="center"/>
          </w:tcPr>
          <w:p w:rsidRPr="00CF0C9D" w:rsidR="00CF0C9D" w:rsidP="41A952B6" w:rsidRDefault="41A952B6" w14:paraId="3602AB09"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Public Hearing Deadline (60 days from submission)</w:t>
            </w:r>
          </w:p>
        </w:tc>
        <w:tc>
          <w:tcPr>
            <w:tcW w:w="2365" w:type="dxa"/>
            <w:shd w:val="clear" w:color="auto" w:fill="586D2D" w:themeFill="text1"/>
            <w:vAlign w:val="center"/>
          </w:tcPr>
          <w:p w:rsidRPr="00CF0C9D" w:rsidR="00CF0C9D" w:rsidP="41A952B6" w:rsidRDefault="41A952B6" w14:paraId="1F685230"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Public Hearing</w:t>
            </w:r>
          </w:p>
          <w:p w:rsidRPr="00CF0C9D" w:rsidR="00CF0C9D" w:rsidP="41A952B6" w:rsidRDefault="41A952B6" w14:paraId="0025ADB8"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Date Held</w:t>
            </w:r>
          </w:p>
        </w:tc>
        <w:tc>
          <w:tcPr>
            <w:tcW w:w="2073" w:type="dxa"/>
            <w:shd w:val="clear" w:color="auto" w:fill="586D2D" w:themeFill="text1"/>
            <w:vAlign w:val="center"/>
          </w:tcPr>
          <w:p w:rsidRPr="00CF0C9D" w:rsidR="00CF0C9D" w:rsidP="41A952B6" w:rsidRDefault="41A952B6" w14:paraId="40861AC0"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Board Decision Deadline (90 days from submission)</w:t>
            </w:r>
          </w:p>
        </w:tc>
        <w:tc>
          <w:tcPr>
            <w:tcW w:w="2073" w:type="dxa"/>
            <w:shd w:val="clear" w:color="auto" w:fill="586D2D" w:themeFill="text1"/>
            <w:vAlign w:val="center"/>
          </w:tcPr>
          <w:p w:rsidRPr="00CF0C9D" w:rsidR="00CF0C9D" w:rsidP="41A952B6" w:rsidRDefault="41A952B6" w14:paraId="73BD0659" w14:textId="77777777">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Publish Findings of Fact (15 days prior to decision)</w:t>
            </w:r>
          </w:p>
        </w:tc>
        <w:tc>
          <w:tcPr>
            <w:tcW w:w="2074" w:type="dxa"/>
            <w:shd w:val="clear" w:color="auto" w:fill="586D2D" w:themeFill="text1"/>
            <w:vAlign w:val="center"/>
          </w:tcPr>
          <w:p w:rsidRPr="00CF0C9D" w:rsidR="00CF0C9D" w:rsidP="41A952B6" w:rsidRDefault="41A952B6" w14:paraId="7DE87599" w14:textId="303463D0">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 xml:space="preserve">Board Decision </w:t>
            </w:r>
          </w:p>
          <w:p w:rsidRPr="00CF0C9D" w:rsidR="00CF0C9D" w:rsidP="41A952B6" w:rsidRDefault="41A952B6" w14:paraId="35A98150" w14:textId="661655F6">
            <w:pPr>
              <w:ind w:left="180"/>
              <w:jc w:val="center"/>
              <w:rPr>
                <w:rFonts w:eastAsiaTheme="minorEastAsia"/>
                <w:b/>
                <w:bCs/>
                <w:color w:val="FFFFFF"/>
                <w:sz w:val="22"/>
                <w:szCs w:val="22"/>
                <w:lang w:val="en-CA"/>
              </w:rPr>
            </w:pPr>
            <w:r w:rsidRPr="41A952B6">
              <w:rPr>
                <w:rFonts w:eastAsiaTheme="minorEastAsia"/>
                <w:b/>
                <w:bCs/>
                <w:color w:val="FFFFFF"/>
                <w:sz w:val="22"/>
                <w:szCs w:val="22"/>
                <w:lang w:val="en-CA"/>
              </w:rPr>
              <w:t>Date Held</w:t>
            </w:r>
          </w:p>
        </w:tc>
      </w:tr>
      <w:tr w:rsidRPr="009D5815" w:rsidR="00CF0C9D" w:rsidTr="00EB07F5" w14:paraId="48811D5A" w14:textId="77777777">
        <w:trPr>
          <w:trHeight w:val="638"/>
          <w:jc w:val="center"/>
        </w:trPr>
        <w:tc>
          <w:tcPr>
            <w:tcW w:w="2460" w:type="dxa"/>
            <w:vAlign w:val="center"/>
          </w:tcPr>
          <w:p w:rsidRPr="009D5815" w:rsidR="00CF0C9D" w:rsidP="2BB0735C" w:rsidRDefault="00CF0C9D" w14:paraId="2829F825" w14:textId="056FB6C6">
            <w:pPr>
              <w:jc w:val="center"/>
              <w:rPr>
                <w:rFonts w:eastAsiaTheme="minorEastAsia"/>
                <w:color w:val="3E525E"/>
                <w:sz w:val="22"/>
                <w:szCs w:val="22"/>
                <w:lang w:val="en-CA"/>
              </w:rPr>
            </w:pPr>
          </w:p>
        </w:tc>
        <w:tc>
          <w:tcPr>
            <w:tcW w:w="2365" w:type="dxa"/>
            <w:vAlign w:val="center"/>
          </w:tcPr>
          <w:p w:rsidRPr="009D5815" w:rsidR="00CF0C9D" w:rsidP="2BB0735C" w:rsidRDefault="00CF0C9D" w14:paraId="6D21618E" w14:textId="77777777">
            <w:pPr>
              <w:jc w:val="center"/>
              <w:rPr>
                <w:rFonts w:eastAsiaTheme="minorEastAsia"/>
                <w:color w:val="3E525E"/>
                <w:sz w:val="22"/>
                <w:szCs w:val="22"/>
                <w:lang w:val="en-CA"/>
              </w:rPr>
            </w:pPr>
          </w:p>
        </w:tc>
        <w:tc>
          <w:tcPr>
            <w:tcW w:w="2365" w:type="dxa"/>
            <w:vAlign w:val="center"/>
          </w:tcPr>
          <w:p w:rsidRPr="009D5815" w:rsidR="00CF0C9D" w:rsidP="2BB0735C" w:rsidRDefault="00CF0C9D" w14:paraId="34A874AE" w14:textId="77777777">
            <w:pPr>
              <w:jc w:val="center"/>
              <w:rPr>
                <w:rFonts w:eastAsiaTheme="minorEastAsia"/>
                <w:color w:val="3E525E"/>
                <w:sz w:val="22"/>
                <w:szCs w:val="22"/>
                <w:lang w:val="en-CA"/>
              </w:rPr>
            </w:pPr>
          </w:p>
        </w:tc>
        <w:tc>
          <w:tcPr>
            <w:tcW w:w="2073" w:type="dxa"/>
            <w:vAlign w:val="center"/>
          </w:tcPr>
          <w:p w:rsidRPr="009D5815" w:rsidR="00CF0C9D" w:rsidP="2BB0735C" w:rsidRDefault="00CF0C9D" w14:paraId="3D9106DC" w14:textId="77777777">
            <w:pPr>
              <w:jc w:val="center"/>
              <w:rPr>
                <w:rFonts w:eastAsiaTheme="minorEastAsia"/>
                <w:color w:val="3E525E"/>
                <w:sz w:val="22"/>
                <w:szCs w:val="22"/>
                <w:lang w:val="en-CA"/>
              </w:rPr>
            </w:pPr>
          </w:p>
        </w:tc>
        <w:tc>
          <w:tcPr>
            <w:tcW w:w="2073" w:type="dxa"/>
            <w:vAlign w:val="center"/>
          </w:tcPr>
          <w:p w:rsidRPr="009D5815" w:rsidR="00CF0C9D" w:rsidP="2BB0735C" w:rsidRDefault="00CF0C9D" w14:paraId="7FC102FB" w14:textId="77777777">
            <w:pPr>
              <w:jc w:val="center"/>
              <w:rPr>
                <w:rFonts w:eastAsiaTheme="minorEastAsia"/>
                <w:color w:val="3E525E"/>
                <w:sz w:val="22"/>
                <w:szCs w:val="22"/>
                <w:lang w:val="en-CA"/>
              </w:rPr>
            </w:pPr>
          </w:p>
        </w:tc>
        <w:tc>
          <w:tcPr>
            <w:tcW w:w="2074" w:type="dxa"/>
            <w:vAlign w:val="center"/>
          </w:tcPr>
          <w:p w:rsidRPr="009D5815" w:rsidR="00CF0C9D" w:rsidP="2BB0735C" w:rsidRDefault="00CF0C9D" w14:paraId="2A9C47F4" w14:textId="77777777">
            <w:pPr>
              <w:jc w:val="center"/>
              <w:rPr>
                <w:rFonts w:eastAsiaTheme="minorEastAsia"/>
                <w:color w:val="3E525E"/>
                <w:sz w:val="22"/>
                <w:szCs w:val="22"/>
                <w:lang w:val="en-CA"/>
              </w:rPr>
            </w:pPr>
          </w:p>
        </w:tc>
      </w:tr>
    </w:tbl>
    <w:p w:rsidR="00CF0C9D" w:rsidP="2BB0735C" w:rsidRDefault="00CF0C9D" w14:paraId="427DA60E" w14:textId="77777777">
      <w:pPr>
        <w:pStyle w:val="Heading2B-Startofnewpage"/>
      </w:pPr>
    </w:p>
    <w:tbl>
      <w:tblPr>
        <w:tblW w:w="13340" w:type="dxa"/>
        <w:tblBorders>
          <w:top w:val="single" w:color="808080" w:themeColor="background1" w:themeShade="80" w:sz="2" w:space="0"/>
          <w:left w:val="single" w:color="808080" w:themeColor="background1" w:themeShade="80" w:sz="2" w:space="0"/>
          <w:bottom w:val="single" w:color="808080" w:themeColor="background1" w:themeShade="80" w:sz="2" w:space="0"/>
          <w:right w:val="single" w:color="808080" w:themeColor="background1" w:themeShade="80" w:sz="2" w:space="0"/>
          <w:insideH w:val="single" w:color="808080" w:themeColor="background1" w:themeShade="80" w:sz="2" w:space="0"/>
          <w:insideV w:val="single" w:color="808080" w:themeColor="background1" w:themeShade="80" w:sz="2" w:space="0"/>
        </w:tblBorders>
        <w:tblLook w:val="04A0" w:firstRow="1" w:lastRow="0" w:firstColumn="1" w:lastColumn="0" w:noHBand="0" w:noVBand="1"/>
      </w:tblPr>
      <w:tblGrid>
        <w:gridCol w:w="5210"/>
        <w:gridCol w:w="4140"/>
        <w:gridCol w:w="3990"/>
      </w:tblGrid>
      <w:tr w:rsidR="544ED39D" w:rsidTr="670D2624" w14:paraId="1360DC3B" w14:textId="77777777">
        <w:trPr>
          <w:trHeight w:val="625"/>
        </w:trPr>
        <w:tc>
          <w:tcPr>
            <w:tcW w:w="13340" w:type="dxa"/>
            <w:gridSpan w:val="3"/>
            <w:shd w:val="clear" w:color="auto" w:fill="586D2D" w:themeFill="accent6"/>
            <w:tcMar/>
            <w:vAlign w:val="center"/>
          </w:tcPr>
          <w:p w:rsidR="544ED39D" w:rsidP="2BB0735C" w:rsidRDefault="2BB0735C" w14:paraId="25498255" w14:textId="77777777">
            <w:pPr>
              <w:spacing w:after="0"/>
              <w:ind w:left="180"/>
              <w:rPr>
                <w:lang w:eastAsia="en-US"/>
              </w:rPr>
            </w:pPr>
            <w:r w:rsidRPr="2BB0735C">
              <w:rPr>
                <w:b/>
                <w:bCs/>
                <w:color w:val="FFFFFF"/>
                <w:sz w:val="22"/>
                <w:lang w:eastAsia="en-US"/>
              </w:rPr>
              <w:t>Instructions: Identify which review team members will review which sections of the charter petition.</w:t>
            </w:r>
          </w:p>
        </w:tc>
      </w:tr>
      <w:tr w:rsidR="544ED39D" w:rsidTr="670D2624" w14:paraId="5222ABE3" w14:textId="77777777">
        <w:trPr>
          <w:trHeight w:val="518"/>
        </w:trPr>
        <w:tc>
          <w:tcPr>
            <w:tcW w:w="5210" w:type="dxa"/>
            <w:shd w:val="clear" w:color="auto" w:fill="FFFFFF" w:themeFill="background1"/>
            <w:tcMar/>
            <w:vAlign w:val="center"/>
          </w:tcPr>
          <w:p w:rsidRPr="007C4730" w:rsidR="544ED39D" w:rsidP="2BB0735C" w:rsidRDefault="2BB0735C" w14:paraId="2499190E" w14:textId="77777777">
            <w:pPr>
              <w:pStyle w:val="TableParagraph"/>
              <w:widowControl w:val="0"/>
              <w:tabs>
                <w:tab w:val="left" w:pos="468"/>
              </w:tabs>
              <w:spacing w:before="1" w:line="237" w:lineRule="auto"/>
              <w:ind w:left="180" w:right="75"/>
              <w:jc w:val="center"/>
              <w:rPr>
                <w:rFonts w:asciiTheme="minorHAnsi" w:hAnsiTheme="minorHAnsi" w:eastAsiaTheme="minorEastAsia" w:cstheme="minorBidi"/>
                <w:b/>
                <w:bCs/>
                <w:sz w:val="22"/>
                <w:szCs w:val="22"/>
              </w:rPr>
            </w:pPr>
            <w:r w:rsidRPr="007C4730">
              <w:rPr>
                <w:rFonts w:asciiTheme="minorHAnsi" w:hAnsiTheme="minorHAnsi" w:eastAsiaTheme="minorEastAsia" w:cstheme="minorBidi"/>
                <w:b/>
                <w:bCs/>
                <w:sz w:val="22"/>
                <w:szCs w:val="22"/>
              </w:rPr>
              <w:t>Area of Review</w:t>
            </w:r>
          </w:p>
          <w:p w:rsidRPr="007C4730" w:rsidR="544ED39D" w:rsidP="2F4B7267" w:rsidRDefault="2BB0735C" w14:paraId="40C25C2C" w14:textId="0B0D2AB8">
            <w:pPr>
              <w:pStyle w:val="TableParagraph"/>
              <w:widowControl w:val="0"/>
              <w:tabs>
                <w:tab w:val="left" w:pos="468"/>
              </w:tabs>
              <w:spacing w:before="1" w:line="237" w:lineRule="auto"/>
              <w:ind w:left="180" w:right="75"/>
              <w:jc w:val="center"/>
              <w:rPr>
                <w:rFonts w:ascii="Calibri" w:hAnsi="Calibri" w:eastAsia="" w:cs="" w:asciiTheme="minorAscii" w:hAnsiTheme="minorAscii" w:eastAsiaTheme="minorEastAsia" w:cstheme="minorBidi"/>
                <w:b w:val="1"/>
                <w:bCs w:val="1"/>
                <w:sz w:val="22"/>
                <w:szCs w:val="22"/>
              </w:rPr>
            </w:pPr>
            <w:r w:rsidRPr="670D2624" w:rsidR="670D2624">
              <w:rPr>
                <w:rFonts w:ascii="Calibri" w:hAnsi="Calibri" w:eastAsia="" w:cs="" w:asciiTheme="minorAscii" w:hAnsiTheme="minorAscii" w:eastAsiaTheme="minorEastAsia" w:cstheme="minorBidi"/>
                <w:b w:val="1"/>
                <w:bCs w:val="1"/>
                <w:sz w:val="18"/>
                <w:szCs w:val="18"/>
              </w:rPr>
              <w:t>EC §</w:t>
            </w:r>
            <w:r w:rsidRPr="670D2624" w:rsidR="670D2624">
              <w:rPr>
                <w:rFonts w:ascii="Calibri" w:hAnsi="Calibri" w:eastAsia="Calibri" w:cs="Calibri"/>
                <w:b w:val="1"/>
                <w:bCs w:val="1"/>
                <w:noProof w:val="0"/>
                <w:sz w:val="18"/>
                <w:szCs w:val="18"/>
                <w:lang w:val="en-US"/>
              </w:rPr>
              <w:t>§</w:t>
            </w:r>
            <w:r w:rsidRPr="670D2624" w:rsidR="670D2624">
              <w:rPr>
                <w:rFonts w:ascii="Calibri" w:hAnsi="Calibri" w:eastAsia="" w:cs="" w:asciiTheme="minorAscii" w:hAnsiTheme="minorAscii" w:eastAsiaTheme="minorEastAsia" w:cstheme="minorBidi"/>
                <w:b w:val="1"/>
                <w:bCs w:val="1"/>
                <w:sz w:val="18"/>
                <w:szCs w:val="18"/>
              </w:rPr>
              <w:t xml:space="preserve"> 47605(c), 47605(c), 47605(c), 47605(e), </w:t>
            </w:r>
            <w:r>
              <w:br/>
            </w:r>
            <w:r w:rsidRPr="670D2624" w:rsidR="670D2624">
              <w:rPr>
                <w:rFonts w:ascii="Calibri" w:hAnsi="Calibri" w:eastAsia="" w:cs="" w:asciiTheme="minorAscii" w:hAnsiTheme="minorAscii" w:eastAsiaTheme="minorEastAsia" w:cstheme="minorBidi"/>
                <w:b w:val="1"/>
                <w:bCs w:val="1"/>
                <w:sz w:val="18"/>
                <w:szCs w:val="18"/>
              </w:rPr>
              <w:t>47646, 47607</w:t>
            </w:r>
          </w:p>
        </w:tc>
        <w:tc>
          <w:tcPr>
            <w:tcW w:w="4140" w:type="dxa"/>
            <w:shd w:val="clear" w:color="auto" w:fill="FFFFFF" w:themeFill="background1"/>
            <w:tcMar/>
            <w:vAlign w:val="center"/>
          </w:tcPr>
          <w:p w:rsidRPr="007C4730" w:rsidR="544ED39D" w:rsidP="2BB0735C" w:rsidRDefault="2BB0735C" w14:paraId="2E3A14B9" w14:textId="77777777">
            <w:pPr>
              <w:pStyle w:val="TableParagraph"/>
              <w:widowControl w:val="0"/>
              <w:tabs>
                <w:tab w:val="left" w:pos="468"/>
              </w:tabs>
              <w:spacing w:before="1" w:line="237" w:lineRule="auto"/>
              <w:ind w:left="180" w:right="75"/>
              <w:jc w:val="center"/>
              <w:rPr>
                <w:rFonts w:asciiTheme="minorHAnsi" w:hAnsiTheme="minorHAnsi" w:eastAsiaTheme="minorEastAsia" w:cstheme="minorBidi"/>
                <w:b/>
                <w:bCs/>
                <w:sz w:val="22"/>
                <w:szCs w:val="22"/>
              </w:rPr>
            </w:pPr>
            <w:r w:rsidRPr="007C4730">
              <w:rPr>
                <w:rFonts w:asciiTheme="minorHAnsi" w:hAnsiTheme="minorHAnsi" w:eastAsiaTheme="minorEastAsia" w:cstheme="minorBidi"/>
                <w:b/>
                <w:bCs/>
                <w:sz w:val="22"/>
                <w:szCs w:val="22"/>
              </w:rPr>
              <w:t>Department Responsible</w:t>
            </w:r>
          </w:p>
        </w:tc>
        <w:tc>
          <w:tcPr>
            <w:tcW w:w="3990" w:type="dxa"/>
            <w:shd w:val="clear" w:color="auto" w:fill="FFFFFF" w:themeFill="background1"/>
            <w:tcMar/>
            <w:vAlign w:val="center"/>
          </w:tcPr>
          <w:p w:rsidRPr="007C4730" w:rsidR="544ED39D" w:rsidP="2BB0735C" w:rsidRDefault="2BB0735C" w14:paraId="13811CBB" w14:textId="77777777">
            <w:pPr>
              <w:pStyle w:val="TableParagraph"/>
              <w:widowControl w:val="0"/>
              <w:tabs>
                <w:tab w:val="left" w:pos="468"/>
              </w:tabs>
              <w:spacing w:before="1" w:line="237" w:lineRule="auto"/>
              <w:ind w:left="180" w:right="75"/>
              <w:jc w:val="center"/>
              <w:rPr>
                <w:rFonts w:asciiTheme="minorHAnsi" w:hAnsiTheme="minorHAnsi" w:eastAsiaTheme="minorEastAsia" w:cstheme="minorBidi"/>
                <w:b/>
                <w:bCs/>
                <w:sz w:val="22"/>
                <w:szCs w:val="22"/>
              </w:rPr>
            </w:pPr>
            <w:r w:rsidRPr="007C4730">
              <w:rPr>
                <w:rFonts w:asciiTheme="minorHAnsi" w:hAnsiTheme="minorHAnsi" w:eastAsiaTheme="minorEastAsia" w:cstheme="minorBidi"/>
                <w:b/>
                <w:bCs/>
                <w:sz w:val="22"/>
                <w:szCs w:val="22"/>
              </w:rPr>
              <w:t>Name of Reviewer</w:t>
            </w:r>
          </w:p>
        </w:tc>
      </w:tr>
      <w:tr w:rsidR="544ED39D" w:rsidTr="670D2624" w14:paraId="07C94E4A" w14:textId="77777777">
        <w:trPr>
          <w:trHeight w:val="414"/>
        </w:trPr>
        <w:tc>
          <w:tcPr>
            <w:tcW w:w="5210" w:type="dxa"/>
            <w:tcMar/>
            <w:vAlign w:val="center"/>
          </w:tcPr>
          <w:p w:rsidRPr="007C4730" w:rsidR="544ED39D" w:rsidP="2BB0735C" w:rsidRDefault="5DF90452" w14:paraId="28B9E1DE" w14:textId="5F367EF0">
            <w:pPr>
              <w:spacing w:after="0"/>
              <w:ind w:left="150"/>
              <w:rPr>
                <w:sz w:val="22"/>
                <w:lang w:eastAsia="en-US"/>
              </w:rPr>
            </w:pPr>
            <w:r w:rsidRPr="007C4730">
              <w:rPr>
                <w:sz w:val="22"/>
                <w:lang w:eastAsia="en-US"/>
              </w:rPr>
              <w:t>Introduction: Describes need/previous term performance, as applicable</w:t>
            </w:r>
          </w:p>
        </w:tc>
        <w:tc>
          <w:tcPr>
            <w:tcW w:w="4140" w:type="dxa"/>
            <w:tcMar/>
            <w:vAlign w:val="center"/>
          </w:tcPr>
          <w:p w:rsidRPr="007C4730" w:rsidR="544ED39D" w:rsidP="2BB0735C" w:rsidRDefault="544ED39D" w14:paraId="6C77C08B" w14:textId="77777777">
            <w:pPr>
              <w:spacing w:after="0"/>
              <w:ind w:left="270" w:right="75"/>
              <w:jc w:val="center"/>
              <w:rPr>
                <w:lang w:eastAsia="en-US"/>
              </w:rPr>
            </w:pPr>
          </w:p>
        </w:tc>
        <w:tc>
          <w:tcPr>
            <w:tcW w:w="3990" w:type="dxa"/>
            <w:tcMar/>
            <w:vAlign w:val="center"/>
          </w:tcPr>
          <w:p w:rsidRPr="007C4730" w:rsidR="544ED39D" w:rsidP="2BB0735C" w:rsidRDefault="544ED39D" w14:paraId="0E043EE0" w14:textId="77777777">
            <w:pPr>
              <w:spacing w:after="0"/>
              <w:ind w:left="270" w:right="75"/>
              <w:jc w:val="center"/>
              <w:rPr>
                <w:lang w:eastAsia="en-US"/>
              </w:rPr>
            </w:pPr>
          </w:p>
        </w:tc>
      </w:tr>
      <w:tr w:rsidR="544ED39D" w:rsidTr="670D2624" w14:paraId="6048032C" w14:textId="77777777">
        <w:trPr>
          <w:trHeight w:val="414"/>
        </w:trPr>
        <w:tc>
          <w:tcPr>
            <w:tcW w:w="5210" w:type="dxa"/>
            <w:tcMar/>
            <w:vAlign w:val="center"/>
          </w:tcPr>
          <w:p w:rsidRPr="007C4730" w:rsidR="544ED39D" w:rsidP="2BB0735C" w:rsidRDefault="1E21843B" w14:paraId="5AA45108" w14:textId="6EB2A112">
            <w:pPr>
              <w:spacing w:after="0"/>
              <w:ind w:left="150"/>
              <w:rPr>
                <w:sz w:val="22"/>
                <w:lang w:eastAsia="en-US"/>
              </w:rPr>
            </w:pPr>
            <w:r w:rsidRPr="007C4730">
              <w:rPr>
                <w:sz w:val="22"/>
                <w:lang w:eastAsia="en-US"/>
              </w:rPr>
              <w:t>A. Education Program, including Special Education and DASS/Independent Study, as applicable</w:t>
            </w:r>
          </w:p>
        </w:tc>
        <w:tc>
          <w:tcPr>
            <w:tcW w:w="4140" w:type="dxa"/>
            <w:tcMar/>
            <w:vAlign w:val="center"/>
          </w:tcPr>
          <w:p w:rsidRPr="007C4730" w:rsidR="544ED39D" w:rsidP="2BB0735C" w:rsidRDefault="544ED39D" w14:paraId="5AF81612" w14:textId="58D1A5E2">
            <w:pPr>
              <w:spacing w:after="0"/>
              <w:ind w:left="270" w:right="75"/>
              <w:jc w:val="center"/>
              <w:rPr>
                <w:lang w:eastAsia="en-US"/>
              </w:rPr>
            </w:pPr>
          </w:p>
        </w:tc>
        <w:tc>
          <w:tcPr>
            <w:tcW w:w="3990" w:type="dxa"/>
            <w:tcMar/>
            <w:vAlign w:val="center"/>
          </w:tcPr>
          <w:p w:rsidRPr="007C4730" w:rsidR="544ED39D" w:rsidP="2BB0735C" w:rsidRDefault="544ED39D" w14:paraId="68E82133" w14:textId="46E00D3F">
            <w:pPr>
              <w:spacing w:after="0"/>
              <w:ind w:left="270" w:right="75"/>
              <w:jc w:val="center"/>
              <w:rPr>
                <w:lang w:eastAsia="en-US"/>
              </w:rPr>
            </w:pPr>
          </w:p>
        </w:tc>
      </w:tr>
      <w:tr w:rsidR="544ED39D" w:rsidTr="670D2624" w14:paraId="42A1A916" w14:textId="77777777">
        <w:trPr>
          <w:trHeight w:val="414"/>
        </w:trPr>
        <w:tc>
          <w:tcPr>
            <w:tcW w:w="5210" w:type="dxa"/>
            <w:tcMar/>
            <w:vAlign w:val="center"/>
          </w:tcPr>
          <w:p w:rsidRPr="007C4730" w:rsidR="544ED39D" w:rsidP="2BB0735C" w:rsidRDefault="2BB0735C" w14:paraId="062840FD" w14:textId="77777777">
            <w:pPr>
              <w:spacing w:after="0"/>
              <w:ind w:left="150"/>
              <w:rPr>
                <w:sz w:val="22"/>
                <w:lang w:eastAsia="en-US"/>
              </w:rPr>
            </w:pPr>
            <w:r w:rsidRPr="007C4730">
              <w:rPr>
                <w:sz w:val="22"/>
                <w:lang w:eastAsia="en-US"/>
              </w:rPr>
              <w:t>B. Measurable Student Outcomes</w:t>
            </w:r>
          </w:p>
        </w:tc>
        <w:tc>
          <w:tcPr>
            <w:tcW w:w="4140" w:type="dxa"/>
            <w:tcMar/>
            <w:vAlign w:val="center"/>
          </w:tcPr>
          <w:p w:rsidRPr="007C4730" w:rsidR="544ED39D" w:rsidP="2BB0735C" w:rsidRDefault="544ED39D" w14:paraId="317CCFFA" w14:textId="7DD5C0C4">
            <w:pPr>
              <w:spacing w:before="58" w:after="0"/>
              <w:ind w:left="270" w:right="75"/>
              <w:jc w:val="center"/>
              <w:rPr>
                <w:lang w:eastAsia="en-US"/>
              </w:rPr>
            </w:pPr>
          </w:p>
        </w:tc>
        <w:tc>
          <w:tcPr>
            <w:tcW w:w="3990" w:type="dxa"/>
            <w:tcMar/>
            <w:vAlign w:val="center"/>
          </w:tcPr>
          <w:p w:rsidRPr="007C4730" w:rsidR="544ED39D" w:rsidP="2BB0735C" w:rsidRDefault="544ED39D" w14:paraId="61F269CA" w14:textId="1C68F9C3">
            <w:pPr>
              <w:spacing w:before="58" w:after="0"/>
              <w:ind w:left="270" w:right="75"/>
              <w:jc w:val="center"/>
              <w:rPr>
                <w:lang w:eastAsia="en-US"/>
              </w:rPr>
            </w:pPr>
          </w:p>
        </w:tc>
      </w:tr>
      <w:tr w:rsidR="544ED39D" w:rsidTr="670D2624" w14:paraId="230FF6AD" w14:textId="77777777">
        <w:trPr>
          <w:trHeight w:val="414"/>
        </w:trPr>
        <w:tc>
          <w:tcPr>
            <w:tcW w:w="5210" w:type="dxa"/>
            <w:tcMar/>
            <w:vAlign w:val="center"/>
          </w:tcPr>
          <w:p w:rsidRPr="007C4730" w:rsidR="544ED39D" w:rsidP="2BB0735C" w:rsidRDefault="2BB0735C" w14:paraId="2C2B7F76" w14:textId="77777777">
            <w:pPr>
              <w:spacing w:after="0"/>
              <w:ind w:left="150"/>
              <w:rPr>
                <w:sz w:val="22"/>
                <w:lang w:eastAsia="en-US"/>
              </w:rPr>
            </w:pPr>
            <w:r w:rsidRPr="007C4730">
              <w:rPr>
                <w:sz w:val="22"/>
                <w:lang w:eastAsia="en-US"/>
              </w:rPr>
              <w:t>C. Student Progress Measurement</w:t>
            </w:r>
          </w:p>
        </w:tc>
        <w:tc>
          <w:tcPr>
            <w:tcW w:w="4140" w:type="dxa"/>
            <w:tcMar/>
            <w:vAlign w:val="center"/>
          </w:tcPr>
          <w:p w:rsidRPr="007C4730" w:rsidR="544ED39D" w:rsidP="2BB0735C" w:rsidRDefault="544ED39D" w14:paraId="42FA703A" w14:textId="0C510E1A">
            <w:pPr>
              <w:spacing w:before="58" w:after="0"/>
              <w:ind w:left="270" w:right="75"/>
              <w:jc w:val="center"/>
              <w:rPr>
                <w:lang w:eastAsia="en-US"/>
              </w:rPr>
            </w:pPr>
          </w:p>
        </w:tc>
        <w:tc>
          <w:tcPr>
            <w:tcW w:w="3990" w:type="dxa"/>
            <w:tcMar/>
            <w:vAlign w:val="center"/>
          </w:tcPr>
          <w:p w:rsidRPr="007C4730" w:rsidR="544ED39D" w:rsidP="2BB0735C" w:rsidRDefault="544ED39D" w14:paraId="4E43C40B" w14:textId="02427972">
            <w:pPr>
              <w:spacing w:before="58" w:after="0"/>
              <w:ind w:left="270" w:right="75"/>
              <w:jc w:val="center"/>
              <w:rPr>
                <w:lang w:eastAsia="en-US"/>
              </w:rPr>
            </w:pPr>
          </w:p>
        </w:tc>
      </w:tr>
      <w:tr w:rsidR="544ED39D" w:rsidTr="670D2624" w14:paraId="3C053ADF" w14:textId="77777777">
        <w:trPr>
          <w:trHeight w:val="414"/>
        </w:trPr>
        <w:tc>
          <w:tcPr>
            <w:tcW w:w="5210" w:type="dxa"/>
            <w:tcMar/>
            <w:vAlign w:val="center"/>
          </w:tcPr>
          <w:p w:rsidRPr="007C4730" w:rsidR="544ED39D" w:rsidP="2BB0735C" w:rsidRDefault="1E21843B" w14:paraId="06A1C2D5" w14:textId="2A5935C2">
            <w:pPr>
              <w:spacing w:after="0"/>
              <w:ind w:left="150"/>
              <w:rPr>
                <w:sz w:val="22"/>
                <w:lang w:eastAsia="en-US"/>
              </w:rPr>
            </w:pPr>
            <w:r w:rsidRPr="007C4730">
              <w:rPr>
                <w:sz w:val="22"/>
                <w:lang w:eastAsia="en-US"/>
              </w:rPr>
              <w:t xml:space="preserve">D. Governance Structure, including Charter Management Organization (CMO) as applicable </w:t>
            </w:r>
          </w:p>
        </w:tc>
        <w:tc>
          <w:tcPr>
            <w:tcW w:w="4140" w:type="dxa"/>
            <w:tcMar/>
            <w:vAlign w:val="center"/>
          </w:tcPr>
          <w:p w:rsidRPr="007C4730" w:rsidR="544ED39D" w:rsidP="2BB0735C" w:rsidRDefault="544ED39D" w14:paraId="6FE1E450" w14:textId="1C96A854">
            <w:pPr>
              <w:spacing w:before="58" w:after="0"/>
              <w:ind w:left="270" w:right="75"/>
              <w:jc w:val="center"/>
              <w:rPr>
                <w:lang w:eastAsia="en-US"/>
              </w:rPr>
            </w:pPr>
          </w:p>
        </w:tc>
        <w:tc>
          <w:tcPr>
            <w:tcW w:w="3990" w:type="dxa"/>
            <w:tcMar/>
            <w:vAlign w:val="center"/>
          </w:tcPr>
          <w:p w:rsidRPr="007C4730" w:rsidR="544ED39D" w:rsidP="2BB0735C" w:rsidRDefault="544ED39D" w14:paraId="49ED9D80" w14:textId="4B39C874">
            <w:pPr>
              <w:spacing w:after="0"/>
              <w:ind w:left="270" w:right="75"/>
              <w:jc w:val="center"/>
              <w:rPr>
                <w:lang w:eastAsia="en-US"/>
              </w:rPr>
            </w:pPr>
          </w:p>
        </w:tc>
      </w:tr>
      <w:tr w:rsidR="544ED39D" w:rsidTr="670D2624" w14:paraId="07F530C7" w14:textId="77777777">
        <w:trPr>
          <w:trHeight w:val="414"/>
        </w:trPr>
        <w:tc>
          <w:tcPr>
            <w:tcW w:w="5210" w:type="dxa"/>
            <w:tcMar/>
            <w:vAlign w:val="center"/>
          </w:tcPr>
          <w:p w:rsidRPr="007C4730" w:rsidR="544ED39D" w:rsidP="2BB0735C" w:rsidRDefault="2BB0735C" w14:paraId="50007EEE" w14:textId="77777777">
            <w:pPr>
              <w:spacing w:after="0"/>
              <w:ind w:left="150"/>
              <w:rPr>
                <w:sz w:val="22"/>
                <w:lang w:eastAsia="en-US"/>
              </w:rPr>
            </w:pPr>
            <w:r w:rsidRPr="007C4730">
              <w:rPr>
                <w:sz w:val="22"/>
                <w:lang w:eastAsia="en-US"/>
              </w:rPr>
              <w:t>E. Employee Qualifications</w:t>
            </w:r>
          </w:p>
        </w:tc>
        <w:tc>
          <w:tcPr>
            <w:tcW w:w="4140" w:type="dxa"/>
            <w:tcMar/>
            <w:vAlign w:val="center"/>
          </w:tcPr>
          <w:p w:rsidRPr="007C4730" w:rsidR="544ED39D" w:rsidP="2BB0735C" w:rsidRDefault="544ED39D" w14:paraId="0D35FF76" w14:textId="5AC470C9">
            <w:pPr>
              <w:spacing w:before="58" w:after="0"/>
              <w:ind w:left="270" w:right="75"/>
              <w:jc w:val="center"/>
              <w:rPr>
                <w:lang w:eastAsia="en-US"/>
              </w:rPr>
            </w:pPr>
          </w:p>
        </w:tc>
        <w:tc>
          <w:tcPr>
            <w:tcW w:w="3990" w:type="dxa"/>
            <w:tcMar/>
            <w:vAlign w:val="center"/>
          </w:tcPr>
          <w:p w:rsidRPr="007C4730" w:rsidR="544ED39D" w:rsidP="2BB0735C" w:rsidRDefault="544ED39D" w14:paraId="79FE343A" w14:textId="02CBF345">
            <w:pPr>
              <w:spacing w:before="58" w:after="0"/>
              <w:ind w:left="270" w:right="75"/>
              <w:jc w:val="center"/>
              <w:rPr>
                <w:lang w:eastAsia="en-US"/>
              </w:rPr>
            </w:pPr>
          </w:p>
        </w:tc>
      </w:tr>
      <w:tr w:rsidR="544ED39D" w:rsidTr="670D2624" w14:paraId="44806325" w14:textId="77777777">
        <w:trPr>
          <w:trHeight w:val="414"/>
        </w:trPr>
        <w:tc>
          <w:tcPr>
            <w:tcW w:w="5210" w:type="dxa"/>
            <w:tcMar/>
            <w:vAlign w:val="center"/>
          </w:tcPr>
          <w:p w:rsidRPr="007C4730" w:rsidR="544ED39D" w:rsidP="2BB0735C" w:rsidRDefault="2BB0735C" w14:paraId="17CA4BCE" w14:textId="77777777">
            <w:pPr>
              <w:spacing w:after="0"/>
              <w:ind w:left="150"/>
              <w:rPr>
                <w:sz w:val="22"/>
                <w:lang w:eastAsia="en-US"/>
              </w:rPr>
            </w:pPr>
            <w:r w:rsidRPr="007C4730">
              <w:rPr>
                <w:sz w:val="22"/>
                <w:lang w:eastAsia="en-US"/>
              </w:rPr>
              <w:t>F. Health and Safety</w:t>
            </w:r>
          </w:p>
        </w:tc>
        <w:tc>
          <w:tcPr>
            <w:tcW w:w="4140" w:type="dxa"/>
            <w:tcMar/>
            <w:vAlign w:val="center"/>
          </w:tcPr>
          <w:p w:rsidRPr="007C4730" w:rsidR="544ED39D" w:rsidP="2BB0735C" w:rsidRDefault="544ED39D" w14:paraId="587FE001" w14:textId="3D27B9CB">
            <w:pPr>
              <w:spacing w:before="58" w:after="0"/>
              <w:ind w:left="270" w:right="75"/>
              <w:jc w:val="center"/>
              <w:rPr>
                <w:lang w:eastAsia="en-US"/>
              </w:rPr>
            </w:pPr>
          </w:p>
        </w:tc>
        <w:tc>
          <w:tcPr>
            <w:tcW w:w="3990" w:type="dxa"/>
            <w:tcMar/>
            <w:vAlign w:val="center"/>
          </w:tcPr>
          <w:p w:rsidRPr="007C4730" w:rsidR="544ED39D" w:rsidP="2BB0735C" w:rsidRDefault="544ED39D" w14:paraId="11209848" w14:textId="65406279">
            <w:pPr>
              <w:spacing w:before="58" w:after="0"/>
              <w:ind w:left="270" w:right="75"/>
              <w:jc w:val="center"/>
              <w:rPr>
                <w:lang w:eastAsia="en-US"/>
              </w:rPr>
            </w:pPr>
          </w:p>
        </w:tc>
      </w:tr>
      <w:tr w:rsidR="544ED39D" w:rsidTr="670D2624" w14:paraId="0DAF6DCE" w14:textId="77777777">
        <w:trPr>
          <w:trHeight w:val="414"/>
        </w:trPr>
        <w:tc>
          <w:tcPr>
            <w:tcW w:w="5210" w:type="dxa"/>
            <w:tcMar/>
            <w:vAlign w:val="center"/>
          </w:tcPr>
          <w:p w:rsidRPr="007C4730" w:rsidR="544ED39D" w:rsidP="2BB0735C" w:rsidRDefault="2BB0735C" w14:paraId="0C1339F0" w14:textId="77777777">
            <w:pPr>
              <w:spacing w:after="0"/>
              <w:ind w:left="150"/>
              <w:rPr>
                <w:sz w:val="22"/>
                <w:lang w:eastAsia="en-US"/>
              </w:rPr>
            </w:pPr>
            <w:r w:rsidRPr="007C4730">
              <w:rPr>
                <w:sz w:val="22"/>
                <w:lang w:eastAsia="en-US"/>
              </w:rPr>
              <w:t>G. Racial &amp; Ethnic Balance</w:t>
            </w:r>
          </w:p>
        </w:tc>
        <w:tc>
          <w:tcPr>
            <w:tcW w:w="4140" w:type="dxa"/>
            <w:tcMar/>
            <w:vAlign w:val="center"/>
          </w:tcPr>
          <w:p w:rsidRPr="007C4730" w:rsidR="544ED39D" w:rsidP="2BB0735C" w:rsidRDefault="544ED39D" w14:paraId="3E9A0BCE" w14:textId="380F745E">
            <w:pPr>
              <w:spacing w:before="58" w:after="0"/>
              <w:ind w:left="270" w:right="75"/>
              <w:jc w:val="center"/>
              <w:rPr>
                <w:lang w:eastAsia="en-US"/>
              </w:rPr>
            </w:pPr>
          </w:p>
        </w:tc>
        <w:tc>
          <w:tcPr>
            <w:tcW w:w="3990" w:type="dxa"/>
            <w:tcMar/>
            <w:vAlign w:val="center"/>
          </w:tcPr>
          <w:p w:rsidRPr="007C4730" w:rsidR="544ED39D" w:rsidP="2BB0735C" w:rsidRDefault="544ED39D" w14:paraId="69CA0C14" w14:textId="720EB5F1">
            <w:pPr>
              <w:spacing w:after="0"/>
              <w:ind w:left="270" w:right="75"/>
              <w:jc w:val="center"/>
              <w:rPr>
                <w:lang w:eastAsia="en-US"/>
              </w:rPr>
            </w:pPr>
          </w:p>
        </w:tc>
      </w:tr>
      <w:tr w:rsidR="544ED39D" w:rsidTr="670D2624" w14:paraId="0FF67D4C" w14:textId="77777777">
        <w:trPr>
          <w:trHeight w:val="414"/>
        </w:trPr>
        <w:tc>
          <w:tcPr>
            <w:tcW w:w="5210" w:type="dxa"/>
            <w:tcMar/>
            <w:vAlign w:val="center"/>
          </w:tcPr>
          <w:p w:rsidRPr="00DB0B12" w:rsidR="544ED39D" w:rsidP="2BB0735C" w:rsidRDefault="2BB0735C" w14:paraId="6129F367" w14:textId="77777777">
            <w:pPr>
              <w:spacing w:after="0"/>
              <w:ind w:left="150"/>
              <w:rPr>
                <w:sz w:val="22"/>
                <w:lang w:eastAsia="en-US"/>
              </w:rPr>
            </w:pPr>
            <w:r w:rsidRPr="00DB0B12">
              <w:rPr>
                <w:sz w:val="22"/>
                <w:lang w:eastAsia="en-US"/>
              </w:rPr>
              <w:t>H. Admissions Policies and Procedures</w:t>
            </w:r>
          </w:p>
        </w:tc>
        <w:tc>
          <w:tcPr>
            <w:tcW w:w="4140" w:type="dxa"/>
            <w:tcMar/>
            <w:vAlign w:val="center"/>
          </w:tcPr>
          <w:p w:rsidR="544ED39D" w:rsidP="2BB0735C" w:rsidRDefault="544ED39D" w14:paraId="4C614387" w14:textId="43F008E6">
            <w:pPr>
              <w:spacing w:before="58" w:after="0"/>
              <w:ind w:left="270" w:right="75"/>
              <w:jc w:val="center"/>
              <w:rPr>
                <w:lang w:eastAsia="en-US"/>
              </w:rPr>
            </w:pPr>
          </w:p>
        </w:tc>
        <w:tc>
          <w:tcPr>
            <w:tcW w:w="3990" w:type="dxa"/>
            <w:tcMar/>
            <w:vAlign w:val="center"/>
          </w:tcPr>
          <w:p w:rsidR="544ED39D" w:rsidP="2BB0735C" w:rsidRDefault="544ED39D" w14:paraId="1EF5E220" w14:textId="3966C44E">
            <w:pPr>
              <w:spacing w:after="0"/>
              <w:ind w:left="270" w:right="75"/>
              <w:jc w:val="center"/>
              <w:rPr>
                <w:lang w:eastAsia="en-US"/>
              </w:rPr>
            </w:pPr>
          </w:p>
        </w:tc>
      </w:tr>
      <w:tr w:rsidR="544ED39D" w:rsidTr="670D2624" w14:paraId="2C637872" w14:textId="77777777">
        <w:trPr>
          <w:trHeight w:val="414"/>
        </w:trPr>
        <w:tc>
          <w:tcPr>
            <w:tcW w:w="5210" w:type="dxa"/>
            <w:tcMar/>
            <w:vAlign w:val="center"/>
          </w:tcPr>
          <w:p w:rsidRPr="00DB0B12" w:rsidR="544ED39D" w:rsidP="2BB0735C" w:rsidRDefault="2BB0735C" w14:paraId="54579512" w14:textId="77777777">
            <w:pPr>
              <w:spacing w:after="0"/>
              <w:ind w:left="150"/>
              <w:rPr>
                <w:sz w:val="22"/>
                <w:lang w:eastAsia="en-US"/>
              </w:rPr>
            </w:pPr>
            <w:r w:rsidRPr="00DB0B12">
              <w:rPr>
                <w:sz w:val="22"/>
                <w:lang w:eastAsia="en-US"/>
              </w:rPr>
              <w:t>I. Annual Financial Audits</w:t>
            </w:r>
          </w:p>
        </w:tc>
        <w:tc>
          <w:tcPr>
            <w:tcW w:w="4140" w:type="dxa"/>
            <w:tcMar/>
            <w:vAlign w:val="center"/>
          </w:tcPr>
          <w:p w:rsidR="544ED39D" w:rsidP="2BB0735C" w:rsidRDefault="544ED39D" w14:paraId="2202EF2E" w14:textId="6A9235B8">
            <w:pPr>
              <w:spacing w:before="58" w:after="0"/>
              <w:ind w:left="270" w:right="75"/>
              <w:jc w:val="center"/>
              <w:rPr>
                <w:lang w:eastAsia="en-US"/>
              </w:rPr>
            </w:pPr>
          </w:p>
        </w:tc>
        <w:tc>
          <w:tcPr>
            <w:tcW w:w="3990" w:type="dxa"/>
            <w:tcMar/>
            <w:vAlign w:val="center"/>
          </w:tcPr>
          <w:p w:rsidR="544ED39D" w:rsidP="2BB0735C" w:rsidRDefault="544ED39D" w14:paraId="2C584989" w14:textId="3685B197">
            <w:pPr>
              <w:spacing w:after="0"/>
              <w:ind w:left="270" w:right="75"/>
              <w:jc w:val="center"/>
              <w:rPr>
                <w:lang w:eastAsia="en-US"/>
              </w:rPr>
            </w:pPr>
          </w:p>
        </w:tc>
      </w:tr>
      <w:tr w:rsidR="544ED39D" w:rsidTr="670D2624" w14:paraId="00DA9697" w14:textId="77777777">
        <w:trPr>
          <w:trHeight w:val="414"/>
        </w:trPr>
        <w:tc>
          <w:tcPr>
            <w:tcW w:w="5210" w:type="dxa"/>
            <w:tcMar/>
            <w:vAlign w:val="center"/>
          </w:tcPr>
          <w:p w:rsidRPr="00DB0B12" w:rsidR="544ED39D" w:rsidP="2BB0735C" w:rsidRDefault="2BB0735C" w14:paraId="10EF20E3" w14:textId="77777777">
            <w:pPr>
              <w:spacing w:after="0"/>
              <w:ind w:left="150"/>
              <w:rPr>
                <w:sz w:val="22"/>
                <w:lang w:eastAsia="en-US"/>
              </w:rPr>
            </w:pPr>
            <w:r w:rsidRPr="00DB0B12">
              <w:rPr>
                <w:sz w:val="22"/>
                <w:lang w:eastAsia="en-US"/>
              </w:rPr>
              <w:t>J. Suspension and Expulsion</w:t>
            </w:r>
          </w:p>
        </w:tc>
        <w:tc>
          <w:tcPr>
            <w:tcW w:w="4140" w:type="dxa"/>
            <w:tcMar/>
            <w:vAlign w:val="center"/>
          </w:tcPr>
          <w:p w:rsidR="544ED39D" w:rsidP="2BB0735C" w:rsidRDefault="544ED39D" w14:paraId="14FFDC55" w14:textId="0623CFB4">
            <w:pPr>
              <w:spacing w:before="58" w:after="0"/>
              <w:ind w:left="270" w:right="75"/>
              <w:jc w:val="center"/>
              <w:rPr>
                <w:lang w:eastAsia="en-US"/>
              </w:rPr>
            </w:pPr>
          </w:p>
        </w:tc>
        <w:tc>
          <w:tcPr>
            <w:tcW w:w="3990" w:type="dxa"/>
            <w:tcMar/>
            <w:vAlign w:val="center"/>
          </w:tcPr>
          <w:p w:rsidR="544ED39D" w:rsidP="2BB0735C" w:rsidRDefault="544ED39D" w14:paraId="195B918E" w14:textId="41FAABBF">
            <w:pPr>
              <w:spacing w:before="58" w:after="0"/>
              <w:ind w:left="270" w:right="75"/>
              <w:jc w:val="center"/>
              <w:rPr>
                <w:lang w:eastAsia="en-US"/>
              </w:rPr>
            </w:pPr>
          </w:p>
        </w:tc>
      </w:tr>
      <w:tr w:rsidR="544ED39D" w:rsidTr="670D2624" w14:paraId="65852A8C" w14:textId="77777777">
        <w:trPr>
          <w:trHeight w:val="414"/>
        </w:trPr>
        <w:tc>
          <w:tcPr>
            <w:tcW w:w="5210" w:type="dxa"/>
            <w:tcMar/>
            <w:vAlign w:val="center"/>
          </w:tcPr>
          <w:p w:rsidRPr="00DB0B12" w:rsidR="544ED39D" w:rsidP="2BB0735C" w:rsidRDefault="2BB0735C" w14:paraId="41F47BB6" w14:textId="77777777">
            <w:pPr>
              <w:spacing w:after="0"/>
              <w:ind w:left="150"/>
              <w:rPr>
                <w:sz w:val="22"/>
                <w:lang w:eastAsia="en-US"/>
              </w:rPr>
            </w:pPr>
            <w:r w:rsidRPr="00DB0B12">
              <w:rPr>
                <w:sz w:val="22"/>
                <w:lang w:eastAsia="en-US"/>
              </w:rPr>
              <w:t>K. Staff Retirement System</w:t>
            </w:r>
          </w:p>
        </w:tc>
        <w:tc>
          <w:tcPr>
            <w:tcW w:w="4140" w:type="dxa"/>
            <w:tcMar/>
            <w:vAlign w:val="center"/>
          </w:tcPr>
          <w:p w:rsidR="544ED39D" w:rsidP="2BB0735C" w:rsidRDefault="544ED39D" w14:paraId="28DB3C29" w14:textId="26E3E989">
            <w:pPr>
              <w:spacing w:before="58" w:after="0"/>
              <w:ind w:left="270" w:right="75"/>
              <w:jc w:val="center"/>
              <w:rPr>
                <w:lang w:eastAsia="en-US"/>
              </w:rPr>
            </w:pPr>
          </w:p>
        </w:tc>
        <w:tc>
          <w:tcPr>
            <w:tcW w:w="3990" w:type="dxa"/>
            <w:tcMar/>
            <w:vAlign w:val="center"/>
          </w:tcPr>
          <w:p w:rsidR="544ED39D" w:rsidP="2BB0735C" w:rsidRDefault="544ED39D" w14:paraId="13306D6E" w14:textId="489B9993">
            <w:pPr>
              <w:spacing w:before="58" w:after="0"/>
              <w:ind w:left="270" w:right="75"/>
              <w:jc w:val="center"/>
              <w:rPr>
                <w:lang w:eastAsia="en-US"/>
              </w:rPr>
            </w:pPr>
          </w:p>
        </w:tc>
      </w:tr>
      <w:tr w:rsidR="544ED39D" w:rsidTr="670D2624" w14:paraId="45B831CA" w14:textId="77777777">
        <w:trPr>
          <w:trHeight w:val="414"/>
        </w:trPr>
        <w:tc>
          <w:tcPr>
            <w:tcW w:w="5210" w:type="dxa"/>
            <w:tcMar/>
            <w:vAlign w:val="center"/>
          </w:tcPr>
          <w:p w:rsidRPr="00DB0B12" w:rsidR="544ED39D" w:rsidP="2BB0735C" w:rsidRDefault="2BB0735C" w14:paraId="3849D591" w14:textId="77777777">
            <w:pPr>
              <w:spacing w:after="0"/>
              <w:ind w:left="150"/>
              <w:rPr>
                <w:sz w:val="22"/>
                <w:lang w:eastAsia="en-US"/>
              </w:rPr>
            </w:pPr>
            <w:r w:rsidRPr="00DB0B12">
              <w:rPr>
                <w:sz w:val="22"/>
                <w:lang w:eastAsia="en-US"/>
              </w:rPr>
              <w:t>L. Attendance Alternatives</w:t>
            </w:r>
          </w:p>
        </w:tc>
        <w:tc>
          <w:tcPr>
            <w:tcW w:w="4140" w:type="dxa"/>
            <w:tcMar/>
            <w:vAlign w:val="center"/>
          </w:tcPr>
          <w:p w:rsidR="544ED39D" w:rsidP="2BB0735C" w:rsidRDefault="544ED39D" w14:paraId="00032F90" w14:textId="1082E8A4">
            <w:pPr>
              <w:spacing w:before="58" w:after="0"/>
              <w:ind w:left="270" w:right="75"/>
              <w:jc w:val="center"/>
              <w:rPr>
                <w:lang w:eastAsia="en-US"/>
              </w:rPr>
            </w:pPr>
          </w:p>
        </w:tc>
        <w:tc>
          <w:tcPr>
            <w:tcW w:w="3990" w:type="dxa"/>
            <w:tcMar/>
            <w:vAlign w:val="center"/>
          </w:tcPr>
          <w:p w:rsidR="544ED39D" w:rsidP="2BB0735C" w:rsidRDefault="544ED39D" w14:paraId="0AEBA1FF" w14:textId="145F786B">
            <w:pPr>
              <w:spacing w:before="58" w:after="0"/>
              <w:ind w:left="270" w:right="75"/>
              <w:jc w:val="center"/>
              <w:rPr>
                <w:lang w:eastAsia="en-US"/>
              </w:rPr>
            </w:pPr>
          </w:p>
        </w:tc>
      </w:tr>
      <w:tr w:rsidR="544ED39D" w:rsidTr="670D2624" w14:paraId="7885DD4D" w14:textId="77777777">
        <w:trPr>
          <w:trHeight w:val="414"/>
        </w:trPr>
        <w:tc>
          <w:tcPr>
            <w:tcW w:w="5210" w:type="dxa"/>
            <w:tcMar/>
            <w:vAlign w:val="center"/>
          </w:tcPr>
          <w:p w:rsidRPr="00DB0B12" w:rsidR="544ED39D" w:rsidP="2BB0735C" w:rsidRDefault="2BB0735C" w14:paraId="0918A028" w14:textId="77777777">
            <w:pPr>
              <w:spacing w:after="0"/>
              <w:ind w:left="150"/>
              <w:rPr>
                <w:sz w:val="22"/>
                <w:lang w:eastAsia="en-US"/>
              </w:rPr>
            </w:pPr>
            <w:r w:rsidRPr="00DB0B12">
              <w:rPr>
                <w:sz w:val="22"/>
                <w:lang w:eastAsia="en-US"/>
              </w:rPr>
              <w:t>M. Post-Employment Rights of Employees</w:t>
            </w:r>
          </w:p>
        </w:tc>
        <w:tc>
          <w:tcPr>
            <w:tcW w:w="4140" w:type="dxa"/>
            <w:tcMar/>
            <w:vAlign w:val="center"/>
          </w:tcPr>
          <w:p w:rsidR="544ED39D" w:rsidP="2BB0735C" w:rsidRDefault="544ED39D" w14:paraId="67B4267A" w14:textId="09239414">
            <w:pPr>
              <w:spacing w:before="58" w:after="0"/>
              <w:ind w:left="270" w:right="75"/>
              <w:jc w:val="center"/>
              <w:rPr>
                <w:lang w:eastAsia="en-US"/>
              </w:rPr>
            </w:pPr>
          </w:p>
        </w:tc>
        <w:tc>
          <w:tcPr>
            <w:tcW w:w="3990" w:type="dxa"/>
            <w:tcMar/>
            <w:vAlign w:val="center"/>
          </w:tcPr>
          <w:p w:rsidR="544ED39D" w:rsidP="2BB0735C" w:rsidRDefault="544ED39D" w14:paraId="06533D4E" w14:textId="2D9B5672">
            <w:pPr>
              <w:spacing w:before="58" w:after="0"/>
              <w:ind w:left="270" w:right="75"/>
              <w:jc w:val="center"/>
              <w:rPr>
                <w:lang w:eastAsia="en-US"/>
              </w:rPr>
            </w:pPr>
          </w:p>
        </w:tc>
      </w:tr>
      <w:tr w:rsidR="544ED39D" w:rsidTr="670D2624" w14:paraId="58428C18" w14:textId="77777777">
        <w:trPr>
          <w:trHeight w:val="414"/>
        </w:trPr>
        <w:tc>
          <w:tcPr>
            <w:tcW w:w="5210" w:type="dxa"/>
            <w:tcMar/>
            <w:vAlign w:val="center"/>
          </w:tcPr>
          <w:p w:rsidRPr="00DB0B12" w:rsidR="544ED39D" w:rsidP="2BB0735C" w:rsidRDefault="2BB0735C" w14:paraId="46A27623" w14:textId="77777777">
            <w:pPr>
              <w:spacing w:after="0"/>
              <w:ind w:left="150"/>
              <w:rPr>
                <w:sz w:val="22"/>
                <w:lang w:eastAsia="en-US"/>
              </w:rPr>
            </w:pPr>
            <w:r w:rsidRPr="00DB0B12">
              <w:rPr>
                <w:sz w:val="22"/>
                <w:lang w:eastAsia="en-US"/>
              </w:rPr>
              <w:t>N. Dispute Resolution Process</w:t>
            </w:r>
          </w:p>
        </w:tc>
        <w:tc>
          <w:tcPr>
            <w:tcW w:w="4140" w:type="dxa"/>
            <w:tcMar/>
            <w:vAlign w:val="center"/>
          </w:tcPr>
          <w:p w:rsidR="544ED39D" w:rsidP="2BB0735C" w:rsidRDefault="544ED39D" w14:paraId="420D47AF" w14:textId="34F47518">
            <w:pPr>
              <w:spacing w:before="58" w:after="0"/>
              <w:ind w:left="270" w:right="75"/>
              <w:jc w:val="center"/>
              <w:rPr>
                <w:lang w:eastAsia="en-US"/>
              </w:rPr>
            </w:pPr>
          </w:p>
        </w:tc>
        <w:tc>
          <w:tcPr>
            <w:tcW w:w="3990" w:type="dxa"/>
            <w:tcMar/>
            <w:vAlign w:val="center"/>
          </w:tcPr>
          <w:p w:rsidR="544ED39D" w:rsidP="2BB0735C" w:rsidRDefault="544ED39D" w14:paraId="3F5FF4F8" w14:textId="3B502862">
            <w:pPr>
              <w:spacing w:before="58" w:after="0"/>
              <w:ind w:left="270" w:right="75"/>
              <w:jc w:val="center"/>
              <w:rPr>
                <w:lang w:eastAsia="en-US"/>
              </w:rPr>
            </w:pPr>
          </w:p>
        </w:tc>
      </w:tr>
      <w:tr w:rsidR="544ED39D" w:rsidTr="670D2624" w14:paraId="634AA83B" w14:textId="77777777">
        <w:trPr>
          <w:trHeight w:val="401"/>
        </w:trPr>
        <w:tc>
          <w:tcPr>
            <w:tcW w:w="5210" w:type="dxa"/>
            <w:tcMar/>
            <w:vAlign w:val="center"/>
          </w:tcPr>
          <w:p w:rsidRPr="00DB0B12" w:rsidR="544ED39D" w:rsidP="2BB0735C" w:rsidRDefault="2BB0735C" w14:paraId="1A5D3972" w14:textId="77777777">
            <w:pPr>
              <w:spacing w:after="0"/>
              <w:ind w:left="150"/>
              <w:rPr>
                <w:sz w:val="22"/>
                <w:lang w:eastAsia="en-US"/>
              </w:rPr>
            </w:pPr>
            <w:r w:rsidRPr="00DB0B12">
              <w:rPr>
                <w:sz w:val="22"/>
                <w:lang w:eastAsia="en-US"/>
              </w:rPr>
              <w:t>O. Closure Procedures</w:t>
            </w:r>
          </w:p>
        </w:tc>
        <w:tc>
          <w:tcPr>
            <w:tcW w:w="4140" w:type="dxa"/>
            <w:tcMar/>
            <w:vAlign w:val="center"/>
          </w:tcPr>
          <w:p w:rsidR="544ED39D" w:rsidP="2BB0735C" w:rsidRDefault="544ED39D" w14:paraId="3ECFC4D0" w14:textId="213CEB8B">
            <w:pPr>
              <w:spacing w:before="58" w:after="0"/>
              <w:ind w:left="270" w:right="75"/>
              <w:jc w:val="center"/>
              <w:rPr>
                <w:lang w:eastAsia="en-US"/>
              </w:rPr>
            </w:pPr>
          </w:p>
        </w:tc>
        <w:tc>
          <w:tcPr>
            <w:tcW w:w="3990" w:type="dxa"/>
            <w:tcMar/>
            <w:vAlign w:val="center"/>
          </w:tcPr>
          <w:p w:rsidR="544ED39D" w:rsidP="2BB0735C" w:rsidRDefault="544ED39D" w14:paraId="04CF3822" w14:textId="0D2A10B2">
            <w:pPr>
              <w:spacing w:before="58" w:after="0"/>
              <w:ind w:left="270" w:right="75"/>
              <w:jc w:val="center"/>
              <w:rPr>
                <w:lang w:eastAsia="en-US"/>
              </w:rPr>
            </w:pPr>
          </w:p>
        </w:tc>
      </w:tr>
      <w:tr w:rsidR="544ED39D" w:rsidTr="670D2624" w14:paraId="5FECCFD8" w14:textId="77777777">
        <w:trPr>
          <w:trHeight w:val="510"/>
        </w:trPr>
        <w:tc>
          <w:tcPr>
            <w:tcW w:w="13340" w:type="dxa"/>
            <w:gridSpan w:val="3"/>
            <w:shd w:val="clear" w:color="auto" w:fill="586D2D" w:themeFill="accent6"/>
            <w:tcMar/>
            <w:vAlign w:val="center"/>
          </w:tcPr>
          <w:p w:rsidR="544ED39D" w:rsidP="2BB0735C" w:rsidRDefault="2BB0735C" w14:paraId="5378514E" w14:textId="01FF720E">
            <w:pPr>
              <w:pStyle w:val="TableParagraph"/>
              <w:spacing w:line="248" w:lineRule="exact"/>
              <w:ind w:left="180" w:right="196"/>
              <w:jc w:val="center"/>
              <w:rPr>
                <w:rFonts w:asciiTheme="minorHAnsi" w:hAnsiTheme="minorHAnsi" w:eastAsiaTheme="minorEastAsia" w:cstheme="minorBidi"/>
                <w:b/>
                <w:bCs/>
                <w:color w:val="FFFFFF"/>
                <w:sz w:val="22"/>
                <w:szCs w:val="22"/>
              </w:rPr>
            </w:pPr>
            <w:r w:rsidRPr="2BB0735C">
              <w:rPr>
                <w:rFonts w:asciiTheme="minorHAnsi" w:hAnsiTheme="minorHAnsi" w:eastAsiaTheme="minorEastAsia" w:cstheme="minorBidi"/>
                <w:b/>
                <w:bCs/>
                <w:color w:val="FFFFFF"/>
                <w:sz w:val="22"/>
                <w:szCs w:val="22"/>
              </w:rPr>
              <w:t>Supplemental/Countywide Criteria</w:t>
            </w:r>
          </w:p>
        </w:tc>
      </w:tr>
      <w:tr w:rsidR="544ED39D" w:rsidTr="670D2624" w14:paraId="671DEC84" w14:textId="77777777">
        <w:trPr>
          <w:trHeight w:val="735"/>
        </w:trPr>
        <w:tc>
          <w:tcPr>
            <w:tcW w:w="5210" w:type="dxa"/>
            <w:shd w:val="clear" w:color="auto" w:fill="FFFFFF" w:themeFill="background1"/>
            <w:tcMar/>
            <w:vAlign w:val="center"/>
          </w:tcPr>
          <w:p w:rsidRPr="00DB0B12" w:rsidR="544ED39D" w:rsidP="2BB0735C" w:rsidRDefault="2BB0735C" w14:paraId="4D24A458" w14:textId="77777777">
            <w:pPr>
              <w:pStyle w:val="TableParagraph"/>
              <w:widowControl w:val="0"/>
              <w:tabs>
                <w:tab w:val="left" w:pos="468"/>
              </w:tabs>
              <w:spacing w:before="1" w:line="237" w:lineRule="auto"/>
              <w:ind w:left="180" w:right="165"/>
              <w:jc w:val="center"/>
              <w:rPr>
                <w:rFonts w:asciiTheme="minorHAnsi" w:hAnsiTheme="minorHAnsi" w:eastAsiaTheme="minorEastAsia" w:cstheme="minorBidi"/>
                <w:sz w:val="22"/>
                <w:szCs w:val="22"/>
              </w:rPr>
            </w:pPr>
            <w:r w:rsidRPr="00DB0B12">
              <w:rPr>
                <w:rFonts w:asciiTheme="minorHAnsi" w:hAnsiTheme="minorHAnsi" w:eastAsiaTheme="minorEastAsia" w:cstheme="minorBidi"/>
                <w:sz w:val="22"/>
                <w:szCs w:val="22"/>
              </w:rPr>
              <w:t>Areas of Review</w:t>
            </w:r>
          </w:p>
          <w:p w:rsidRPr="00DB0B12" w:rsidR="544ED39D" w:rsidP="2F4B7267" w:rsidRDefault="2BB0735C" w14:paraId="5A8470B0" w14:textId="10DCC027">
            <w:pPr>
              <w:pStyle w:val="TableParagraph"/>
              <w:widowControl w:val="0"/>
              <w:tabs>
                <w:tab w:val="left" w:pos="468"/>
              </w:tabs>
              <w:spacing w:before="1" w:line="237" w:lineRule="auto"/>
              <w:ind w:left="180" w:right="165"/>
              <w:jc w:val="center"/>
              <w:rPr>
                <w:rFonts w:ascii="Calibri" w:hAnsi="Calibri" w:eastAsia="" w:cs="" w:asciiTheme="minorAscii" w:hAnsiTheme="minorAscii" w:eastAsiaTheme="minorEastAsia" w:cstheme="minorBidi"/>
                <w:sz w:val="22"/>
                <w:szCs w:val="22"/>
              </w:rPr>
            </w:pPr>
            <w:r w:rsidRPr="670D2624" w:rsidR="670D2624">
              <w:rPr>
                <w:rFonts w:ascii="Calibri" w:hAnsi="Calibri" w:eastAsia="" w:cs="" w:asciiTheme="minorAscii" w:hAnsiTheme="minorAscii" w:eastAsiaTheme="minorEastAsia" w:cstheme="minorBidi"/>
                <w:sz w:val="18"/>
                <w:szCs w:val="18"/>
              </w:rPr>
              <w:t>EC §§ 47605(h), 47641</w:t>
            </w:r>
          </w:p>
        </w:tc>
        <w:tc>
          <w:tcPr>
            <w:tcW w:w="4140" w:type="dxa"/>
            <w:shd w:val="clear" w:color="auto" w:fill="FFFFFF" w:themeFill="background1"/>
            <w:tcMar/>
            <w:vAlign w:val="center"/>
          </w:tcPr>
          <w:p w:rsidRPr="00DB0B12" w:rsidR="544ED39D" w:rsidP="2BB0735C" w:rsidRDefault="2BB0735C" w14:paraId="41D8318D" w14:textId="77777777">
            <w:pPr>
              <w:pStyle w:val="TableParagraph"/>
              <w:widowControl w:val="0"/>
              <w:tabs>
                <w:tab w:val="left" w:pos="468"/>
              </w:tabs>
              <w:spacing w:before="1" w:line="237" w:lineRule="auto"/>
              <w:ind w:left="180" w:right="165"/>
              <w:jc w:val="center"/>
              <w:rPr>
                <w:rFonts w:asciiTheme="minorHAnsi" w:hAnsiTheme="minorHAnsi" w:eastAsiaTheme="minorEastAsia" w:cstheme="minorBidi"/>
                <w:sz w:val="22"/>
                <w:szCs w:val="22"/>
              </w:rPr>
            </w:pPr>
            <w:r w:rsidRPr="00DB0B12">
              <w:rPr>
                <w:rFonts w:asciiTheme="minorHAnsi" w:hAnsiTheme="minorHAnsi" w:eastAsiaTheme="minorEastAsia" w:cstheme="minorBidi"/>
                <w:sz w:val="22"/>
                <w:szCs w:val="22"/>
              </w:rPr>
              <w:t>Department Responsible</w:t>
            </w:r>
          </w:p>
        </w:tc>
        <w:tc>
          <w:tcPr>
            <w:tcW w:w="3990" w:type="dxa"/>
            <w:shd w:val="clear" w:color="auto" w:fill="FFFFFF" w:themeFill="background1"/>
            <w:tcMar/>
            <w:vAlign w:val="center"/>
          </w:tcPr>
          <w:p w:rsidRPr="00DB0B12" w:rsidR="544ED39D" w:rsidP="2BB0735C" w:rsidRDefault="2BB0735C" w14:paraId="4410B36D" w14:textId="77777777">
            <w:pPr>
              <w:pStyle w:val="TableParagraph"/>
              <w:widowControl w:val="0"/>
              <w:tabs>
                <w:tab w:val="left" w:pos="468"/>
              </w:tabs>
              <w:spacing w:before="1" w:line="237" w:lineRule="auto"/>
              <w:ind w:left="180" w:right="165"/>
              <w:jc w:val="center"/>
              <w:rPr>
                <w:rFonts w:asciiTheme="minorHAnsi" w:hAnsiTheme="minorHAnsi" w:eastAsiaTheme="minorEastAsia" w:cstheme="minorBidi"/>
                <w:sz w:val="22"/>
                <w:szCs w:val="22"/>
              </w:rPr>
            </w:pPr>
            <w:r w:rsidRPr="00DB0B12">
              <w:rPr>
                <w:rFonts w:asciiTheme="minorHAnsi" w:hAnsiTheme="minorHAnsi" w:eastAsiaTheme="minorEastAsia" w:cstheme="minorBidi"/>
                <w:sz w:val="22"/>
                <w:szCs w:val="22"/>
              </w:rPr>
              <w:t>Name of Reviewer</w:t>
            </w:r>
          </w:p>
        </w:tc>
      </w:tr>
      <w:tr w:rsidR="544ED39D" w:rsidTr="670D2624" w14:paraId="67645CD4" w14:textId="77777777">
        <w:trPr>
          <w:trHeight w:val="414"/>
        </w:trPr>
        <w:tc>
          <w:tcPr>
            <w:tcW w:w="5210" w:type="dxa"/>
            <w:tcMar/>
            <w:vAlign w:val="center"/>
          </w:tcPr>
          <w:p w:rsidRPr="00DB0B12" w:rsidR="544ED39D" w:rsidP="2BB0735C" w:rsidRDefault="2BB0735C" w14:paraId="4E14FC54" w14:textId="77777777">
            <w:pPr>
              <w:spacing w:after="0"/>
              <w:rPr>
                <w:sz w:val="22"/>
                <w:lang w:eastAsia="en-US"/>
              </w:rPr>
            </w:pPr>
            <w:r w:rsidRPr="00DB0B12">
              <w:rPr>
                <w:sz w:val="22"/>
                <w:lang w:eastAsia="en-US"/>
              </w:rPr>
              <w:t>Financial/Administrative Plan</w:t>
            </w:r>
          </w:p>
        </w:tc>
        <w:tc>
          <w:tcPr>
            <w:tcW w:w="4140" w:type="dxa"/>
            <w:tcMar/>
            <w:vAlign w:val="center"/>
          </w:tcPr>
          <w:p w:rsidRPr="00DB0B12" w:rsidR="544ED39D" w:rsidP="2BB0735C" w:rsidRDefault="544ED39D" w14:paraId="61743CAA" w14:textId="7C1E0F39">
            <w:pPr>
              <w:spacing w:before="58" w:after="0"/>
              <w:ind w:left="270" w:right="165"/>
              <w:jc w:val="center"/>
              <w:rPr>
                <w:lang w:eastAsia="en-US"/>
              </w:rPr>
            </w:pPr>
          </w:p>
        </w:tc>
        <w:tc>
          <w:tcPr>
            <w:tcW w:w="3990" w:type="dxa"/>
            <w:tcMar/>
            <w:vAlign w:val="center"/>
          </w:tcPr>
          <w:p w:rsidRPr="00DB0B12" w:rsidR="544ED39D" w:rsidP="2BB0735C" w:rsidRDefault="544ED39D" w14:paraId="407864BA" w14:textId="26789CA4">
            <w:pPr>
              <w:spacing w:before="58" w:after="0"/>
              <w:ind w:left="270" w:right="165"/>
              <w:jc w:val="center"/>
              <w:rPr>
                <w:lang w:eastAsia="en-US"/>
              </w:rPr>
            </w:pPr>
          </w:p>
        </w:tc>
      </w:tr>
      <w:tr w:rsidR="544ED39D" w:rsidTr="670D2624" w14:paraId="3848A6AD" w14:textId="77777777">
        <w:trPr>
          <w:trHeight w:val="414"/>
        </w:trPr>
        <w:tc>
          <w:tcPr>
            <w:tcW w:w="5210" w:type="dxa"/>
            <w:tcMar/>
            <w:vAlign w:val="center"/>
          </w:tcPr>
          <w:p w:rsidRPr="00DB0B12" w:rsidR="544ED39D" w:rsidP="2BB0735C" w:rsidRDefault="2BB0735C" w14:paraId="241B24A7" w14:textId="322C09F3">
            <w:pPr>
              <w:spacing w:after="0"/>
              <w:rPr>
                <w:sz w:val="22"/>
                <w:lang w:eastAsia="en-US"/>
              </w:rPr>
            </w:pPr>
            <w:r w:rsidRPr="00DB0B12">
              <w:rPr>
                <w:sz w:val="22"/>
                <w:lang w:eastAsia="en-US"/>
              </w:rPr>
              <w:t>Facilities Description and Location (Element D, Countywide)</w:t>
            </w:r>
          </w:p>
        </w:tc>
        <w:tc>
          <w:tcPr>
            <w:tcW w:w="4140" w:type="dxa"/>
            <w:tcMar/>
            <w:vAlign w:val="center"/>
          </w:tcPr>
          <w:p w:rsidRPr="00DB0B12" w:rsidR="544ED39D" w:rsidP="2BB0735C" w:rsidRDefault="544ED39D" w14:paraId="61B6ED08" w14:textId="7762A589">
            <w:pPr>
              <w:jc w:val="center"/>
              <w:rPr>
                <w:lang w:eastAsia="en-US"/>
              </w:rPr>
            </w:pPr>
          </w:p>
        </w:tc>
        <w:tc>
          <w:tcPr>
            <w:tcW w:w="3990" w:type="dxa"/>
            <w:tcMar/>
            <w:vAlign w:val="center"/>
          </w:tcPr>
          <w:p w:rsidRPr="00DB0B12" w:rsidR="544ED39D" w:rsidP="2BB0735C" w:rsidRDefault="544ED39D" w14:paraId="577340E4" w14:textId="158B6012">
            <w:pPr>
              <w:jc w:val="center"/>
              <w:rPr>
                <w:lang w:eastAsia="en-US"/>
              </w:rPr>
            </w:pPr>
          </w:p>
        </w:tc>
      </w:tr>
      <w:tr w:rsidR="544ED39D" w:rsidTr="670D2624" w14:paraId="0DDACA47" w14:textId="77777777">
        <w:trPr>
          <w:trHeight w:val="401"/>
        </w:trPr>
        <w:tc>
          <w:tcPr>
            <w:tcW w:w="5210" w:type="dxa"/>
            <w:tcMar/>
            <w:vAlign w:val="center"/>
          </w:tcPr>
          <w:p w:rsidRPr="00DB0B12" w:rsidR="544ED39D" w:rsidP="2BB0735C" w:rsidRDefault="2BB0735C" w14:paraId="54326185" w14:textId="77777777">
            <w:pPr>
              <w:spacing w:after="0"/>
              <w:rPr>
                <w:sz w:val="22"/>
                <w:lang w:eastAsia="en-US"/>
              </w:rPr>
            </w:pPr>
            <w:r w:rsidRPr="00DB0B12">
              <w:rPr>
                <w:sz w:val="22"/>
                <w:lang w:eastAsia="en-US"/>
              </w:rPr>
              <w:t>Impact Statement</w:t>
            </w:r>
          </w:p>
        </w:tc>
        <w:tc>
          <w:tcPr>
            <w:tcW w:w="4140" w:type="dxa"/>
            <w:tcMar/>
            <w:vAlign w:val="center"/>
          </w:tcPr>
          <w:p w:rsidRPr="00DB0B12" w:rsidR="544ED39D" w:rsidP="2BB0735C" w:rsidRDefault="544ED39D" w14:paraId="6BFDA053" w14:textId="4664D433">
            <w:pPr>
              <w:spacing w:before="58" w:after="0"/>
              <w:ind w:left="270" w:right="165"/>
              <w:jc w:val="center"/>
              <w:rPr>
                <w:lang w:eastAsia="en-US"/>
              </w:rPr>
            </w:pPr>
          </w:p>
        </w:tc>
        <w:tc>
          <w:tcPr>
            <w:tcW w:w="3990" w:type="dxa"/>
            <w:tcMar/>
            <w:vAlign w:val="center"/>
          </w:tcPr>
          <w:p w:rsidRPr="00DB0B12" w:rsidR="544ED39D" w:rsidP="2BB0735C" w:rsidRDefault="544ED39D" w14:paraId="7ECF7A32" w14:textId="1BBD409F">
            <w:pPr>
              <w:spacing w:before="58" w:after="0"/>
              <w:ind w:left="270" w:right="165"/>
              <w:jc w:val="center"/>
              <w:rPr>
                <w:lang w:eastAsia="en-US"/>
              </w:rPr>
            </w:pPr>
          </w:p>
        </w:tc>
      </w:tr>
      <w:tr w:rsidR="544ED39D" w:rsidTr="670D2624" w14:paraId="19CB1BB2" w14:textId="77777777">
        <w:trPr>
          <w:trHeight w:val="300"/>
        </w:trPr>
        <w:tc>
          <w:tcPr>
            <w:tcW w:w="5210" w:type="dxa"/>
            <w:tcMar/>
            <w:vAlign w:val="center"/>
          </w:tcPr>
          <w:p w:rsidRPr="00DB0B12" w:rsidR="544ED39D" w:rsidP="2BB0735C" w:rsidRDefault="2BB0735C" w14:paraId="49BBE27D" w14:textId="0970DA08">
            <w:pPr>
              <w:spacing w:after="0"/>
              <w:rPr>
                <w:lang w:eastAsia="en-US"/>
              </w:rPr>
            </w:pPr>
            <w:r w:rsidRPr="00DB0B12">
              <w:rPr>
                <w:sz w:val="22"/>
                <w:lang w:eastAsia="en-US"/>
              </w:rPr>
              <w:t>Required Declarations/Affirmations</w:t>
            </w:r>
          </w:p>
        </w:tc>
        <w:tc>
          <w:tcPr>
            <w:tcW w:w="4140" w:type="dxa"/>
            <w:tcMar/>
            <w:vAlign w:val="center"/>
          </w:tcPr>
          <w:p w:rsidRPr="00DB0B12" w:rsidR="544ED39D" w:rsidP="2BB0735C" w:rsidRDefault="544ED39D" w14:paraId="213C4532" w14:textId="00625217">
            <w:pPr>
              <w:jc w:val="center"/>
              <w:rPr>
                <w:lang w:eastAsia="en-US"/>
              </w:rPr>
            </w:pPr>
          </w:p>
        </w:tc>
        <w:tc>
          <w:tcPr>
            <w:tcW w:w="3990" w:type="dxa"/>
            <w:tcMar/>
            <w:vAlign w:val="center"/>
          </w:tcPr>
          <w:p w:rsidRPr="00DB0B12" w:rsidR="544ED39D" w:rsidP="2BB0735C" w:rsidRDefault="544ED39D" w14:paraId="587EFC6A" w14:textId="21FCB5A4">
            <w:pPr>
              <w:jc w:val="center"/>
              <w:rPr>
                <w:lang w:eastAsia="en-US"/>
              </w:rPr>
            </w:pPr>
          </w:p>
        </w:tc>
      </w:tr>
    </w:tbl>
    <w:p w:rsidR="001B6D11" w:rsidP="2BB0735C" w:rsidRDefault="001B6D11" w14:paraId="381C9B3D" w14:textId="1014D529"/>
    <w:bookmarkEnd w:id="3"/>
    <w:p w:rsidRPr="002E064C" w:rsidR="000A4F6D" w:rsidP="2BB0735C" w:rsidRDefault="000A4F6D" w14:paraId="02FD0130" w14:textId="164B109F">
      <w:pPr>
        <w:tabs>
          <w:tab w:val="left" w:pos="1770"/>
        </w:tabs>
        <w:spacing w:line="310" w:lineRule="exact"/>
        <w:rPr>
          <w:b/>
          <w:bCs/>
          <w:noProof/>
          <w:sz w:val="40"/>
          <w:szCs w:val="40"/>
        </w:rPr>
      </w:pPr>
      <w:r w:rsidRPr="002E064C">
        <w:rPr>
          <w:rFonts w:ascii="Calibri" w:hAnsi="Calibri"/>
          <w:b/>
          <w:noProof/>
          <w:sz w:val="40"/>
          <w:szCs w:val="70"/>
        </w:rPr>
        <w:drawing>
          <wp:anchor distT="0" distB="0" distL="114300" distR="114300" simplePos="0" relativeHeight="251658240" behindDoc="0" locked="0" layoutInCell="1" allowOverlap="1" wp14:anchorId="28B4CD58" wp14:editId="3B3679D1">
            <wp:simplePos x="0" y="0"/>
            <wp:positionH relativeFrom="column">
              <wp:posOffset>0</wp:posOffset>
            </wp:positionH>
            <wp:positionV relativeFrom="paragraph">
              <wp:posOffset>380365</wp:posOffset>
            </wp:positionV>
            <wp:extent cx="637540" cy="731520"/>
            <wp:effectExtent l="0" t="0" r="0" b="0"/>
            <wp:wrapSquare wrapText="bothSides"/>
            <wp:docPr id="17" name="Picture 173"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A picture containing text, sign, businessc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2E064C">
        <w:rPr>
          <w:b/>
          <w:bCs/>
          <w:noProof/>
          <w:sz w:val="40"/>
          <w:szCs w:val="40"/>
        </w:rPr>
        <w:t>Element A (1): The Educational Program</w:t>
      </w:r>
    </w:p>
    <w:p w:rsidRPr="002E064C" w:rsidR="000A4F6D" w:rsidP="2F4B7267" w:rsidRDefault="2BB0735C" w14:paraId="3F232F7B" w14:textId="6D03375F">
      <w:pPr>
        <w:jc w:val="both"/>
        <w:rPr>
          <w:i w:val="1"/>
          <w:iCs w:val="1"/>
        </w:rPr>
      </w:pPr>
      <w:r w:rsidRPr="2F4B7267" w:rsidR="2F4B7267">
        <w:rPr>
          <w:i w:val="1"/>
          <w:iCs w:val="1"/>
        </w:rPr>
        <w:t xml:space="preserve">“The educational program of the charter school, designed, among other things, to </w:t>
      </w:r>
      <w:r w:rsidRPr="2F4B7267" w:rsidR="2F4B7267">
        <w:rPr>
          <w:i w:val="1"/>
          <w:iCs w:val="1"/>
        </w:rPr>
        <w:t>identify</w:t>
      </w:r>
      <w:r w:rsidRPr="2F4B7267" w:rsidR="2F4B7267">
        <w:rPr>
          <w:i w:val="1"/>
          <w:iCs w:val="1"/>
        </w:rPr>
        <w:t xml:space="preserve"> those whom the charter school is </w:t>
      </w:r>
      <w:r w:rsidRPr="2F4B7267" w:rsidR="2F4B7267">
        <w:rPr>
          <w:i w:val="1"/>
          <w:iCs w:val="1"/>
        </w:rPr>
        <w:t>attempting</w:t>
      </w:r>
      <w:r w:rsidRPr="2F4B7267" w:rsidR="2F4B7267">
        <w:rPr>
          <w:i w:val="1"/>
          <w:iCs w:val="1"/>
        </w:rPr>
        <w:t xml:space="preserve"> to educate, what it means to be an ‘educated person’ in the 21st century, and how learning best occurs. The goals </w:t>
      </w:r>
      <w:r w:rsidRPr="2F4B7267" w:rsidR="2F4B7267">
        <w:rPr>
          <w:i w:val="1"/>
          <w:iCs w:val="1"/>
        </w:rPr>
        <w:t>identified</w:t>
      </w:r>
      <w:r w:rsidRPr="2F4B7267" w:rsidR="2F4B7267">
        <w:rPr>
          <w:i w:val="1"/>
          <w:iCs w:val="1"/>
        </w:rPr>
        <w:t xml:space="preserve"> in that program shall include the </w:t>
      </w:r>
      <w:r w:rsidRPr="2F4B7267" w:rsidR="2F4B7267">
        <w:rPr>
          <w:i w:val="1"/>
          <w:iCs w:val="1"/>
        </w:rPr>
        <w:t>objective</w:t>
      </w:r>
      <w:r w:rsidRPr="2F4B7267" w:rsidR="2F4B7267">
        <w:rPr>
          <w:i w:val="1"/>
          <w:iCs w:val="1"/>
        </w:rPr>
        <w:t xml:space="preserve"> of enabling pupils to become self-motivated, competent, and lifelong learners.” (EC § 47605(c)(5)(A)(</w:t>
      </w:r>
      <w:r w:rsidRPr="2F4B7267" w:rsidR="2F4B7267">
        <w:rPr>
          <w:i w:val="1"/>
          <w:iCs w:val="1"/>
        </w:rPr>
        <w:t>i</w:t>
      </w:r>
      <w:r w:rsidRPr="2F4B7267" w:rsidR="2F4B7267">
        <w:rPr>
          <w:i w:val="1"/>
          <w:iCs w:val="1"/>
        </w:rPr>
        <w:t>))</w:t>
      </w:r>
    </w:p>
    <w:p w:rsidRPr="002E064C" w:rsidR="000A4F6D" w:rsidP="2F4B7267" w:rsidRDefault="2BB0735C" w14:paraId="43E15F7F" w14:textId="3088CADC">
      <w:pPr>
        <w:jc w:val="both"/>
        <w:rPr>
          <w:i w:val="1"/>
          <w:iCs w:val="1"/>
        </w:rPr>
      </w:pPr>
      <w:r w:rsidRPr="2F4B7267" w:rsidR="2F4B7267">
        <w:rPr>
          <w:i w:val="1"/>
          <w:iCs w:val="1"/>
          <w:noProof/>
        </w:rPr>
        <w:t>“The annual goals for the charter school for all pupils and for each student group of pupils identified pursuant to Section 52052, to be achieved in the state priorities, as described in subdivision (d) of Section 52060, that apply for the grade levels served, and specific annual actions to achieve those goals. A charter petition may identify additional school priorities, the goals for the school priorities, and the specific annual actions to achieve those goals</w:t>
      </w:r>
      <w:r w:rsidRPr="2F4B7267" w:rsidR="2F4B7267">
        <w:rPr>
          <w:i w:val="1"/>
          <w:iCs w:val="1"/>
        </w:rPr>
        <w:t>.” (EC § 47605(c)(5)(A)(ii))</w:t>
      </w:r>
    </w:p>
    <w:p w:rsidRPr="002E064C" w:rsidR="000A4F6D" w:rsidP="2BB0735C" w:rsidRDefault="2BB0735C" w14:paraId="38196580" w14:textId="77777777">
      <w:pPr>
        <w:widowControl w:val="0"/>
        <w:autoSpaceDE w:val="0"/>
        <w:autoSpaceDN w:val="0"/>
        <w:spacing w:after="240"/>
        <w:rPr>
          <w:b/>
          <w:bCs/>
          <w:noProof/>
          <w:color w:val="586D2D" w:themeColor="text1"/>
          <w:sz w:val="32"/>
          <w:szCs w:val="32"/>
          <w:lang w:eastAsia="en-US"/>
        </w:rPr>
      </w:pPr>
      <w:r w:rsidRPr="002E064C">
        <w:rPr>
          <w:b/>
          <w:bCs/>
          <w:noProof/>
          <w:color w:val="586D2D" w:themeColor="text1"/>
          <w:sz w:val="32"/>
          <w:szCs w:val="32"/>
          <w:lang w:eastAsia="en-US"/>
        </w:rPr>
        <w:t>The Petition Describes, At Minimum</w:t>
      </w:r>
    </w:p>
    <w:tbl>
      <w:tblPr>
        <w:tblStyle w:val="TableGrid2"/>
        <w:tblpPr w:leftFromText="180" w:rightFromText="180" w:vertAnchor="text" w:tblpXSpec="center" w:tblpY="1"/>
        <w:tblOverlap w:val="never"/>
        <w:tblW w:w="13495" w:type="dxa"/>
        <w:tblInd w:w="0" w:type="dxa"/>
        <w:tblLayout w:type="fixed"/>
        <w:tblLook w:val="06A0" w:firstRow="1" w:lastRow="0" w:firstColumn="1" w:lastColumn="0" w:noHBand="1" w:noVBand="1"/>
      </w:tblPr>
      <w:tblGrid>
        <w:gridCol w:w="3055"/>
        <w:gridCol w:w="8730"/>
        <w:gridCol w:w="1710"/>
      </w:tblGrid>
      <w:tr w:rsidRPr="00CF4612" w:rsidR="00136A3B" w:rsidTr="670D2624" w14:paraId="09BDDCCC" w14:textId="77777777">
        <w:trPr>
          <w:trHeight w:val="530"/>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136A3B" w:rsidP="2BB0735C" w:rsidRDefault="2BB0735C" w14:paraId="4157BB96"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73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136A3B" w:rsidP="2BB0735C" w:rsidRDefault="2BB0735C" w14:paraId="5DC44C65"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71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136A3B" w:rsidP="2BB0735C" w:rsidRDefault="2BB0735C" w14:paraId="0E2345BC"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 </w:t>
            </w:r>
          </w:p>
          <w:p w:rsidRPr="00CF4612" w:rsidR="00136A3B" w:rsidP="2BB0735C" w:rsidRDefault="2BB0735C" w14:paraId="5F563861" w14:textId="18A85DCD">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0A4F6D" w:rsidTr="670D2624" w14:paraId="2EAA7E3D" w14:textId="77777777">
        <w:trPr>
          <w:trHeight w:val="440"/>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0A4F6D" w:rsidP="2BB0735C" w:rsidRDefault="2BB0735C" w14:paraId="53CC45B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Targeted Student Population</w:t>
            </w:r>
          </w:p>
          <w:p w:rsidRPr="00CF4612" w:rsidR="000A4F6D" w:rsidP="2F4B7267" w:rsidRDefault="2BB0735C" w14:paraId="5E9C5660" w14:textId="6209BD03">
            <w:pPr>
              <w:spacing w:after="80" w:line="240" w:lineRule="exact"/>
              <w:jc w:val="center"/>
              <w:rPr>
                <w:rFonts w:ascii="Calibri" w:hAnsi="Calibri" w:eastAsia="" w:cs="" w:asciiTheme="minorAscii" w:hAnsiTheme="minorAscii" w:eastAsiaTheme="minorEastAsia" w:cstheme="minorBidi"/>
                <w:noProof/>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 47612.5; 5 CCR § 11960))</w:t>
            </w:r>
          </w:p>
        </w:tc>
      </w:tr>
      <w:tr w:rsidRPr="00CF4612" w:rsidR="00136A3B" w:rsidTr="670D2624" w14:paraId="3A623531" w14:textId="77777777">
        <w:trPr>
          <w:trHeight w:val="2898"/>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136A3B" w:rsidP="2BB0735C" w:rsidRDefault="2BB0735C" w14:paraId="5DB9AA13" w14:textId="787129F8">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The students the charter school will attempt to educate and how it will address their academic needs </w:t>
            </w: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136A3B" w:rsidP="2BB0735C" w:rsidRDefault="2BB0735C" w14:paraId="36BE726B" w14:textId="77777777">
            <w:pPr>
              <w:ind w:left="-17"/>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136A3B" w:rsidP="00116A15" w:rsidRDefault="2BB0735C" w14:paraId="433852B4" w14:textId="25CB831E">
            <w:pPr>
              <w:numPr>
                <w:ilvl w:val="0"/>
                <w:numId w:val="24"/>
              </w:numPr>
              <w:spacing w:after="80" w:line="240" w:lineRule="exact"/>
              <w:ind w:left="36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target student population, including but not limited to demographic groups, communities,  and other characteristics of the students the charter school will attempt to educate.</w:t>
            </w:r>
          </w:p>
          <w:p w:rsidRPr="002E064C" w:rsidR="00136A3B" w:rsidP="00116A15" w:rsidRDefault="2BB0735C" w14:paraId="62C9A971" w14:textId="77777777">
            <w:pPr>
              <w:numPr>
                <w:ilvl w:val="0"/>
                <w:numId w:val="24"/>
              </w:numPr>
              <w:spacing w:line="240" w:lineRule="exact"/>
              <w:ind w:left="36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academic needs of the student population it will attempt to educate.</w:t>
            </w:r>
          </w:p>
          <w:p w:rsidRPr="002E064C" w:rsidR="00136A3B" w:rsidP="00116A15" w:rsidRDefault="2BB0735C" w14:paraId="6D763D06" w14:textId="77777777">
            <w:pPr>
              <w:numPr>
                <w:ilvl w:val="0"/>
                <w:numId w:val="24"/>
              </w:numPr>
              <w:spacing w:line="240" w:lineRule="exact"/>
              <w:ind w:left="36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If a DASS program contains a clearly articulated mission and purpose to recruit and educate high-risk students.</w:t>
            </w:r>
          </w:p>
          <w:p w:rsidRPr="002E064C" w:rsidR="00136A3B" w:rsidP="2BB0735C" w:rsidRDefault="00136A3B" w14:paraId="6C0FFB60" w14:textId="77777777">
            <w:pPr>
              <w:ind w:left="-360"/>
              <w:rPr>
                <w:rFonts w:asciiTheme="minorHAnsi" w:hAnsiTheme="minorHAnsi" w:eastAsiaTheme="minorEastAsia" w:cstheme="minorBidi"/>
                <w:sz w:val="22"/>
                <w:u w:val="single"/>
                <w:lang w:val="en-CA"/>
              </w:rPr>
            </w:pPr>
          </w:p>
          <w:p w:rsidRPr="002E064C" w:rsidR="00136A3B" w:rsidP="2BB0735C" w:rsidRDefault="2BB0735C" w14:paraId="3C2B76CE" w14:textId="77777777">
            <w:pPr>
              <w:ind w:left="-17"/>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136A3B" w:rsidP="00116A15" w:rsidRDefault="2BB0735C" w14:paraId="6A798A16" w14:textId="77777777">
            <w:pPr>
              <w:numPr>
                <w:ilvl w:val="0"/>
                <w:numId w:val="2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Articulates a proposed educational program that aligns with the demonstrated need.</w:t>
            </w:r>
          </w:p>
          <w:p w:rsidRPr="002E064C" w:rsidR="00136A3B" w:rsidP="00116A15" w:rsidRDefault="2BB0735C" w14:paraId="53B3523F" w14:textId="77777777">
            <w:pPr>
              <w:numPr>
                <w:ilvl w:val="0"/>
                <w:numId w:val="2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data to support the need for a school that serves the target student population.</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136A3B" w:rsidP="2BB0735C" w:rsidRDefault="00136A3B" w14:paraId="0E0D96E3"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7AF84EE0" w14:textId="77777777">
        <w:trPr>
          <w:trHeight w:val="51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1BFB9D38" w14:textId="3C3AB954">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54BE0B4" w14:textId="33E4A308">
            <w:pPr>
              <w:rPr>
                <w:rFonts w:asciiTheme="minorHAnsi" w:hAnsiTheme="minorHAnsi" w:eastAsiaTheme="minorEastAsia" w:cstheme="minorBidi"/>
                <w:sz w:val="22"/>
                <w:lang w:val="en-CA"/>
              </w:rPr>
            </w:pPr>
            <w:sdt>
              <w:sdtPr>
                <w:rPr>
                  <w:b/>
                  <w:bCs/>
                  <w:noProof/>
                  <w:sz w:val="22"/>
                  <w:lang w:val="en-CA"/>
                </w:rPr>
                <w:id w:val="5351377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03811334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4580258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2AC2878E" w14:textId="77777777">
        <w:trPr>
          <w:trHeight w:val="1341"/>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649F7184"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E</w:t>
            </w:r>
            <w:r w:rsidRPr="002E064C">
              <w:rPr>
                <w:rFonts w:asciiTheme="minorHAnsi" w:hAnsiTheme="minorHAnsi" w:eastAsiaTheme="minorEastAsia" w:cstheme="minorBidi"/>
                <w:noProof/>
                <w:sz w:val="22"/>
                <w:lang w:val="en-CA" w:eastAsia="en-US"/>
              </w:rPr>
              <w:t>ducational interests, backgrounds, and challenges of the target student population</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3D2B130" w14:textId="77777777">
            <w:pPr>
              <w:ind w:left="163" w:hanging="18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54E46F47" w14:textId="77777777">
            <w:pPr>
              <w:numPr>
                <w:ilvl w:val="0"/>
                <w:numId w:val="2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Clearly and comprehensively describes the interests, backgrounds, and challenges of the targeted student groups to be served.</w:t>
            </w:r>
          </w:p>
          <w:p w:rsidRPr="002E064C" w:rsidR="0046701B" w:rsidP="00116A15" w:rsidRDefault="2BB0735C" w14:paraId="5A8DE5C3" w14:textId="77777777">
            <w:pPr>
              <w:numPr>
                <w:ilvl w:val="0"/>
                <w:numId w:val="2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Aligns with the school’s mission and vision.</w:t>
            </w:r>
          </w:p>
          <w:p w:rsidRPr="002E064C" w:rsidR="0046701B" w:rsidP="00116A15" w:rsidRDefault="2BB0735C" w14:paraId="10B4440F" w14:textId="77777777">
            <w:pPr>
              <w:numPr>
                <w:ilvl w:val="0"/>
                <w:numId w:val="2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evidence of interests and challenges.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08A48658"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0338F296" w14:textId="77777777">
        <w:trPr>
          <w:trHeight w:val="44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0815533C" w14:textId="6043B407">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2D5DD173" w14:textId="205E6A87">
            <w:pPr>
              <w:rPr>
                <w:rFonts w:asciiTheme="minorHAnsi" w:hAnsiTheme="minorHAnsi" w:eastAsiaTheme="minorEastAsia" w:cstheme="minorBidi"/>
                <w:sz w:val="22"/>
                <w:lang w:val="en-CA"/>
              </w:rPr>
            </w:pPr>
            <w:sdt>
              <w:sdtPr>
                <w:rPr>
                  <w:b/>
                  <w:bCs/>
                  <w:noProof/>
                  <w:sz w:val="22"/>
                  <w:lang w:val="en-CA"/>
                </w:rPr>
                <w:id w:val="-126553167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80947281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4430922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311FC6C3" w14:textId="77777777">
        <w:trPr>
          <w:trHeight w:val="2061"/>
        </w:trPr>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46701B" w:rsidP="2BB0735C" w:rsidRDefault="2BB0735C" w14:paraId="03D72529" w14:textId="77777777">
            <w:pPr>
              <w:rPr>
                <w:rFonts w:asciiTheme="minorHAnsi" w:hAnsiTheme="minorHAnsi" w:eastAsiaTheme="minorEastAsia" w:cstheme="minorBidi"/>
                <w:color w:val="FF0000"/>
                <w:sz w:val="22"/>
                <w:lang w:val="en-CA"/>
              </w:rPr>
            </w:pPr>
            <w:r w:rsidRPr="2BB0735C">
              <w:rPr>
                <w:rFonts w:asciiTheme="minorHAnsi" w:hAnsiTheme="minorHAnsi" w:eastAsiaTheme="minorEastAsia" w:cstheme="minorBidi"/>
                <w:noProof/>
                <w:color w:val="FF0000"/>
                <w:sz w:val="22"/>
                <w:lang w:val="en-CA"/>
              </w:rPr>
              <w:t xml:space="preserve">Grade levels and number of students the charter school plans to serve </w:t>
            </w: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6FB94FD0"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3337C810" w14:textId="77777777">
            <w:pPr>
              <w:numPr>
                <w:ilvl w:val="0"/>
                <w:numId w:val="27"/>
              </w:numPr>
              <w:spacing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Provides grade levels, number of students, and maximum enrollment. </w:t>
            </w:r>
          </w:p>
          <w:p w:rsidRPr="002E064C" w:rsidR="0046701B" w:rsidP="2BB0735C" w:rsidRDefault="2BB0735C" w14:paraId="7E02DE0F"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4F0DD3E5" w14:textId="77777777">
            <w:pPr>
              <w:numPr>
                <w:ilvl w:val="0"/>
                <w:numId w:val="2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Grade levels and numbers of students seem reasonable given the other schools in the community and the population.</w:t>
            </w:r>
          </w:p>
          <w:p w:rsidRPr="0046701B" w:rsidR="0046701B" w:rsidP="00116A15" w:rsidRDefault="2BB0735C" w14:paraId="6086C823" w14:textId="455A4909">
            <w:pPr>
              <w:numPr>
                <w:ilvl w:val="0"/>
                <w:numId w:val="27"/>
              </w:numPr>
              <w:spacing w:after="80" w:line="240" w:lineRule="exact"/>
              <w:contextualSpacing/>
              <w:rPr>
                <w:rFonts w:asciiTheme="minorHAnsi" w:hAnsiTheme="minorHAnsi" w:eastAsiaTheme="minorEastAsia" w:cstheme="minorBidi"/>
                <w:noProof/>
                <w:color w:val="3E535F"/>
                <w:sz w:val="22"/>
                <w:u w:val="single"/>
                <w:lang w:val="en-CA" w:eastAsia="en-US"/>
              </w:rPr>
            </w:pPr>
            <w:r w:rsidRPr="002E064C">
              <w:rPr>
                <w:rFonts w:asciiTheme="minorHAnsi" w:hAnsiTheme="minorHAnsi" w:eastAsiaTheme="minorEastAsia" w:cstheme="minorBidi"/>
                <w:noProof/>
                <w:sz w:val="22"/>
                <w:lang w:val="en-CA" w:eastAsia="en-US"/>
              </w:rPr>
              <w:t>The student enrollment projections are reasonable and ensure the budget can support the program proposed.</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46F7F286"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6077E95A" w14:textId="77777777">
        <w:trPr>
          <w:trHeight w:val="44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40E45C25" w14:textId="6D208D1A">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593EFCDF" w14:textId="14D20B18">
            <w:pPr>
              <w:rPr>
                <w:rFonts w:asciiTheme="minorHAnsi" w:hAnsiTheme="minorHAnsi" w:eastAsiaTheme="minorEastAsia" w:cstheme="minorBidi"/>
                <w:sz w:val="22"/>
                <w:lang w:val="en-CA"/>
              </w:rPr>
            </w:pPr>
            <w:sdt>
              <w:sdtPr>
                <w:rPr>
                  <w:b/>
                  <w:bCs/>
                  <w:noProof/>
                  <w:sz w:val="22"/>
                  <w:lang w:val="en-CA"/>
                </w:rPr>
                <w:id w:val="-55254945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81286553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3926245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7DB6F5A7" w14:textId="77777777">
        <w:trPr>
          <w:trHeight w:val="2690"/>
        </w:trPr>
        <w:tc>
          <w:tcPr>
            <w:tcW w:w="3055"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2B18F6A4"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School year/academic calendar, number of school days, and instructional minutes</w:t>
            </w:r>
          </w:p>
          <w:p w:rsidRPr="002E064C" w:rsidR="0046701B" w:rsidP="2BB0735C" w:rsidRDefault="0046701B" w14:paraId="77BAB636" w14:textId="77777777">
            <w:pPr>
              <w:contextualSpacing/>
              <w:rPr>
                <w:rFonts w:asciiTheme="minorHAnsi" w:hAnsiTheme="minorHAnsi" w:eastAsiaTheme="minorEastAsia" w:cstheme="minorBidi"/>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50ED1E24"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6701B" w:rsidP="00116A15" w:rsidRDefault="2BB0735C" w14:paraId="33AA33E7" w14:textId="0A2251F3">
            <w:pPr>
              <w:numPr>
                <w:ilvl w:val="0"/>
                <w:numId w:val="2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The number of school days and instructional minutes meets state requirements. Additional information is located </w:t>
            </w:r>
            <w:hyperlink r:id="rId12">
              <w:r w:rsidRPr="002E064C">
                <w:rPr>
                  <w:rFonts w:asciiTheme="minorHAnsi" w:hAnsiTheme="minorHAnsi" w:eastAsiaTheme="minorEastAsia" w:cstheme="minorBidi"/>
                  <w:noProof/>
                  <w:sz w:val="22"/>
                  <w:u w:val="single"/>
                  <w:lang w:val="en-CA" w:eastAsia="en-US"/>
                </w:rPr>
                <w:t>here</w:t>
              </w:r>
            </w:hyperlink>
            <w:r w:rsidRPr="002E064C">
              <w:rPr>
                <w:rFonts w:asciiTheme="minorHAnsi" w:hAnsiTheme="minorHAnsi" w:eastAsiaTheme="minorEastAsia" w:cstheme="minorBidi"/>
                <w:noProof/>
                <w:sz w:val="22"/>
                <w:lang w:val="en-CA" w:eastAsia="en-US"/>
              </w:rPr>
              <w:t>.</w:t>
            </w:r>
          </w:p>
          <w:p w:rsidRPr="002E064C" w:rsidR="0046701B" w:rsidP="00116A15" w:rsidRDefault="2BB0735C" w14:paraId="2396032E" w14:textId="77777777">
            <w:pPr>
              <w:numPr>
                <w:ilvl w:val="0"/>
                <w:numId w:val="28"/>
              </w:numPr>
              <w:tabs>
                <w:tab w:val="num" w:pos="360"/>
              </w:tabs>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175 required days</w:t>
            </w:r>
          </w:p>
          <w:p w:rsidRPr="002E064C" w:rsidR="0046701B" w:rsidP="00116A15" w:rsidRDefault="2BB0735C" w14:paraId="4D04C285" w14:textId="77777777">
            <w:pPr>
              <w:numPr>
                <w:ilvl w:val="0"/>
                <w:numId w:val="28"/>
              </w:numPr>
              <w:tabs>
                <w:tab w:val="num" w:pos="360"/>
              </w:tabs>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Required Minutes by gradespan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673"/>
            </w:tblGrid>
            <w:tr w:rsidRPr="002E064C" w:rsidR="002E064C" w:rsidTr="2BB0735C" w14:paraId="779AFBD9" w14:textId="77777777">
              <w:trPr>
                <w:trHeight w:val="258"/>
                <w:jc w:val="center"/>
              </w:trPr>
              <w:tc>
                <w:tcPr>
                  <w:tcW w:w="1673" w:type="dxa"/>
                </w:tcPr>
                <w:p w:rsidRPr="002E064C" w:rsidR="0046701B" w:rsidP="00E90842" w:rsidRDefault="2BB0735C" w14:paraId="4AA734BE" w14:textId="77777777">
                  <w:pPr>
                    <w:framePr w:hSpace="180" w:wrap="around" w:hAnchor="text" w:vAnchor="text" w:xAlign="center" w:y="1"/>
                    <w:tabs>
                      <w:tab w:val="num" w:pos="360"/>
                    </w:tabs>
                    <w:suppressOverlap/>
                    <w:rPr>
                      <w:noProof/>
                      <w:sz w:val="22"/>
                      <w:lang w:val="en-CA"/>
                    </w:rPr>
                  </w:pPr>
                  <w:r w:rsidRPr="002E064C">
                    <w:rPr>
                      <w:b/>
                      <w:bCs/>
                      <w:noProof/>
                      <w:sz w:val="22"/>
                      <w:lang w:val="en-CA"/>
                    </w:rPr>
                    <w:t>K:</w:t>
                  </w:r>
                  <w:r w:rsidRPr="002E064C">
                    <w:rPr>
                      <w:noProof/>
                      <w:sz w:val="22"/>
                      <w:lang w:val="en-CA"/>
                    </w:rPr>
                    <w:t xml:space="preserve"> 36,000</w:t>
                  </w:r>
                </w:p>
              </w:tc>
              <w:tc>
                <w:tcPr>
                  <w:tcW w:w="1673" w:type="dxa"/>
                </w:tcPr>
                <w:p w:rsidRPr="002E064C" w:rsidR="0046701B" w:rsidP="00E90842" w:rsidRDefault="2BB0735C" w14:paraId="0B9F415B" w14:textId="77777777">
                  <w:pPr>
                    <w:framePr w:hSpace="180" w:wrap="around" w:hAnchor="text" w:vAnchor="text" w:xAlign="center" w:y="1"/>
                    <w:tabs>
                      <w:tab w:val="num" w:pos="360"/>
                    </w:tabs>
                    <w:suppressOverlap/>
                    <w:rPr>
                      <w:noProof/>
                      <w:sz w:val="22"/>
                      <w:lang w:val="en-CA"/>
                    </w:rPr>
                  </w:pPr>
                  <w:r w:rsidRPr="002E064C">
                    <w:rPr>
                      <w:b/>
                      <w:bCs/>
                      <w:noProof/>
                      <w:sz w:val="22"/>
                      <w:lang w:val="en-CA"/>
                    </w:rPr>
                    <w:t>1-3:</w:t>
                  </w:r>
                  <w:r w:rsidRPr="002E064C">
                    <w:rPr>
                      <w:noProof/>
                      <w:sz w:val="22"/>
                      <w:lang w:val="en-CA"/>
                    </w:rPr>
                    <w:t xml:space="preserve"> 50,400</w:t>
                  </w:r>
                </w:p>
              </w:tc>
            </w:tr>
            <w:tr w:rsidRPr="002E064C" w:rsidR="002E064C" w:rsidTr="2BB0735C" w14:paraId="4E7BABA7" w14:textId="77777777">
              <w:trPr>
                <w:trHeight w:val="266"/>
                <w:jc w:val="center"/>
              </w:trPr>
              <w:tc>
                <w:tcPr>
                  <w:tcW w:w="1673" w:type="dxa"/>
                </w:tcPr>
                <w:p w:rsidRPr="002E064C" w:rsidR="0046701B" w:rsidP="00E90842" w:rsidRDefault="2BB0735C" w14:paraId="0FBCB217" w14:textId="77777777">
                  <w:pPr>
                    <w:framePr w:hSpace="180" w:wrap="around" w:hAnchor="text" w:vAnchor="text" w:xAlign="center" w:y="1"/>
                    <w:tabs>
                      <w:tab w:val="num" w:pos="360"/>
                    </w:tabs>
                    <w:suppressOverlap/>
                    <w:rPr>
                      <w:noProof/>
                      <w:sz w:val="22"/>
                      <w:lang w:val="en-CA"/>
                    </w:rPr>
                  </w:pPr>
                  <w:r w:rsidRPr="002E064C">
                    <w:rPr>
                      <w:b/>
                      <w:bCs/>
                      <w:noProof/>
                      <w:sz w:val="22"/>
                      <w:lang w:val="en-CA"/>
                    </w:rPr>
                    <w:t xml:space="preserve">4-8: </w:t>
                  </w:r>
                  <w:r w:rsidRPr="002E064C">
                    <w:rPr>
                      <w:noProof/>
                      <w:sz w:val="22"/>
                      <w:lang w:val="en-CA"/>
                    </w:rPr>
                    <w:t>54,000</w:t>
                  </w:r>
                </w:p>
              </w:tc>
              <w:tc>
                <w:tcPr>
                  <w:tcW w:w="1673" w:type="dxa"/>
                </w:tcPr>
                <w:p w:rsidRPr="002E064C" w:rsidR="0046701B" w:rsidP="00E90842" w:rsidRDefault="2BB0735C" w14:paraId="5508D261" w14:textId="77777777">
                  <w:pPr>
                    <w:framePr w:hSpace="180" w:wrap="around" w:hAnchor="text" w:vAnchor="text" w:xAlign="center" w:y="1"/>
                    <w:tabs>
                      <w:tab w:val="num" w:pos="360"/>
                    </w:tabs>
                    <w:suppressOverlap/>
                    <w:rPr>
                      <w:noProof/>
                      <w:sz w:val="22"/>
                      <w:lang w:val="en-CA"/>
                    </w:rPr>
                  </w:pPr>
                  <w:r w:rsidRPr="002E064C">
                    <w:rPr>
                      <w:b/>
                      <w:bCs/>
                      <w:noProof/>
                      <w:sz w:val="22"/>
                      <w:lang w:val="en-CA"/>
                    </w:rPr>
                    <w:t>9-12:</w:t>
                  </w:r>
                  <w:r w:rsidRPr="002E064C">
                    <w:rPr>
                      <w:noProof/>
                      <w:sz w:val="22"/>
                      <w:lang w:val="en-CA"/>
                    </w:rPr>
                    <w:t xml:space="preserve"> 64,800</w:t>
                  </w:r>
                </w:p>
              </w:tc>
            </w:tr>
          </w:tbl>
          <w:p w:rsidRPr="002E064C" w:rsidR="0046701B" w:rsidP="2BB0735C" w:rsidRDefault="2BB0735C" w14:paraId="79750C64"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1A6959A8" w14:textId="77777777">
            <w:pPr>
              <w:numPr>
                <w:ilvl w:val="0"/>
                <w:numId w:val="2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proposed academic calendar that displays school days and instructional minutes.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2D96653F"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5F4CFF8F" w14:textId="77777777">
        <w:trPr>
          <w:trHeight w:val="38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069C9CB0" w14:textId="7E1C46B1">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68B7679" w14:textId="1DD0E2AC">
            <w:pPr>
              <w:rPr>
                <w:rFonts w:asciiTheme="minorHAnsi" w:hAnsiTheme="minorHAnsi" w:eastAsiaTheme="minorEastAsia" w:cstheme="minorBidi"/>
                <w:sz w:val="22"/>
                <w:lang w:val="en-CA"/>
              </w:rPr>
            </w:pPr>
            <w:sdt>
              <w:sdtPr>
                <w:rPr>
                  <w:b/>
                  <w:bCs/>
                  <w:noProof/>
                  <w:sz w:val="22"/>
                  <w:lang w:val="en-CA"/>
                </w:rPr>
                <w:id w:val="206975744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07511286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2875747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1B972329" w14:textId="77777777">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0046701B" w14:paraId="6EFB0AB7"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sz w:val="22"/>
                <w:lang w:val="en-CA"/>
              </w:rPr>
              <w:t>Attendance</w:t>
            </w:r>
            <w:r w:rsidRPr="002E064C">
              <w:rPr>
                <w:rFonts w:asciiTheme="minorHAnsi" w:hAnsiTheme="minorHAnsi" w:eastAsiaTheme="minorEastAsia" w:cstheme="minorBidi"/>
                <w:noProof/>
                <w:w w:val="105"/>
                <w:sz w:val="22"/>
                <w:lang w:val="en-CA"/>
              </w:rPr>
              <w:t xml:space="preserve"> expectations and requirements, </w:t>
            </w:r>
            <w:r w:rsidRPr="002E064C">
              <w:rPr>
                <w:rFonts w:asciiTheme="minorHAnsi" w:hAnsiTheme="minorHAnsi" w:eastAsiaTheme="minorEastAsia" w:cstheme="minorBidi"/>
                <w:noProof/>
                <w:sz w:val="22"/>
                <w:lang w:val="en-CA"/>
              </w:rPr>
              <w:t>including enrollment projections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2FD702D8"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6694F5C1" w14:textId="77777777">
            <w:pPr>
              <w:numPr>
                <w:ilvl w:val="0"/>
                <w:numId w:val="2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Includes the specific means to be used for student attendance accounting and reporting, satisfactory to support state average daily attendance claims and to satisfy audits related to attendance that may be conducted. </w:t>
            </w:r>
          </w:p>
          <w:p w:rsidRPr="002E064C" w:rsidR="0046701B" w:rsidP="00116A15" w:rsidRDefault="2BB0735C" w14:paraId="660F84F7" w14:textId="5608042E">
            <w:pPr>
              <w:numPr>
                <w:ilvl w:val="0"/>
                <w:numId w:val="2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For independent study, specific means of determining and recording attendance, including means of determining that the enrolled student completes the work, and specifically what amount of work/time counts as a day of attendance. </w:t>
            </w:r>
          </w:p>
          <w:p w:rsidRPr="002E064C" w:rsidR="0046701B" w:rsidP="00116A15" w:rsidRDefault="2BB0735C" w14:paraId="7BA4CC6B" w14:textId="26EF96DE">
            <w:pPr>
              <w:numPr>
                <w:ilvl w:val="0"/>
                <w:numId w:val="2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Independent Study Board Policy and Master Agreement are included as appendices.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688D9B99" w14:textId="48020605">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110D821E" w14:textId="77777777">
        <w:trPr>
          <w:trHeight w:val="377"/>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693E39E0" w14:textId="7DC7BB5F">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AF12B0D" w14:textId="726C21F8">
            <w:pPr>
              <w:rPr>
                <w:rFonts w:asciiTheme="minorHAnsi" w:hAnsiTheme="minorHAnsi" w:eastAsiaTheme="minorEastAsia" w:cstheme="minorBidi"/>
                <w:sz w:val="22"/>
                <w:lang w:val="en-CA"/>
              </w:rPr>
            </w:pPr>
            <w:sdt>
              <w:sdtPr>
                <w:rPr>
                  <w:b/>
                  <w:bCs/>
                  <w:noProof/>
                  <w:sz w:val="22"/>
                  <w:lang w:val="en-CA"/>
                </w:rPr>
                <w:id w:val="-54066851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32402689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06478908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241D1C2E" w14:textId="77777777">
        <w:trPr>
          <w:trHeight w:val="1313"/>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0046701B" w14:paraId="102CA8ED"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Master</w:t>
            </w:r>
            <w:r w:rsidRPr="002E064C">
              <w:rPr>
                <w:rFonts w:asciiTheme="minorHAnsi" w:hAnsiTheme="minorHAnsi" w:eastAsiaTheme="minorEastAsia" w:cstheme="minorBidi"/>
                <w:noProof/>
                <w:w w:val="105"/>
                <w:sz w:val="22"/>
                <w:lang w:val="en-CA"/>
              </w:rPr>
              <w:t>/daily schedule and proposed bell schedule</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1C593516"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25564E2F" w14:textId="77777777">
            <w:pPr>
              <w:numPr>
                <w:ilvl w:val="0"/>
                <w:numId w:val="2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Provides master/daily schedules that align with the educational program </w:t>
            </w:r>
          </w:p>
          <w:p w:rsidRPr="002E064C" w:rsidR="0046701B" w:rsidP="670D2624" w:rsidRDefault="2BB0735C" w14:paraId="7B021598" w14:textId="56F2CF17">
            <w:pPr>
              <w:numPr>
                <w:ilvl w:val="0"/>
                <w:numId w:val="29"/>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 xml:space="preserve">Attendance policies/procedures meet ADA claim and audit requirements, including those for independent study </w:t>
            </w:r>
            <w:r w:rsidRPr="670D2624" w:rsidR="670D2624">
              <w:rPr>
                <w:rFonts w:ascii="Calibri" w:hAnsi="Calibri" w:eastAsia="" w:cs="" w:asciiTheme="minorAscii" w:hAnsiTheme="minorAscii" w:eastAsiaTheme="minorEastAsia" w:cstheme="minorBidi"/>
                <w:noProof/>
                <w:sz w:val="22"/>
                <w:szCs w:val="22"/>
                <w:lang w:eastAsia="en-US"/>
              </w:rPr>
              <w:t> </w:t>
            </w:r>
            <w:r w:rsidRPr="670D2624" w:rsidR="670D2624">
              <w:rPr>
                <w:rFonts w:ascii="Calibri" w:hAnsi="Calibri" w:eastAsia="" w:cs="" w:asciiTheme="minorAscii" w:hAnsiTheme="minorAscii" w:eastAsiaTheme="minorEastAsia" w:cstheme="minorBidi"/>
                <w:noProof/>
                <w:sz w:val="22"/>
                <w:szCs w:val="22"/>
                <w:lang w:val="en-CA" w:eastAsia="en-US"/>
              </w:rPr>
              <w:t>EC § 51747.5(b)</w:t>
            </w:r>
          </w:p>
          <w:p w:rsidRPr="002E064C" w:rsidR="0046701B" w:rsidP="00116A15" w:rsidRDefault="2BB0735C" w14:paraId="1A037516" w14:textId="77777777">
            <w:pPr>
              <w:numPr>
                <w:ilvl w:val="0"/>
                <w:numId w:val="29"/>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Master agreement and learning plan, if non-classroom-based</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7FCE303A"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3610ECA6" w14:textId="77777777">
        <w:trPr>
          <w:trHeight w:val="368"/>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79D02C0F" w14:textId="63DECC79">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58970E6A" w14:textId="75571C5D">
            <w:pPr>
              <w:rPr>
                <w:rFonts w:asciiTheme="minorHAnsi" w:hAnsiTheme="minorHAnsi" w:eastAsiaTheme="minorEastAsia" w:cstheme="minorBidi"/>
                <w:sz w:val="22"/>
                <w:lang w:val="en-CA"/>
              </w:rPr>
            </w:pPr>
            <w:sdt>
              <w:sdtPr>
                <w:rPr>
                  <w:b/>
                  <w:bCs/>
                  <w:noProof/>
                  <w:sz w:val="22"/>
                  <w:lang w:val="en-CA"/>
                </w:rPr>
                <w:id w:val="166081865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4374141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5008413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0F70AE13" w14:textId="77777777">
        <w:trPr>
          <w:trHeight w:val="422"/>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46701B" w:rsidP="2BB0735C" w:rsidRDefault="2BB0735C" w14:paraId="0BCED4F9"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Goals and Philosophy </w:t>
            </w:r>
          </w:p>
          <w:p w:rsidRPr="00CF4612" w:rsidR="0046701B" w:rsidP="670D2624" w:rsidRDefault="2BB0735C" w14:paraId="18CD1A25" w14:textId="0DF70660">
            <w:pPr>
              <w:spacing w:after="80" w:line="240" w:lineRule="exact"/>
              <w:jc w:val="center"/>
              <w:rPr>
                <w:rFonts w:ascii="Calibri" w:hAnsi="Calibri" w:eastAsia="" w:cs="" w:asciiTheme="minorAscii" w:hAnsiTheme="minorAscii" w:eastAsiaTheme="minorEastAsia" w:cstheme="minorBidi"/>
                <w:color w:val="FF0000"/>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w:t>
            </w:r>
          </w:p>
        </w:tc>
      </w:tr>
      <w:tr w:rsidRPr="00CF4612" w:rsidR="0046701B" w:rsidTr="670D2624" w14:paraId="66FDA582" w14:textId="77777777">
        <w:trPr>
          <w:trHeight w:val="107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0046701B" w14:paraId="70D2BDF4"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EE0000"/>
                <w:w w:val="105"/>
                <w:sz w:val="22"/>
                <w:lang w:val="en-CA"/>
              </w:rPr>
              <w:t>A clear, concise school mission statement</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FCE3C8A"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05F56090" w14:textId="77777777">
            <w:pPr>
              <w:numPr>
                <w:ilvl w:val="0"/>
                <w:numId w:val="30"/>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Provides a clear, concise school mission and vision statement that aligns with the target population and proposed educational program.</w:t>
            </w:r>
          </w:p>
          <w:p w:rsidRPr="002E064C" w:rsidR="0046701B" w:rsidP="00116A15" w:rsidRDefault="2BB0735C" w14:paraId="31863367" w14:textId="77777777">
            <w:pPr>
              <w:numPr>
                <w:ilvl w:val="0"/>
                <w:numId w:val="30"/>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a cohesive approach to achieving the mission throughout the petition.</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5A7F76C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7A707597" w14:textId="77777777">
        <w:trPr>
          <w:trHeight w:val="15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0046701B" w14:paraId="2BC362EA"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EE0000"/>
                <w:w w:val="105"/>
                <w:sz w:val="22"/>
                <w:lang w:val="en-CA"/>
              </w:rPr>
              <w:t>Academic skills and qualities of an “educated person” in the 21st century</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01B67A10"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50755D20" w14:textId="77777777">
            <w:pPr>
              <w:numPr>
                <w:ilvl w:val="0"/>
                <w:numId w:val="3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a list of academic and non-academic skills and qualities important for an educated person in the 21st century.</w:t>
            </w:r>
          </w:p>
          <w:p w:rsidRPr="002E064C" w:rsidR="0046701B" w:rsidP="00116A15" w:rsidRDefault="2BB0735C" w14:paraId="41828000" w14:textId="77777777">
            <w:pPr>
              <w:numPr>
                <w:ilvl w:val="0"/>
                <w:numId w:val="3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skills and qualities are research-based.</w:t>
            </w:r>
          </w:p>
          <w:p w:rsidRPr="002E064C" w:rsidR="0046701B" w:rsidP="00116A15" w:rsidRDefault="2BB0735C" w14:paraId="467555A5" w14:textId="77777777">
            <w:pPr>
              <w:numPr>
                <w:ilvl w:val="0"/>
                <w:numId w:val="3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Addresses college and career-readiness.</w:t>
            </w:r>
          </w:p>
          <w:p w:rsidRPr="002E064C" w:rsidR="0046701B" w:rsidP="00116A15" w:rsidRDefault="2BB0735C" w14:paraId="1E636606" w14:textId="77777777">
            <w:pPr>
              <w:numPr>
                <w:ilvl w:val="0"/>
                <w:numId w:val="3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Addresses use of technology.</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16BD624A" w14:textId="4147DFC6">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0BF025F3" w14:textId="77777777">
        <w:trPr>
          <w:trHeight w:val="395"/>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537E3EF9" w14:textId="1ADA8C3C">
            <w:pPr>
              <w:rPr>
                <w:rFonts w:asciiTheme="minorHAnsi" w:hAnsiTheme="minorHAnsi" w:eastAsiaTheme="minorEastAsia" w:cstheme="minorBidi"/>
                <w:noProof/>
                <w:color w:val="EE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4F8E82E" w14:textId="4D42912B">
            <w:pPr>
              <w:rPr>
                <w:rFonts w:asciiTheme="minorHAnsi" w:hAnsiTheme="minorHAnsi" w:eastAsiaTheme="minorEastAsia" w:cstheme="minorBidi"/>
                <w:sz w:val="22"/>
                <w:lang w:val="en-CA"/>
              </w:rPr>
            </w:pPr>
            <w:sdt>
              <w:sdtPr>
                <w:rPr>
                  <w:b/>
                  <w:bCs/>
                  <w:noProof/>
                  <w:sz w:val="22"/>
                  <w:lang w:val="en-CA"/>
                </w:rPr>
                <w:id w:val="71316515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51985304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1261494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335173A3" w14:textId="77777777">
        <w:trPr>
          <w:trHeight w:val="530"/>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0046701B" w14:paraId="475C1159"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EE0000"/>
                <w:w w:val="105"/>
                <w:sz w:val="22"/>
                <w:lang w:val="en-CA"/>
              </w:rPr>
              <w:t>School’s goals and strategies are consistent with enabling pupils to become and remain self-motivated, competent, and lifelong learners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321267F6"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072B2009" w14:textId="77777777">
            <w:pPr>
              <w:numPr>
                <w:ilvl w:val="0"/>
                <w:numId w:val="3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goals that seem likely to enable students to become and remain self-motivated, competent, and lifelong learners.</w:t>
            </w:r>
          </w:p>
          <w:p w:rsidRPr="002E064C" w:rsidR="0046701B" w:rsidP="00116A15" w:rsidRDefault="2BB0735C" w14:paraId="1C78C0AE" w14:textId="77777777">
            <w:pPr>
              <w:numPr>
                <w:ilvl w:val="0"/>
                <w:numId w:val="3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research-based strategies for achieving these goals that align with the mission.</w:t>
            </w:r>
          </w:p>
          <w:p w:rsidRPr="002E064C" w:rsidR="0046701B" w:rsidP="00116A15" w:rsidRDefault="2BB0735C" w14:paraId="5F848AA8" w14:textId="77777777">
            <w:pPr>
              <w:numPr>
                <w:ilvl w:val="0"/>
                <w:numId w:val="3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Goals are specific, measurable, achievable, relevant to identified needs, and time-bound.</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7B096AC1" w14:textId="53E8C793">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1D5B9356" w14:textId="77777777">
        <w:trPr>
          <w:trHeight w:val="44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4C76A689" w14:textId="58EB02FE">
            <w:pPr>
              <w:rPr>
                <w:rFonts w:asciiTheme="minorHAnsi" w:hAnsiTheme="minorHAnsi" w:eastAsiaTheme="minorEastAsia" w:cstheme="minorBidi"/>
                <w:noProof/>
                <w:color w:val="EE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6854EED7" w14:textId="4ADEA59C">
            <w:pPr>
              <w:rPr>
                <w:rFonts w:asciiTheme="minorHAnsi" w:hAnsiTheme="minorHAnsi" w:eastAsiaTheme="minorEastAsia" w:cstheme="minorBidi"/>
                <w:sz w:val="22"/>
                <w:lang w:val="en-CA"/>
              </w:rPr>
            </w:pPr>
            <w:sdt>
              <w:sdtPr>
                <w:rPr>
                  <w:b/>
                  <w:bCs/>
                  <w:noProof/>
                  <w:sz w:val="22"/>
                  <w:lang w:val="en-CA"/>
                </w:rPr>
                <w:id w:val="-53072742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51399515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1364076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3C4BCB94" w14:textId="77777777">
        <w:trPr>
          <w:trHeight w:val="260"/>
        </w:trPr>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46701B" w:rsidP="2BB0735C" w:rsidRDefault="0046701B" w14:paraId="56CE0210"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EE0000"/>
                <w:w w:val="105"/>
                <w:sz w:val="22"/>
                <w:lang w:val="en-CA"/>
              </w:rPr>
              <w:t xml:space="preserve">Annual goals for all pupils and each student group of pupils are </w:t>
            </w:r>
            <w:r w:rsidRPr="2BB0735C">
              <w:rPr>
                <w:rFonts w:asciiTheme="minorHAnsi" w:hAnsiTheme="minorHAnsi" w:eastAsiaTheme="minorEastAsia" w:cstheme="minorBidi"/>
                <w:noProof/>
                <w:color w:val="FF0000"/>
                <w:sz w:val="22"/>
                <w:lang w:val="en-CA"/>
              </w:rPr>
              <w:t>identified that apply to the grade levels served</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38321573"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746DBD5B" w14:textId="77777777">
            <w:pPr>
              <w:numPr>
                <w:ilvl w:val="0"/>
                <w:numId w:val="34"/>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Includes annual goals for all students and each student group in the Measurable Student Outcomes section.</w:t>
            </w:r>
          </w:p>
          <w:p w:rsidRPr="002E064C" w:rsidR="0046701B" w:rsidP="00116A15" w:rsidRDefault="2BB0735C" w14:paraId="28D36FA0" w14:textId="4A52117D">
            <w:pPr>
              <w:numPr>
                <w:ilvl w:val="0"/>
                <w:numId w:val="34"/>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As applicable to the grade levels served, the Transitional Kindergarten program outlines developmentally appropriate learning outcomes using appropriate curriculum, instruction, and assessment.</w:t>
            </w:r>
          </w:p>
          <w:p w:rsidRPr="002E064C" w:rsidR="0046701B" w:rsidP="00116A15" w:rsidRDefault="2BB0735C" w14:paraId="0A2C6B89" w14:textId="110F5920">
            <w:pPr>
              <w:numPr>
                <w:ilvl w:val="0"/>
                <w:numId w:val="3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If the petition references LCAP for goals, the LCAP goals and measurable outcomes reflect schoolwide and student-group outcomes representative of the charter’s demographics.</w:t>
            </w:r>
          </w:p>
          <w:p w:rsidRPr="002E064C" w:rsidR="0046701B" w:rsidP="00116A15" w:rsidRDefault="2BB0735C" w14:paraId="3106516F" w14:textId="7B404EB1">
            <w:pPr>
              <w:numPr>
                <w:ilvl w:val="0"/>
                <w:numId w:val="3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Annual goals reflect California’s Eight State Priorities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6A6192DB" w14:textId="00578C20">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0B809910" w14:textId="77777777">
        <w:trPr>
          <w:trHeight w:val="404"/>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4BF28B93" w14:textId="07876964">
            <w:pPr>
              <w:rPr>
                <w:rFonts w:asciiTheme="minorHAnsi" w:hAnsiTheme="minorHAnsi" w:eastAsiaTheme="minorEastAsia" w:cstheme="minorBidi"/>
                <w:noProof/>
                <w:color w:val="EE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0C49EFC9" w14:textId="70E2E476">
            <w:pPr>
              <w:rPr>
                <w:rFonts w:asciiTheme="minorHAnsi" w:hAnsiTheme="minorHAnsi" w:eastAsiaTheme="minorEastAsia" w:cstheme="minorBidi"/>
                <w:sz w:val="22"/>
                <w:lang w:val="en-CA"/>
              </w:rPr>
            </w:pPr>
            <w:sdt>
              <w:sdtPr>
                <w:rPr>
                  <w:b/>
                  <w:bCs/>
                  <w:noProof/>
                  <w:sz w:val="22"/>
                  <w:lang w:val="en-CA"/>
                </w:rPr>
                <w:id w:val="-79714630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59362263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5440260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50959DBB" w14:textId="77777777">
        <w:trPr>
          <w:trHeight w:val="728"/>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42CDB572"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Specific annual actions the school will take to achieve the identified goals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68B6B798"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0161AB14" w14:textId="060941C5">
            <w:pPr>
              <w:numPr>
                <w:ilvl w:val="0"/>
                <w:numId w:val="33"/>
              </w:numPr>
              <w:spacing w:after="80" w:line="240" w:lineRule="exact"/>
              <w:contextualSpacing/>
              <w:rPr>
                <w:rFonts w:asciiTheme="minorHAnsi" w:hAnsiTheme="minorHAnsi" w:eastAsiaTheme="minorEastAsia" w:cstheme="minorBidi"/>
                <w:noProof/>
                <w:sz w:val="20"/>
                <w:szCs w:val="20"/>
                <w:lang w:val="en-CA" w:eastAsia="en-US"/>
              </w:rPr>
            </w:pPr>
            <w:r w:rsidRPr="002E064C">
              <w:rPr>
                <w:rFonts w:asciiTheme="minorHAnsi" w:hAnsiTheme="minorHAnsi" w:eastAsiaTheme="minorEastAsia" w:cstheme="minorBidi"/>
                <w:noProof/>
                <w:sz w:val="22"/>
                <w:lang w:val="en-CA" w:eastAsia="en-US"/>
              </w:rPr>
              <w:t>Provides annual actions in the Measurable Student Outcomes section.</w:t>
            </w:r>
          </w:p>
          <w:p w:rsidRPr="002E064C" w:rsidR="0046701B" w:rsidP="2BB0735C" w:rsidRDefault="0046701B" w14:paraId="3EF2A0B0" w14:textId="3C979831">
            <w:pPr>
              <w:spacing w:after="80" w:line="240" w:lineRule="exact"/>
              <w:contextualSpacing/>
              <w:rPr>
                <w:rFonts w:asciiTheme="minorHAnsi" w:hAnsiTheme="minorHAnsi" w:eastAsiaTheme="minorEastAsia" w:cstheme="minorBidi"/>
                <w:noProof/>
                <w:sz w:val="20"/>
                <w:szCs w:val="20"/>
                <w:lang w:val="en-CA" w:eastAsia="en-US"/>
              </w:rPr>
            </w:pPr>
          </w:p>
          <w:p w:rsidRPr="002E064C" w:rsidR="0046701B" w:rsidP="2BB0735C" w:rsidRDefault="2BB0735C" w14:paraId="52544165" w14:textId="0252357E">
            <w:p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u w:val="single"/>
                <w:lang w:val="en-CA" w:eastAsia="en-US"/>
              </w:rPr>
              <w:t>Quality Indicators</w:t>
            </w:r>
          </w:p>
          <w:p w:rsidRPr="002E064C" w:rsidR="0046701B" w:rsidP="00116A15" w:rsidRDefault="2BB0735C" w14:paraId="11D8E166" w14:textId="0E0D5F08">
            <w:pPr>
              <w:pStyle w:val="ListParagraph"/>
              <w:numPr>
                <w:ilvl w:val="0"/>
                <w:numId w:val="6"/>
              </w:numPr>
              <w:spacing w:after="80" w:line="240" w:lineRule="exact"/>
              <w:ind w:left="360"/>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Actions reflect a reasonable reflection and response to student outcomes.</w:t>
            </w:r>
          </w:p>
          <w:p w:rsidRPr="002E064C" w:rsidR="0046701B" w:rsidP="2BB0735C" w:rsidRDefault="0046701B" w14:paraId="44AE329C" w14:textId="6D5B57A4">
            <w:pPr>
              <w:spacing w:after="80" w:line="240" w:lineRule="exact"/>
              <w:rPr>
                <w:rFonts w:asciiTheme="minorHAnsi" w:hAnsiTheme="minorHAnsi" w:eastAsiaTheme="minorEastAsia" w:cstheme="minorBidi"/>
                <w:noProof/>
                <w:sz w:val="22"/>
                <w:lang w:val="en-CA"/>
              </w:rPr>
            </w:pP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7C407A02" w14:textId="4E49CCC4">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0289C6C5"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5B7E8DC4" w14:textId="171F5831">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36EECF0C" w14:textId="28870467">
            <w:pPr>
              <w:rPr>
                <w:rFonts w:asciiTheme="minorHAnsi" w:hAnsiTheme="minorHAnsi" w:eastAsiaTheme="minorEastAsia" w:cstheme="minorBidi"/>
                <w:sz w:val="22"/>
                <w:lang w:val="en-CA"/>
              </w:rPr>
            </w:pPr>
            <w:sdt>
              <w:sdtPr>
                <w:rPr>
                  <w:b/>
                  <w:bCs/>
                  <w:noProof/>
                  <w:sz w:val="22"/>
                  <w:lang w:val="en-CA"/>
                </w:rPr>
                <w:id w:val="212880580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21354818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5664392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3CE73CF3" w14:textId="77777777">
        <w:trPr>
          <w:trHeight w:val="728"/>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16D0E448"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Additional priorities related to unique aspects of the proposed charter school program include goals and specific annual actions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66D24D5C"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2CEEACE5"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additional priorities related to the unique aspects of the educational program in the LCAP template in the Measurable Student Goals section.</w:t>
            </w:r>
          </w:p>
          <w:p w:rsidRPr="002E064C" w:rsidR="0046701B" w:rsidP="2BB0735C" w:rsidRDefault="0046701B" w14:paraId="5B6BAB4D" w14:textId="77777777">
            <w:pPr>
              <w:spacing w:after="80" w:line="240" w:lineRule="exact"/>
              <w:rPr>
                <w:rFonts w:asciiTheme="minorHAnsi" w:hAnsiTheme="minorHAnsi" w:eastAsiaTheme="minorEastAsia" w:cstheme="minorBidi"/>
                <w:noProof/>
                <w:sz w:val="22"/>
                <w:lang w:val="en-CA"/>
              </w:rPr>
            </w:pP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46701B" w:rsidP="2BB0735C" w:rsidRDefault="0046701B" w14:paraId="323BD857" w14:textId="77777777">
            <w:pPr>
              <w:spacing w:line="240" w:lineRule="exact"/>
              <w:jc w:val="center"/>
              <w:rPr>
                <w:rFonts w:asciiTheme="minorHAnsi" w:hAnsiTheme="minorHAnsi" w:eastAsiaTheme="minorEastAsia" w:cstheme="minorBidi"/>
                <w:sz w:val="22"/>
                <w:lang w:val="en-CA" w:eastAsia="en-US"/>
              </w:rPr>
            </w:pPr>
          </w:p>
        </w:tc>
      </w:tr>
      <w:tr w:rsidRPr="00CF4612" w:rsidR="0046701B" w:rsidTr="670D2624" w14:paraId="12E2AB8F" w14:textId="77777777">
        <w:trPr>
          <w:trHeight w:val="413"/>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535620FC" w14:textId="503882CB">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63BE3420" w14:textId="22FE9444">
            <w:pPr>
              <w:rPr>
                <w:rFonts w:asciiTheme="minorHAnsi" w:hAnsiTheme="minorHAnsi" w:eastAsiaTheme="minorEastAsia" w:cstheme="minorBidi"/>
                <w:sz w:val="22"/>
                <w:lang w:val="en-CA"/>
              </w:rPr>
            </w:pPr>
            <w:sdt>
              <w:sdtPr>
                <w:rPr>
                  <w:b/>
                  <w:bCs/>
                  <w:noProof/>
                  <w:sz w:val="22"/>
                  <w:lang w:val="en-CA"/>
                </w:rPr>
                <w:id w:val="294351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90780904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4144677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5DFF8074" w14:textId="77777777">
        <w:trPr>
          <w:trHeight w:val="404"/>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46701B" w:rsidP="2BB0735C" w:rsidRDefault="2BB0735C" w14:paraId="0E1A163A"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Instructional Design </w:t>
            </w:r>
          </w:p>
          <w:p w:rsidRPr="00CF4612" w:rsidR="0046701B" w:rsidP="670D2624" w:rsidRDefault="2BB0735C" w14:paraId="19D36612" w14:textId="7D7A24BC">
            <w:pPr>
              <w:jc w:val="center"/>
              <w:rPr>
                <w:rFonts w:ascii="Calibri" w:hAnsi="Calibri" w:eastAsia="" w:cs="" w:asciiTheme="minorAscii" w:hAnsiTheme="minorAscii" w:eastAsiaTheme="minorEastAsia" w:cstheme="minorBidi"/>
                <w:color w:val="FF0000"/>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w:t>
            </w:r>
          </w:p>
        </w:tc>
      </w:tr>
      <w:tr w:rsidRPr="00CF4612" w:rsidR="0046701B" w:rsidTr="670D2624" w14:paraId="6A0656CA" w14:textId="77777777">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46701B" w:rsidP="2BB0735C" w:rsidRDefault="2BB0735C" w14:paraId="2DEFB9A9"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Curricular and instructional design of the education program</w:t>
            </w:r>
          </w:p>
          <w:p w:rsidRPr="00CF4612" w:rsidR="0046701B" w:rsidP="2BB0735C" w:rsidRDefault="0046701B" w14:paraId="60B241DD" w14:textId="77777777">
            <w:pPr>
              <w:rPr>
                <w:rFonts w:asciiTheme="minorHAnsi" w:hAnsiTheme="minorHAnsi" w:eastAsiaTheme="minorEastAsia" w:cstheme="minorBidi"/>
                <w:w w:val="105"/>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3195A157"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545B4937"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discussion of key educational theories and research that support the educational program design.</w:t>
            </w:r>
          </w:p>
          <w:p w:rsidRPr="002E064C" w:rsidR="0046701B" w:rsidP="00116A15" w:rsidRDefault="2BB0735C" w14:paraId="4D14AF2D"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research-based evidence to show how the design will successfully serve the target student population.</w:t>
            </w:r>
          </w:p>
          <w:p w:rsidRPr="002E064C" w:rsidR="0046701B" w:rsidP="00116A15" w:rsidRDefault="2BB0735C" w14:paraId="2D913647"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instructional approaches and strategies that will enable the school’s students, including student group populations (students with disabilities, English learners, students achieving substantially above or below grade level expectations, and other special student populations), to master the content standards for the core curriculum areas adopted by the SBE.</w:t>
            </w:r>
          </w:p>
          <w:p w:rsidRPr="002E064C" w:rsidR="0046701B" w:rsidP="00116A15" w:rsidRDefault="2BB0735C" w14:paraId="36DC0EF8" w14:textId="77777777">
            <w:pPr>
              <w:numPr>
                <w:ilvl w:val="0"/>
                <w:numId w:val="3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The curricular and instructional design of the education program aligns with state standards.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0E36DE99" w14:textId="21D86E92">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1DFC6CAD" w14:textId="77777777">
        <w:trPr>
          <w:trHeight w:val="359"/>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572F6FC9" w14:textId="5502FC42">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253283F1" w14:textId="25D32B4C">
            <w:pPr>
              <w:rPr>
                <w:rFonts w:asciiTheme="minorHAnsi" w:hAnsiTheme="minorHAnsi" w:eastAsiaTheme="minorEastAsia" w:cstheme="minorBidi"/>
                <w:sz w:val="22"/>
                <w:lang w:val="en-CA"/>
              </w:rPr>
            </w:pPr>
            <w:sdt>
              <w:sdtPr>
                <w:rPr>
                  <w:b/>
                  <w:bCs/>
                  <w:noProof/>
                  <w:sz w:val="22"/>
                  <w:lang w:val="en-CA"/>
                </w:rPr>
                <w:id w:val="13453081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62133969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4057377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532C20EC" w14:textId="77777777">
        <w:trPr>
          <w:trHeight w:val="89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103C80F7"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sz w:val="22"/>
                <w:lang w:val="en-CA"/>
              </w:rPr>
              <w:t>Description of learning setting (e.g., site-based matriculation, independent study, tech-based)</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7C2C47B0"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49C72179"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learning setting aligns with the instructional design and the needs of the student population. If an independent study program, the description includes the requirements for the Written Agreement.</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045BDCA4" w14:textId="0A97BE1C">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2EC888A0" w14:textId="77777777">
        <w:trPr>
          <w:trHeight w:val="35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313B61B5" w14:textId="6B858816">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449BF9BC" w14:textId="7CC29B2A">
            <w:pPr>
              <w:rPr>
                <w:rFonts w:asciiTheme="minorHAnsi" w:hAnsiTheme="minorHAnsi" w:eastAsiaTheme="minorEastAsia" w:cstheme="minorBidi"/>
                <w:sz w:val="22"/>
                <w:lang w:val="en-CA"/>
              </w:rPr>
            </w:pPr>
            <w:sdt>
              <w:sdtPr>
                <w:rPr>
                  <w:b/>
                  <w:bCs/>
                  <w:noProof/>
                  <w:sz w:val="22"/>
                  <w:lang w:val="en-CA"/>
                </w:rPr>
                <w:id w:val="-154158748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41955526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9294310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5607FF50" w14:textId="77777777">
        <w:trPr>
          <w:trHeight w:val="2960"/>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5EF7D10E" w14:textId="77777777">
            <w:pPr>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FF0000"/>
                <w:sz w:val="22"/>
                <w:lang w:val="en-CA"/>
              </w:rPr>
              <w:t xml:space="preserve">Description of the charter school’s curriculum </w:t>
            </w: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641BDF53" w14:textId="77777777">
            <w:pPr>
              <w:keepNext/>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1C5359CE"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concise description of the curriculum that addresses all major subject areas and English language development.</w:t>
            </w:r>
          </w:p>
          <w:p w:rsidRPr="002E064C" w:rsidR="0046701B" w:rsidP="2BB0735C" w:rsidRDefault="2BB0735C" w14:paraId="44A907D5"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239E419C"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curriculum is research-based and effective.</w:t>
            </w:r>
          </w:p>
          <w:p w:rsidRPr="002E064C" w:rsidR="0046701B" w:rsidP="00116A15" w:rsidRDefault="2BB0735C" w14:paraId="0947BF3D" w14:textId="77777777">
            <w:pPr>
              <w:numPr>
                <w:ilvl w:val="0"/>
                <w:numId w:val="3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innovative curricular components.</w:t>
            </w:r>
          </w:p>
          <w:p w:rsidRPr="002E064C" w:rsidR="0046701B" w:rsidP="00116A15" w:rsidRDefault="2BB0735C" w14:paraId="2080382A" w14:textId="77777777">
            <w:pPr>
              <w:numPr>
                <w:ilvl w:val="0"/>
                <w:numId w:val="3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intervention and enrichment programs.</w:t>
            </w:r>
          </w:p>
          <w:p w:rsidRPr="002E064C" w:rsidR="0046701B" w:rsidP="00116A15" w:rsidRDefault="2BB0735C" w14:paraId="71F77527" w14:textId="77777777">
            <w:pPr>
              <w:numPr>
                <w:ilvl w:val="0"/>
                <w:numId w:val="3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a curriculum that aligns with the mission and addresses the specific needs of the targeted student population.</w:t>
            </w:r>
          </w:p>
          <w:p w:rsidRPr="002E064C" w:rsidR="0046701B" w:rsidP="00116A15" w:rsidRDefault="2BB0735C" w14:paraId="3D564777" w14:textId="77777777">
            <w:pPr>
              <w:numPr>
                <w:ilvl w:val="0"/>
                <w:numId w:val="3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professional development needed to support the curriculum and aligns with the budget.</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04FF6D12" w14:textId="23155273">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01E7AA71"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628359B1" w14:textId="78C67503">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09399A78" w14:textId="7083FC75">
            <w:pPr>
              <w:rPr>
                <w:rFonts w:asciiTheme="minorHAnsi" w:hAnsiTheme="minorHAnsi" w:eastAsiaTheme="minorEastAsia" w:cstheme="minorBidi"/>
                <w:sz w:val="22"/>
                <w:lang w:val="en-CA"/>
              </w:rPr>
            </w:pPr>
            <w:sdt>
              <w:sdtPr>
                <w:rPr>
                  <w:b/>
                  <w:bCs/>
                  <w:noProof/>
                  <w:sz w:val="22"/>
                  <w:lang w:val="en-CA"/>
                </w:rPr>
                <w:id w:val="173557599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47853416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10194890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21A40BF0" w14:textId="77777777">
        <w:trPr>
          <w:trHeight w:val="1070"/>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0BDA8D9C"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Description of instructional methods and strategies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A776293"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310D977E" w14:textId="77777777">
            <w:pPr>
              <w:numPr>
                <w:ilvl w:val="0"/>
                <w:numId w:val="3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research-based, focused description of instructional methods and strategies designed to meet the needs of the student population.</w:t>
            </w:r>
          </w:p>
          <w:p w:rsidRPr="002E064C" w:rsidR="0046701B" w:rsidP="00116A15" w:rsidRDefault="2BB0735C" w14:paraId="71797A70" w14:textId="77777777">
            <w:pPr>
              <w:numPr>
                <w:ilvl w:val="0"/>
                <w:numId w:val="3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Instructional methods and strategies are consistent with the proposed curriculum.</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2AA1F0EA" w14:textId="7FDA4CE9">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1527DE2A" w14:textId="77777777">
        <w:trPr>
          <w:trHeight w:val="449"/>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2CDE89C3" w14:textId="0E046C65">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04B55CF" w14:textId="6C5C4B0B">
            <w:pPr>
              <w:rPr>
                <w:rFonts w:asciiTheme="minorHAnsi" w:hAnsiTheme="minorHAnsi" w:eastAsiaTheme="minorEastAsia" w:cstheme="minorBidi"/>
                <w:sz w:val="22"/>
                <w:lang w:val="en-CA"/>
              </w:rPr>
            </w:pPr>
            <w:sdt>
              <w:sdtPr>
                <w:rPr>
                  <w:b/>
                  <w:bCs/>
                  <w:noProof/>
                  <w:sz w:val="22"/>
                  <w:lang w:val="en-CA"/>
                </w:rPr>
                <w:id w:val="-27194478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25890214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8161979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48D71BAE" w14:textId="77777777">
        <w:trPr>
          <w:trHeight w:val="179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2D6AC23E" w14:textId="77777777">
            <w:pPr>
              <w:rPr>
                <w:rFonts w:asciiTheme="minorHAnsi" w:hAnsiTheme="minorHAnsi" w:eastAsiaTheme="minorEastAsia" w:cstheme="minorBidi"/>
                <w:noProof/>
                <w:color w:val="07121F" w:themeColor="text2" w:themeShade="40"/>
                <w:sz w:val="22"/>
                <w:lang w:val="en-CA"/>
              </w:rPr>
            </w:pPr>
            <w:r w:rsidRPr="002E064C">
              <w:rPr>
                <w:rFonts w:asciiTheme="minorHAnsi" w:hAnsiTheme="minorHAnsi" w:eastAsiaTheme="minorEastAsia" w:cstheme="minorBidi"/>
                <w:noProof/>
                <w:sz w:val="22"/>
                <w:lang w:val="en-CA"/>
              </w:rPr>
              <w:t>Description of professional development plan</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73AA8602"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6FE3F17C" w14:textId="43A83748">
            <w:pPr>
              <w:numPr>
                <w:ilvl w:val="0"/>
                <w:numId w:val="3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plan for professional development that aligns with the charter school's proposed program and seems likely to ensure that teachers have the capacity to deliver the educational program.</w:t>
            </w:r>
          </w:p>
          <w:p w:rsidRPr="002E064C" w:rsidR="0046701B" w:rsidP="00116A15" w:rsidRDefault="2BB0735C" w14:paraId="16B41E81" w14:textId="36922B2A">
            <w:pPr>
              <w:numPr>
                <w:ilvl w:val="0"/>
                <w:numId w:val="3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Plan includes sustained, ongoing professional development activities.</w:t>
            </w:r>
          </w:p>
          <w:p w:rsidRPr="002E064C" w:rsidR="0046701B" w:rsidP="00116A15" w:rsidRDefault="2BB0735C" w14:paraId="17030977" w14:textId="77777777">
            <w:pPr>
              <w:numPr>
                <w:ilvl w:val="0"/>
                <w:numId w:val="36"/>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Plan builds the capacity of teachers to support the specific needs of special populations of students.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156E704E" w14:textId="53BF811B">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35395C6F"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6701B" w:rsidP="2BB0735C" w:rsidRDefault="2BB0735C" w14:paraId="25D45136" w14:textId="3A5417D9">
            <w:pPr>
              <w:rPr>
                <w:rFonts w:asciiTheme="minorHAnsi" w:hAnsiTheme="minorHAnsi" w:eastAsiaTheme="minorEastAsia" w:cstheme="minorBidi"/>
                <w:noProof/>
                <w:color w:val="07121F" w:themeColor="text2" w:themeShade="4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6E14F64A" w14:textId="560D7853">
            <w:pPr>
              <w:rPr>
                <w:rFonts w:asciiTheme="minorHAnsi" w:hAnsiTheme="minorHAnsi" w:eastAsiaTheme="minorEastAsia" w:cstheme="minorBidi"/>
                <w:sz w:val="22"/>
                <w:lang w:val="en-CA"/>
              </w:rPr>
            </w:pPr>
            <w:sdt>
              <w:sdtPr>
                <w:rPr>
                  <w:b/>
                  <w:bCs/>
                  <w:noProof/>
                  <w:sz w:val="22"/>
                  <w:lang w:val="en-CA"/>
                </w:rPr>
                <w:id w:val="-52039666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989600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6357609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3898041B" w14:textId="77777777">
        <w:trPr>
          <w:trHeight w:val="431"/>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46701B" w:rsidP="2BB0735C" w:rsidRDefault="2BB0735C" w14:paraId="7F4DB6A7" w14:textId="77777777">
            <w:pPr>
              <w:jc w:val="center"/>
              <w:rPr>
                <w:rFonts w:asciiTheme="minorHAnsi" w:hAnsiTheme="minorHAnsi" w:eastAsiaTheme="minorEastAsia" w:cstheme="minorBidi"/>
                <w:sz w:val="22"/>
                <w:lang w:val="en-CA"/>
              </w:rPr>
            </w:pPr>
            <w:r w:rsidRPr="2BB0735C">
              <w:rPr>
                <w:rFonts w:asciiTheme="minorHAnsi" w:hAnsiTheme="minorHAnsi" w:eastAsiaTheme="minorEastAsia" w:cstheme="minorBidi"/>
                <w:b/>
                <w:bCs/>
                <w:sz w:val="22"/>
                <w:lang w:val="en-CA"/>
              </w:rPr>
              <w:t>Requirements for Charter Schools Serving High School Students</w:t>
            </w:r>
          </w:p>
          <w:p w:rsidRPr="00CF4612" w:rsidR="0046701B" w:rsidP="670D2624" w:rsidRDefault="2BB0735C" w14:paraId="636519B4" w14:textId="6C4FE464">
            <w:pPr>
              <w:jc w:val="center"/>
              <w:rPr>
                <w:rFonts w:ascii="Calibri" w:hAnsi="Calibri" w:eastAsia="" w:cs="" w:asciiTheme="minorAscii" w:hAnsiTheme="minorAscii" w:eastAsiaTheme="minorEastAsia" w:cstheme="minorBidi"/>
                <w:b w:val="1"/>
                <w:bCs w:val="1"/>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47605(c)(5)(A)(iii))</w:t>
            </w:r>
          </w:p>
        </w:tc>
      </w:tr>
      <w:tr w:rsidRPr="00CF4612" w:rsidR="0046701B" w:rsidTr="670D2624" w14:paraId="57938EC6" w14:textId="77777777">
        <w:trPr>
          <w:trHeight w:val="134"/>
        </w:trPr>
        <w:tc>
          <w:tcPr>
            <w:tcW w:w="3055"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3AE240FF"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The charter school’s graduation requirements</w:t>
            </w:r>
          </w:p>
          <w:p w:rsidRPr="002E064C" w:rsidR="0046701B" w:rsidP="2BB0735C" w:rsidRDefault="0046701B" w14:paraId="14E45187" w14:textId="77777777">
            <w:pPr>
              <w:ind w:left="433"/>
              <w:rPr>
                <w:rFonts w:asciiTheme="minorHAnsi" w:hAnsiTheme="minorHAnsi" w:eastAsiaTheme="minorEastAsia" w:cstheme="minorBidi"/>
                <w:noProof/>
                <w:sz w:val="22"/>
                <w:lang w:val="en-CA"/>
              </w:rPr>
            </w:pPr>
          </w:p>
          <w:p w:rsidRPr="002E064C" w:rsidR="0046701B" w:rsidP="2BB0735C" w:rsidRDefault="2BB0735C" w14:paraId="1618682F" w14:textId="77777777">
            <w:pPr>
              <w:rPr>
                <w:rFonts w:asciiTheme="minorHAnsi" w:hAnsiTheme="minorHAnsi" w:eastAsiaTheme="minorEastAsia" w:cstheme="minorBidi"/>
                <w:noProof/>
                <w:sz w:val="22"/>
                <w:lang w:val="en-CA"/>
              </w:rPr>
            </w:pPr>
            <w:hyperlink r:id="rId13">
              <w:r w:rsidRPr="002E064C">
                <w:rPr>
                  <w:rFonts w:asciiTheme="minorHAnsi" w:hAnsiTheme="minorHAnsi" w:eastAsiaTheme="minorEastAsia" w:cstheme="minorBidi"/>
                  <w:noProof/>
                  <w:sz w:val="22"/>
                  <w:u w:val="single"/>
                  <w:lang w:val="en-CA"/>
                </w:rPr>
                <w:t>Check the CDE graduation requirements website for legal updates.</w:t>
              </w:r>
            </w:hyperlink>
          </w:p>
          <w:p w:rsidRPr="00CF4612" w:rsidR="0046701B" w:rsidP="2BB0735C" w:rsidRDefault="0046701B" w14:paraId="41619922" w14:textId="77777777">
            <w:pPr>
              <w:jc w:val="center"/>
              <w:rPr>
                <w:rFonts w:asciiTheme="minorHAnsi" w:hAnsiTheme="minorHAnsi" w:eastAsiaTheme="minorEastAsia" w:cstheme="minorBidi"/>
                <w:b/>
                <w:bCs/>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83C80D2"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2426DF78" w14:textId="77777777">
            <w:pPr>
              <w:numPr>
                <w:ilvl w:val="0"/>
                <w:numId w:val="3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comprehensive description of the school’s graduation requirements.</w:t>
            </w:r>
          </w:p>
          <w:p w:rsidRPr="002E064C" w:rsidR="0046701B" w:rsidP="00116A15" w:rsidRDefault="2BB0735C" w14:paraId="0257B6A5" w14:textId="77777777">
            <w:pPr>
              <w:numPr>
                <w:ilvl w:val="0"/>
                <w:numId w:val="3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Graduation requirements meet the following state standards:</w:t>
            </w:r>
          </w:p>
          <w:p w:rsidRPr="002E064C" w:rsidR="0046701B" w:rsidP="00116A15" w:rsidRDefault="2BB0735C" w14:paraId="7A068652" w14:textId="77777777">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3 years of English</w:t>
            </w:r>
          </w:p>
          <w:p w:rsidRPr="002E064C" w:rsidR="0046701B" w:rsidP="00116A15" w:rsidRDefault="2BB0735C" w14:paraId="675BE256" w14:textId="77777777">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mathematics (including Algebra I)</w:t>
            </w:r>
          </w:p>
          <w:p w:rsidRPr="002E064C" w:rsidR="0046701B" w:rsidP="00116A15" w:rsidRDefault="2BB0735C" w14:paraId="4B06F966" w14:textId="77777777">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3 years of social science (including U.S. history and geography; world history, culture, and geography; one semester of American government; and one semester of economics)</w:t>
            </w:r>
          </w:p>
          <w:p w:rsidRPr="002E064C" w:rsidR="0046701B" w:rsidP="00116A15" w:rsidRDefault="2BB0735C" w14:paraId="659A9711" w14:textId="77777777">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science (including biology and physical science)</w:t>
            </w:r>
          </w:p>
          <w:p w:rsidRPr="002E064C" w:rsidR="0046701B" w:rsidP="00116A15" w:rsidRDefault="2BB0735C" w14:paraId="76A25F48" w14:textId="77777777">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physical education</w:t>
            </w:r>
          </w:p>
          <w:p w:rsidRPr="002E064C" w:rsidR="0046701B" w:rsidP="00116A15" w:rsidRDefault="2BB0735C" w14:paraId="1DA740CB" w14:textId="13B54313">
            <w:pPr>
              <w:numPr>
                <w:ilvl w:val="1"/>
                <w:numId w:val="37"/>
              </w:numPr>
              <w:ind w:left="1063"/>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1 year of foreign language, or visual and performing arts, or, commencing with the 2012–13 school year, career technical education. To satisfy the minimum course requirement, a course in American Sign Language shall be deemed a course in a foreign language.</w:t>
            </w:r>
          </w:p>
          <w:p w:rsidRPr="002E064C" w:rsidR="002675A7" w:rsidP="2BB0735C" w:rsidRDefault="002675A7" w14:paraId="05214A02" w14:textId="77777777">
            <w:pPr>
              <w:ind w:left="1063"/>
              <w:contextualSpacing/>
              <w:rPr>
                <w:rFonts w:asciiTheme="minorHAnsi" w:hAnsiTheme="minorHAnsi" w:eastAsiaTheme="minorEastAsia" w:cstheme="minorBidi"/>
                <w:noProof/>
                <w:sz w:val="22"/>
                <w:lang w:val="en-CA" w:eastAsia="en-US"/>
              </w:rPr>
            </w:pPr>
          </w:p>
          <w:p w:rsidRPr="002E064C" w:rsidR="0046701B" w:rsidP="2BB0735C" w:rsidRDefault="2BB0735C" w14:paraId="3D79A9B0" w14:textId="30212278">
            <w:pPr>
              <w:spacing w:before="240"/>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u w:val="single"/>
                <w:lang w:val="en-CA" w:eastAsia="en-US"/>
              </w:rPr>
              <w:t>Quality Indicators</w:t>
            </w:r>
          </w:p>
          <w:p w:rsidRPr="00CF4612" w:rsidR="0046701B" w:rsidP="00116A15" w:rsidRDefault="2BB0735C" w14:paraId="4E2E53E0" w14:textId="1807DD25">
            <w:pPr>
              <w:numPr>
                <w:ilvl w:val="0"/>
                <w:numId w:val="37"/>
              </w:numPr>
              <w:contextualSpacing/>
              <w:rPr>
                <w:rFonts w:asciiTheme="minorHAnsi" w:hAnsiTheme="minorHAnsi" w:eastAsiaTheme="minorEastAsia" w:cstheme="minorBidi"/>
                <w:noProof/>
                <w:color w:val="3E525E"/>
                <w:sz w:val="22"/>
                <w:lang w:val="en-CA" w:eastAsia="en-US"/>
              </w:rPr>
            </w:pPr>
            <w:r w:rsidRPr="002E064C">
              <w:rPr>
                <w:rFonts w:asciiTheme="minorHAnsi" w:hAnsiTheme="minorHAnsi" w:eastAsiaTheme="minorEastAsia" w:cstheme="minorBidi"/>
                <w:noProof/>
                <w:sz w:val="22"/>
                <w:lang w:val="en-CA" w:eastAsia="en-US"/>
              </w:rPr>
              <w:t>A DASS Petition describes provision for students to graduate meeting state minimum graduation requirements, including  Foster Youth, dropout recovery, IEP/504, etc.</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56034C50" w14:textId="2082D92B">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22399798" w14:textId="77777777">
        <w:trPr>
          <w:trHeight w:val="413"/>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39C689A3" w14:textId="7B03C731">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24BA82D3" w14:textId="7314CA93">
            <w:pPr>
              <w:rPr>
                <w:rFonts w:asciiTheme="minorHAnsi" w:hAnsiTheme="minorHAnsi" w:eastAsiaTheme="minorEastAsia" w:cstheme="minorBidi"/>
                <w:b/>
                <w:bCs/>
                <w:sz w:val="22"/>
                <w:lang w:val="en-CA"/>
              </w:rPr>
            </w:pPr>
            <w:sdt>
              <w:sdtPr>
                <w:rPr>
                  <w:b/>
                  <w:bCs/>
                  <w:noProof/>
                  <w:sz w:val="22"/>
                  <w:lang w:val="en-CA"/>
                </w:rPr>
                <w:id w:val="139446414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71640255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4872259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7233825A"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0046701B" w14:paraId="52D9297B" w14:textId="77777777">
            <w:pPr>
              <w:rPr>
                <w:rFonts w:asciiTheme="minorHAnsi" w:hAnsiTheme="minorHAnsi" w:eastAsiaTheme="minorEastAsia" w:cstheme="minorBidi"/>
                <w:b/>
                <w:bCs/>
                <w:noProof/>
                <w:sz w:val="22"/>
                <w:lang w:val="en-CA"/>
              </w:rPr>
            </w:pPr>
            <w:r w:rsidRPr="002E064C">
              <w:rPr>
                <w:rFonts w:asciiTheme="minorHAnsi" w:hAnsiTheme="minorHAnsi" w:eastAsiaTheme="minorEastAsia" w:cstheme="minorBidi"/>
                <w:noProof/>
                <w:sz w:val="22"/>
                <w:lang w:val="en-CA"/>
              </w:rPr>
              <w:t>How the school program and course schedule will enable all students (except those with IEPs that state otherwise) to meet graduation requirements and A-G</w:t>
            </w:r>
            <w:r w:rsidRPr="002E064C">
              <w:rPr>
                <w:rFonts w:asciiTheme="minorHAnsi" w:hAnsiTheme="minorHAnsi" w:eastAsiaTheme="minorEastAsia" w:cstheme="minorBidi"/>
                <w:noProof/>
                <w:sz w:val="22"/>
                <w:vertAlign w:val="superscript"/>
                <w:lang w:val="en-CA"/>
              </w:rPr>
              <w:footnoteReference w:id="1"/>
            </w:r>
            <w:r w:rsidRPr="002E064C">
              <w:rPr>
                <w:rFonts w:asciiTheme="minorHAnsi" w:hAnsiTheme="minorHAnsi" w:eastAsiaTheme="minorEastAsia" w:cstheme="minorBidi"/>
                <w:noProof/>
                <w:sz w:val="22"/>
                <w:lang w:val="en-CA"/>
              </w:rPr>
              <w:t xml:space="preserve"> requirements within four years</w:t>
            </w:r>
          </w:p>
          <w:p w:rsidRPr="002E064C" w:rsidR="0046701B" w:rsidP="2BB0735C" w:rsidRDefault="0046701B" w14:paraId="70192E92" w14:textId="77777777">
            <w:pPr>
              <w:ind w:left="288" w:hanging="288"/>
              <w:rPr>
                <w:rFonts w:asciiTheme="minorHAnsi" w:hAnsiTheme="minorHAnsi" w:eastAsiaTheme="minorEastAsia" w:cstheme="minorBidi"/>
                <w:noProof/>
                <w:sz w:val="22"/>
                <w:lang w:val="en-CA"/>
              </w:rPr>
            </w:pPr>
          </w:p>
          <w:p w:rsidRPr="002E064C" w:rsidR="0046701B" w:rsidP="2BB0735C" w:rsidRDefault="0046701B" w14:paraId="111C7D8B" w14:textId="77777777">
            <w:pPr>
              <w:ind w:left="288" w:hanging="288"/>
              <w:rPr>
                <w:rFonts w:asciiTheme="minorHAnsi" w:hAnsiTheme="minorHAnsi" w:eastAsiaTheme="minorEastAsia" w:cstheme="minorBidi"/>
                <w:b/>
                <w:bCs/>
                <w:noProof/>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0D09038F"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2DDA320F" w14:textId="77777777">
            <w:pPr>
              <w:numPr>
                <w:ilvl w:val="0"/>
                <w:numId w:val="3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the school program and course schedule that enables students to meet the state’s graduation requirements and A–G requirements. A–G requirements are as follows:</w:t>
            </w:r>
          </w:p>
          <w:p w:rsidRPr="002E064C" w:rsidR="0046701B" w:rsidP="00116A15" w:rsidRDefault="2BB0735C" w14:paraId="26BF2A44" w14:textId="11C08AB5">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history/social science</w:t>
            </w:r>
          </w:p>
          <w:p w:rsidRPr="002E064C" w:rsidR="0046701B" w:rsidP="00116A15" w:rsidRDefault="2BB0735C" w14:paraId="0EC52AC1" w14:textId="360A4573">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4 years of English </w:t>
            </w:r>
          </w:p>
          <w:p w:rsidRPr="002E064C" w:rsidR="0046701B" w:rsidP="00116A15" w:rsidRDefault="2BB0735C" w14:paraId="3D05DC7F" w14:textId="200BE906">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3 years of mathematics</w:t>
            </w:r>
          </w:p>
          <w:p w:rsidRPr="002E064C" w:rsidR="0046701B" w:rsidP="00116A15" w:rsidRDefault="2BB0735C" w14:paraId="24E8B853" w14:textId="69FB6633">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laboratory science</w:t>
            </w:r>
          </w:p>
          <w:p w:rsidRPr="002E064C" w:rsidR="0046701B" w:rsidP="00116A15" w:rsidRDefault="2BB0735C" w14:paraId="0EF406DF" w14:textId="2C42F0E7">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2 years of foreign language</w:t>
            </w:r>
          </w:p>
          <w:p w:rsidRPr="002E064C" w:rsidR="0046701B" w:rsidP="00116A15" w:rsidRDefault="2BB0735C" w14:paraId="42B84DC3" w14:textId="73AFE11D">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1 year of visual and performing arts</w:t>
            </w:r>
          </w:p>
          <w:p w:rsidRPr="002E064C" w:rsidR="0046701B" w:rsidP="00116A15" w:rsidRDefault="2BB0735C" w14:paraId="338C06E2" w14:textId="37AED8B0">
            <w:pPr>
              <w:numPr>
                <w:ilvl w:val="1"/>
                <w:numId w:val="38"/>
              </w:numPr>
              <w:ind w:left="975"/>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1 year of college preparatory elective </w:t>
            </w:r>
          </w:p>
          <w:p w:rsidRPr="002E064C" w:rsidR="0046701B" w:rsidP="00116A15" w:rsidRDefault="2BB0735C" w14:paraId="1DF0EC29" w14:textId="77777777">
            <w:pPr>
              <w:numPr>
                <w:ilvl w:val="0"/>
                <w:numId w:val="3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Ensure EL participation in the standard instructional program to meet graduation requirements. </w:t>
            </w:r>
          </w:p>
        </w:tc>
        <w:tc>
          <w:tcPr>
            <w:tcW w:w="1710" w:type="dxa"/>
            <w:tcBorders>
              <w:top w:val="single" w:color="auto" w:sz="4" w:space="0"/>
              <w:left w:val="single" w:color="auto" w:sz="4" w:space="0"/>
              <w:right w:val="single" w:color="auto" w:sz="4" w:space="0"/>
            </w:tcBorders>
            <w:shd w:val="clear" w:color="auto" w:fill="F8F7F2"/>
            <w:tcMar/>
            <w:vAlign w:val="center"/>
          </w:tcPr>
          <w:p w:rsidRPr="002E064C" w:rsidR="0046701B" w:rsidP="2BB0735C" w:rsidRDefault="0046701B" w14:paraId="7349D313" w14:textId="4BAFA71B">
            <w:pPr>
              <w:spacing w:line="240" w:lineRule="exact"/>
              <w:jc w:val="center"/>
              <w:rPr>
                <w:rFonts w:asciiTheme="minorHAnsi" w:hAnsiTheme="minorHAnsi" w:eastAsiaTheme="minorEastAsia" w:cstheme="minorBidi"/>
                <w:sz w:val="22"/>
                <w:lang w:val="en-CA" w:eastAsia="en-US"/>
              </w:rPr>
            </w:pPr>
          </w:p>
        </w:tc>
      </w:tr>
      <w:tr w:rsidRPr="00CF4612" w:rsidR="0046701B" w:rsidTr="670D2624" w14:paraId="00F86AFB" w14:textId="77777777">
        <w:trPr>
          <w:trHeight w:val="38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7844BFEA" w14:textId="25ECB07B">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4A2B7A1C" w14:textId="3610DDBE">
            <w:pPr>
              <w:rPr>
                <w:rFonts w:asciiTheme="minorHAnsi" w:hAnsiTheme="minorHAnsi" w:eastAsiaTheme="minorEastAsia" w:cstheme="minorBidi"/>
                <w:b/>
                <w:bCs/>
                <w:sz w:val="22"/>
                <w:lang w:val="en-CA"/>
              </w:rPr>
            </w:pPr>
            <w:sdt>
              <w:sdtPr>
                <w:rPr>
                  <w:b/>
                  <w:bCs/>
                  <w:noProof/>
                  <w:sz w:val="22"/>
                  <w:lang w:val="en-CA"/>
                </w:rPr>
                <w:id w:val="-34023389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81083105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09809330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02A9132B"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3D1CB09B" w14:textId="77777777">
            <w:pPr>
              <w:rPr>
                <w:rFonts w:asciiTheme="minorHAnsi" w:hAnsiTheme="minorHAnsi" w:eastAsiaTheme="minorEastAsia" w:cstheme="minorBidi"/>
                <w:b/>
                <w:bCs/>
                <w:noProof/>
                <w:sz w:val="22"/>
                <w:lang w:val="en-CA"/>
              </w:rPr>
            </w:pPr>
            <w:r w:rsidRPr="002E064C">
              <w:rPr>
                <w:rFonts w:asciiTheme="minorHAnsi" w:hAnsiTheme="minorHAnsi" w:eastAsiaTheme="minorEastAsia" w:cstheme="minorBidi"/>
                <w:noProof/>
                <w:sz w:val="22"/>
                <w:lang w:val="en-CA"/>
              </w:rPr>
              <w:t>How the school will provide sufficient opportunities and support students who have fallen behind in meeting graduation requirements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10AFF22B"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w:t>
            </w:r>
          </w:p>
          <w:p w:rsidRPr="002E064C" w:rsidR="0046701B" w:rsidP="00116A15" w:rsidRDefault="2BB0735C" w14:paraId="48EA1684" w14:textId="5E1C088B">
            <w:pPr>
              <w:numPr>
                <w:ilvl w:val="0"/>
                <w:numId w:val="39"/>
              </w:numPr>
              <w:spacing w:after="80" w:line="240" w:lineRule="exact"/>
              <w:contextualSpacing/>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noProof/>
                <w:sz w:val="22"/>
                <w:lang w:val="en-CA" w:eastAsia="en-US"/>
              </w:rPr>
              <w:t xml:space="preserve">Describes research-based strategies for supporting students who have fallen behind. </w:t>
            </w:r>
          </w:p>
        </w:tc>
        <w:tc>
          <w:tcPr>
            <w:tcW w:w="1710" w:type="dxa"/>
            <w:tcBorders>
              <w:left w:val="single" w:color="auto" w:sz="4" w:space="0"/>
              <w:right w:val="single" w:color="auto" w:sz="4" w:space="0"/>
            </w:tcBorders>
            <w:shd w:val="clear" w:color="auto" w:fill="F8F7F2"/>
            <w:tcMar/>
            <w:vAlign w:val="center"/>
            <w:hideMark/>
          </w:tcPr>
          <w:p w:rsidRPr="002E064C" w:rsidR="0046701B" w:rsidP="2BB0735C" w:rsidRDefault="0046701B" w14:paraId="48A1CFAE" w14:textId="77777777">
            <w:pPr>
              <w:spacing w:line="240" w:lineRule="exact"/>
              <w:jc w:val="center"/>
              <w:rPr>
                <w:rFonts w:asciiTheme="minorHAnsi" w:hAnsiTheme="minorHAnsi" w:eastAsiaTheme="minorEastAsia" w:cstheme="minorBidi"/>
                <w:sz w:val="22"/>
                <w:lang w:val="en-CA" w:eastAsia="en-US"/>
              </w:rPr>
            </w:pPr>
          </w:p>
        </w:tc>
      </w:tr>
      <w:tr w:rsidRPr="00CF4612" w:rsidR="0046701B" w:rsidTr="670D2624" w14:paraId="1E9FF97C"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0D38E758" w14:textId="2BCA6B1C">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0644F60D" w14:textId="6851F226">
            <w:pPr>
              <w:rPr>
                <w:rFonts w:asciiTheme="minorHAnsi" w:hAnsiTheme="minorHAnsi" w:eastAsiaTheme="minorEastAsia" w:cstheme="minorBidi"/>
                <w:sz w:val="22"/>
                <w:u w:val="single"/>
                <w:lang w:val="en-CA"/>
              </w:rPr>
            </w:pPr>
            <w:sdt>
              <w:sdtPr>
                <w:rPr>
                  <w:b/>
                  <w:bCs/>
                  <w:noProof/>
                  <w:sz w:val="22"/>
                  <w:lang w:val="en-CA"/>
                </w:rPr>
                <w:id w:val="3254626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00632486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2904116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26E36D77"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2B50FAA4" w14:textId="77777777">
            <w:pPr>
              <w:rPr>
                <w:rFonts w:asciiTheme="minorHAnsi" w:hAnsiTheme="minorHAnsi" w:eastAsiaTheme="minorEastAsia" w:cstheme="minorBidi"/>
                <w:b/>
                <w:bCs/>
                <w:noProof/>
                <w:sz w:val="22"/>
                <w:lang w:val="en-CA"/>
              </w:rPr>
            </w:pPr>
            <w:r w:rsidRPr="002E064C">
              <w:rPr>
                <w:rFonts w:asciiTheme="minorHAnsi" w:hAnsiTheme="minorHAnsi" w:eastAsiaTheme="minorEastAsia" w:cstheme="minorBidi"/>
                <w:noProof/>
                <w:sz w:val="22"/>
                <w:lang w:val="en-CA"/>
              </w:rPr>
              <w:t>How the school will ensure that transfer students can meet graduation and college entrance requirements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CAC2AE3"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53F637FB" w14:textId="77777777">
            <w:pPr>
              <w:numPr>
                <w:ilvl w:val="0"/>
                <w:numId w:val="5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transfer students’ transcripts will be assessed and a plan developed to enable them to meet graduation and college entrance requirements.</w:t>
            </w:r>
          </w:p>
          <w:p w:rsidRPr="002E064C" w:rsidR="0046701B" w:rsidP="00116A15" w:rsidRDefault="2BB0735C" w14:paraId="27CE7925" w14:textId="77777777">
            <w:pPr>
              <w:numPr>
                <w:ilvl w:val="0"/>
                <w:numId w:val="57"/>
              </w:numPr>
              <w:spacing w:after="80" w:line="240" w:lineRule="exact"/>
              <w:contextualSpacing/>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noProof/>
                <w:sz w:val="22"/>
                <w:lang w:val="en-CA" w:eastAsia="en-US"/>
              </w:rPr>
              <w:t>Describes how the school will inform parents if the school’s course offerings might preclude a student from meeting graduation and/or college entrance requirements if he or she transfers into or out of the school.</w:t>
            </w:r>
          </w:p>
          <w:p w:rsidRPr="002E064C" w:rsidR="0046701B" w:rsidP="2BB0735C" w:rsidRDefault="2BB0735C" w14:paraId="370A3591"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w:t>
            </w:r>
          </w:p>
          <w:p w:rsidRPr="002E064C" w:rsidR="0046701B" w:rsidP="00116A15" w:rsidRDefault="2BB0735C" w14:paraId="1DB5CD33" w14:textId="77777777">
            <w:pPr>
              <w:numPr>
                <w:ilvl w:val="0"/>
                <w:numId w:val="5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Addresses WASC accreditation.</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46701B" w:rsidP="2BB0735C" w:rsidRDefault="0046701B" w14:paraId="7D725994" w14:textId="1EDF5636">
            <w:pPr>
              <w:spacing w:line="240" w:lineRule="exact"/>
              <w:jc w:val="center"/>
              <w:rPr>
                <w:rFonts w:asciiTheme="minorHAnsi" w:hAnsiTheme="minorHAnsi" w:eastAsiaTheme="minorEastAsia" w:cstheme="minorBidi"/>
                <w:sz w:val="22"/>
                <w:lang w:val="en-CA" w:eastAsia="en-US"/>
              </w:rPr>
            </w:pPr>
          </w:p>
        </w:tc>
      </w:tr>
      <w:tr w:rsidRPr="00CF4612" w:rsidR="0046701B" w:rsidTr="670D2624" w14:paraId="4A672C2E" w14:textId="77777777">
        <w:trPr>
          <w:trHeight w:val="38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61CDCB29" w14:textId="6F7D7FE2">
            <w:pPr>
              <w:jc w:val="both"/>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7439044E" w14:textId="255876C6">
            <w:pPr>
              <w:rPr>
                <w:rFonts w:asciiTheme="minorHAnsi" w:hAnsiTheme="minorHAnsi" w:eastAsiaTheme="minorEastAsia" w:cstheme="minorBidi"/>
                <w:b/>
                <w:bCs/>
                <w:sz w:val="22"/>
                <w:lang w:val="en-CA"/>
              </w:rPr>
            </w:pPr>
            <w:sdt>
              <w:sdtPr>
                <w:rPr>
                  <w:b/>
                  <w:bCs/>
                  <w:noProof/>
                  <w:sz w:val="22"/>
                  <w:lang w:val="en-CA"/>
                </w:rPr>
                <w:id w:val="205295648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4935019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7293430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165FCBA3"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46701B" w:rsidP="2BB0735C" w:rsidRDefault="2BB0735C" w14:paraId="7DEB3AE1" w14:textId="77777777">
            <w:pPr>
              <w:rPr>
                <w:rFonts w:asciiTheme="minorHAnsi" w:hAnsiTheme="minorHAnsi" w:eastAsiaTheme="minorEastAsia" w:cstheme="minorBidi"/>
                <w:b/>
                <w:bCs/>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How parents will be informed about the transferability of courses to other public high schools and the eligibility of courses to meet college entrance requirements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443EC2F9"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36CAA067" w14:textId="77777777">
            <w:pPr>
              <w:numPr>
                <w:ilvl w:val="0"/>
                <w:numId w:val="4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 variety of tools/vehicles for communicating with parents.</w:t>
            </w:r>
          </w:p>
          <w:p w:rsidRPr="002E064C" w:rsidR="0046701B" w:rsidP="00116A15" w:rsidRDefault="2BB0735C" w14:paraId="16785002" w14:textId="77777777">
            <w:pPr>
              <w:numPr>
                <w:ilvl w:val="0"/>
                <w:numId w:val="40"/>
              </w:numPr>
              <w:spacing w:after="80" w:line="240" w:lineRule="exact"/>
              <w:contextualSpacing/>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noProof/>
                <w:sz w:val="22"/>
                <w:lang w:val="en-CA" w:eastAsia="en-US"/>
              </w:rPr>
              <w:t>States that parent communications will be translated into the parents’ primary languages.</w:t>
            </w:r>
          </w:p>
        </w:tc>
        <w:tc>
          <w:tcPr>
            <w:tcW w:w="1710" w:type="dxa"/>
            <w:tcBorders>
              <w:top w:val="single" w:color="auto" w:sz="4" w:space="0"/>
              <w:left w:val="single" w:color="auto" w:sz="4" w:space="0"/>
              <w:right w:val="single" w:color="auto" w:sz="4" w:space="0"/>
            </w:tcBorders>
            <w:shd w:val="clear" w:color="auto" w:fill="F8F7F2"/>
            <w:tcMar/>
            <w:vAlign w:val="center"/>
          </w:tcPr>
          <w:p w:rsidRPr="002E064C" w:rsidR="0046701B" w:rsidP="2BB0735C" w:rsidRDefault="0046701B" w14:paraId="2A80483B" w14:textId="14496489">
            <w:pPr>
              <w:spacing w:line="240" w:lineRule="exact"/>
              <w:jc w:val="center"/>
              <w:rPr>
                <w:rFonts w:asciiTheme="minorHAnsi" w:hAnsiTheme="minorHAnsi" w:eastAsiaTheme="minorEastAsia" w:cstheme="minorBidi"/>
                <w:sz w:val="22"/>
                <w:lang w:val="en-CA" w:eastAsia="en-US"/>
              </w:rPr>
            </w:pPr>
          </w:p>
        </w:tc>
      </w:tr>
      <w:tr w:rsidRPr="00CF4612" w:rsidR="0046701B" w:rsidTr="670D2624" w14:paraId="776CCFE7"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01309769" w14:textId="4E5D6C6F">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2224C380" w14:textId="38670F0E">
            <w:pPr>
              <w:rPr>
                <w:rFonts w:asciiTheme="minorHAnsi" w:hAnsiTheme="minorHAnsi" w:eastAsiaTheme="minorEastAsia" w:cstheme="minorBidi"/>
                <w:b/>
                <w:bCs/>
                <w:sz w:val="22"/>
                <w:lang w:val="en-CA"/>
              </w:rPr>
            </w:pPr>
            <w:sdt>
              <w:sdtPr>
                <w:rPr>
                  <w:b/>
                  <w:bCs/>
                  <w:noProof/>
                  <w:sz w:val="22"/>
                  <w:lang w:val="en-CA"/>
                </w:rPr>
                <w:id w:val="204809712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15549354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12673455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46558183"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7413FBA3" w14:textId="77777777">
            <w:pPr>
              <w:rPr>
                <w:rFonts w:asciiTheme="minorHAnsi" w:hAnsiTheme="minorHAnsi" w:eastAsiaTheme="minorEastAsia" w:cstheme="minorBidi"/>
                <w:b/>
                <w:bCs/>
                <w:noProof/>
                <w:sz w:val="22"/>
                <w:lang w:val="en-CA"/>
              </w:rPr>
            </w:pPr>
            <w:r w:rsidRPr="002E064C">
              <w:rPr>
                <w:rFonts w:asciiTheme="minorHAnsi" w:hAnsiTheme="minorHAnsi" w:eastAsiaTheme="minorEastAsia" w:cstheme="minorBidi"/>
                <w:noProof/>
                <w:sz w:val="22"/>
                <w:lang w:val="en-CA"/>
              </w:rPr>
              <w:t>How the instructional program provides options that ensure students meet the CDE’s College/Career Indicator</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3DA98ABC"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2C3C2524" w14:textId="77777777">
            <w:pPr>
              <w:numPr>
                <w:ilvl w:val="0"/>
                <w:numId w:val="4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Instructional program incorporates multiple means for students to meet CDE’s College/Career standards, offering: Advanced Placement, International Baccalaureate, college credit, leadership/military science, career/technical education, A–G requirements. For more information, see </w:t>
            </w:r>
            <w:hyperlink r:id="rId14">
              <w:r w:rsidRPr="002E064C">
                <w:rPr>
                  <w:rFonts w:asciiTheme="minorHAnsi" w:hAnsiTheme="minorHAnsi" w:eastAsiaTheme="minorEastAsia" w:cstheme="minorBidi"/>
                  <w:noProof/>
                  <w:sz w:val="22"/>
                  <w:u w:val="single"/>
                  <w:lang w:val="en-CA" w:eastAsia="en-US"/>
                </w:rPr>
                <w:t>here</w:t>
              </w:r>
            </w:hyperlink>
            <w:r w:rsidRPr="002E064C">
              <w:rPr>
                <w:rFonts w:asciiTheme="minorHAnsi" w:hAnsiTheme="minorHAnsi" w:eastAsiaTheme="minorEastAsia" w:cstheme="minorBidi"/>
                <w:noProof/>
                <w:sz w:val="22"/>
                <w:lang w:val="en-CA" w:eastAsia="en-US"/>
              </w:rPr>
              <w:t>.</w:t>
            </w:r>
          </w:p>
          <w:p w:rsidRPr="002E064C" w:rsidR="0046701B" w:rsidP="00116A15" w:rsidRDefault="2BB0735C" w14:paraId="1A699D90" w14:textId="77777777">
            <w:pPr>
              <w:numPr>
                <w:ilvl w:val="0"/>
                <w:numId w:val="4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charter school will ensure that English learners are not denied enrollment in courses offered by the school that meet the subject matter requirements for purposes of recognition for college admissions, such as honors or advanced placement courses.</w:t>
            </w:r>
          </w:p>
        </w:tc>
        <w:tc>
          <w:tcPr>
            <w:tcW w:w="1710" w:type="dxa"/>
            <w:tcBorders>
              <w:left w:val="single" w:color="auto" w:sz="4" w:space="0"/>
              <w:right w:val="single" w:color="auto" w:sz="4" w:space="0"/>
            </w:tcBorders>
            <w:shd w:val="clear" w:color="auto" w:fill="F8F7F2"/>
            <w:tcMar/>
            <w:vAlign w:val="center"/>
          </w:tcPr>
          <w:p w:rsidRPr="002E064C" w:rsidR="0046701B" w:rsidP="2BB0735C" w:rsidRDefault="0046701B" w14:paraId="67A1D42C" w14:textId="77777777">
            <w:pPr>
              <w:spacing w:line="240" w:lineRule="exact"/>
              <w:jc w:val="center"/>
              <w:rPr>
                <w:rFonts w:asciiTheme="minorHAnsi" w:hAnsiTheme="minorHAnsi" w:eastAsiaTheme="minorEastAsia" w:cstheme="minorBidi"/>
                <w:sz w:val="22"/>
                <w:lang w:val="en-CA" w:eastAsia="en-US"/>
              </w:rPr>
            </w:pPr>
          </w:p>
        </w:tc>
      </w:tr>
      <w:tr w:rsidRPr="00CF4612" w:rsidR="0046701B" w:rsidTr="670D2624" w14:paraId="30701E9E" w14:textId="77777777">
        <w:trPr>
          <w:trHeight w:val="38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48F15928" w14:textId="7F2349A0">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17123461" w14:textId="17654783">
            <w:pPr>
              <w:rPr>
                <w:rFonts w:asciiTheme="minorHAnsi" w:hAnsiTheme="minorHAnsi" w:eastAsiaTheme="minorEastAsia" w:cstheme="minorBidi"/>
                <w:b/>
                <w:bCs/>
                <w:sz w:val="22"/>
                <w:lang w:val="en-CA"/>
              </w:rPr>
            </w:pPr>
            <w:sdt>
              <w:sdtPr>
                <w:rPr>
                  <w:b/>
                  <w:bCs/>
                  <w:noProof/>
                  <w:sz w:val="22"/>
                  <w:lang w:val="en-CA"/>
                </w:rPr>
                <w:id w:val="-54090147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79459583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40899392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552DF1D1"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9565D26" w14:textId="77777777">
            <w:pPr>
              <w:rPr>
                <w:rFonts w:asciiTheme="minorHAnsi" w:hAnsiTheme="minorHAnsi" w:eastAsiaTheme="minorEastAsia" w:cstheme="minorBidi"/>
                <w:b/>
                <w:bCs/>
                <w:noProof/>
                <w:sz w:val="22"/>
                <w:lang w:val="en-CA"/>
              </w:rPr>
            </w:pPr>
            <w:r w:rsidRPr="002E064C">
              <w:rPr>
                <w:rFonts w:asciiTheme="minorHAnsi" w:hAnsiTheme="minorHAnsi" w:eastAsiaTheme="minorEastAsia" w:cstheme="minorBidi"/>
                <w:noProof/>
                <w:sz w:val="22"/>
                <w:lang w:val="en-CA"/>
              </w:rPr>
              <w:t>How each student will receive information on how to complete and submit a FAFSA or California Dream Act Application at least once before the student enters grade 12</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61405D7C"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741E70AF" w14:textId="62721DDF">
            <w:pPr>
              <w:numPr>
                <w:ilvl w:val="0"/>
                <w:numId w:val="42"/>
              </w:numPr>
              <w:spacing w:after="80" w:line="240" w:lineRule="exact"/>
              <w:contextualSpacing/>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noProof/>
                <w:sz w:val="22"/>
                <w:lang w:val="en-CA" w:eastAsia="en-US"/>
              </w:rPr>
              <w:t xml:space="preserve">This description identifies a staff position to provide this information and describes when and how it will be provided. </w:t>
            </w:r>
          </w:p>
          <w:p w:rsidRPr="002E064C" w:rsidR="0046701B" w:rsidP="00116A15" w:rsidRDefault="2BB0735C" w14:paraId="7D4F4059" w14:textId="0F023E96">
            <w:pPr>
              <w:numPr>
                <w:ilvl w:val="0"/>
                <w:numId w:val="4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If the Student/Family handbook is referenced to meet this requirement, it is included in the appendix.</w:t>
            </w:r>
          </w:p>
        </w:tc>
        <w:tc>
          <w:tcPr>
            <w:tcW w:w="1710" w:type="dxa"/>
            <w:tcBorders>
              <w:left w:val="single" w:color="auto" w:sz="4" w:space="0"/>
              <w:right w:val="single" w:color="auto" w:sz="4" w:space="0"/>
            </w:tcBorders>
            <w:shd w:val="clear" w:color="auto" w:fill="F8F7F2"/>
            <w:tcMar/>
            <w:vAlign w:val="center"/>
          </w:tcPr>
          <w:p w:rsidRPr="002E064C" w:rsidR="0046701B" w:rsidP="2BB0735C" w:rsidRDefault="0046701B" w14:paraId="03BBC2D4" w14:textId="77777777">
            <w:pPr>
              <w:spacing w:line="240" w:lineRule="exact"/>
              <w:jc w:val="center"/>
              <w:rPr>
                <w:rFonts w:asciiTheme="minorHAnsi" w:hAnsiTheme="minorHAnsi" w:eastAsiaTheme="minorEastAsia" w:cstheme="minorBidi"/>
                <w:sz w:val="22"/>
                <w:lang w:val="en-CA" w:eastAsia="en-US"/>
              </w:rPr>
            </w:pPr>
          </w:p>
        </w:tc>
      </w:tr>
      <w:tr w:rsidRPr="00CF4612" w:rsidR="0046701B" w:rsidTr="670D2624" w14:paraId="21EC1922"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119F39C8" w14:textId="3E52BA98">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3886AEC9" w14:textId="06CD2E1E">
            <w:pPr>
              <w:rPr>
                <w:rFonts w:asciiTheme="minorHAnsi" w:hAnsiTheme="minorHAnsi" w:eastAsiaTheme="minorEastAsia" w:cstheme="minorBidi"/>
                <w:b/>
                <w:bCs/>
                <w:sz w:val="22"/>
                <w:lang w:val="en-CA"/>
              </w:rPr>
            </w:pPr>
            <w:sdt>
              <w:sdtPr>
                <w:rPr>
                  <w:b/>
                  <w:bCs/>
                  <w:noProof/>
                  <w:sz w:val="22"/>
                  <w:lang w:val="en-CA"/>
                </w:rPr>
                <w:id w:val="-161111990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67589072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6971553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0046701B" w:rsidTr="670D2624" w14:paraId="7914817C" w14:textId="77777777">
        <w:trPr>
          <w:trHeight w:val="1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EA2BE9C"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How the exit outcomes will align to mission, curriculum, and assessments</w:t>
            </w: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24773ECA"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0DB0963D" w14:textId="77777777">
            <w:pPr>
              <w:numPr>
                <w:ilvl w:val="0"/>
                <w:numId w:val="42"/>
              </w:numPr>
              <w:spacing w:after="80" w:line="240" w:lineRule="exact"/>
              <w:contextualSpacing/>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noProof/>
                <w:sz w:val="22"/>
                <w:lang w:val="en-CA" w:eastAsia="en-US"/>
              </w:rPr>
              <w:t>Exit outcomes are aligned to and appropriate for the mission, curriculum, and assessments.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0046701B" w:rsidP="2BB0735C" w:rsidRDefault="0046701B" w14:paraId="4DFCDF6F" w14:textId="36E96DE2">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15AB398A" w14:textId="77777777">
        <w:trPr>
          <w:trHeight w:val="510"/>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46701B" w:rsidP="2BB0735C" w:rsidRDefault="2BB0735C" w14:paraId="22B85BEC"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Technology</w:t>
            </w:r>
          </w:p>
        </w:tc>
      </w:tr>
      <w:tr w:rsidRPr="00CF4612" w:rsidR="0046701B" w:rsidTr="670D2624" w14:paraId="2B424710" w14:textId="77777777">
        <w:trPr>
          <w:trHeight w:val="1529"/>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0046701B" w14:paraId="64CB1D93" w14:textId="77777777">
            <w:pPr>
              <w:tabs>
                <w:tab w:val="num" w:pos="360"/>
              </w:tabs>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w w:val="105"/>
                <w:sz w:val="22"/>
                <w:lang w:val="en-CA"/>
              </w:rPr>
              <w:t>How staff's and students' technology resources are aligned to the instructional program and meet state assessment requirements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46701B" w:rsidP="2BB0735C" w:rsidRDefault="2BB0735C" w14:paraId="5F3A8451"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0046701B" w14:paraId="4FBF0ED8" w14:textId="286C401D">
            <w:pPr>
              <w:numPr>
                <w:ilvl w:val="0"/>
                <w:numId w:val="42"/>
              </w:numPr>
              <w:spacing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w w:val="105"/>
                <w:sz w:val="22"/>
                <w:lang w:val="en-CA" w:eastAsia="en-US"/>
              </w:rPr>
              <w:t xml:space="preserve">Describes the technology available to students and the student-computer ratio. </w:t>
            </w:r>
          </w:p>
          <w:p w:rsidRPr="002E064C" w:rsidR="0046701B" w:rsidP="00116A15" w:rsidRDefault="0046701B" w14:paraId="1D1BAF82" w14:textId="286C401D">
            <w:pPr>
              <w:numPr>
                <w:ilvl w:val="0"/>
                <w:numId w:val="4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w w:val="105"/>
                <w:sz w:val="22"/>
                <w:lang w:val="en-CA" w:eastAsia="en-US"/>
              </w:rPr>
              <w:t>Describes a plan for providing adaptive technology for Students with Disabilities in compliance with Individualized Education Plan (IEP) or Section 504 plans.</w:t>
            </w:r>
          </w:p>
          <w:p w:rsidRPr="002E064C" w:rsidR="0046701B" w:rsidP="00116A15" w:rsidRDefault="0046701B" w14:paraId="4A28C560" w14:textId="77777777">
            <w:pPr>
              <w:numPr>
                <w:ilvl w:val="0"/>
                <w:numId w:val="42"/>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w w:val="105"/>
                <w:sz w:val="22"/>
                <w:lang w:val="en-CA" w:eastAsia="en-US"/>
              </w:rPr>
              <w:t>Addresses Common Core technology standards, digital assessments, and professional learning.</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46D317BB" w14:textId="2CCAA1D9">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6701B" w:rsidTr="670D2624" w14:paraId="41F6616C" w14:textId="77777777">
        <w:trPr>
          <w:trHeight w:val="413"/>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2BB0735C" w14:paraId="467985A6" w14:textId="52C9137C">
            <w:pPr>
              <w:tabs>
                <w:tab w:val="num" w:pos="360"/>
              </w:tabs>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6701B" w:rsidP="2BB0735C" w:rsidRDefault="00C107B0" w14:paraId="58A16040" w14:textId="3428E44F">
            <w:pPr>
              <w:rPr>
                <w:rFonts w:asciiTheme="minorHAnsi" w:hAnsiTheme="minorHAnsi" w:eastAsiaTheme="minorEastAsia" w:cstheme="minorBidi"/>
                <w:b/>
                <w:bCs/>
                <w:sz w:val="22"/>
                <w:lang w:val="en-CA"/>
              </w:rPr>
            </w:pPr>
            <w:sdt>
              <w:sdtPr>
                <w:rPr>
                  <w:b/>
                  <w:bCs/>
                  <w:noProof/>
                  <w:sz w:val="22"/>
                  <w:lang w:val="en-CA"/>
                </w:rPr>
                <w:id w:val="164916571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99144039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4323988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6701B" w:rsidTr="670D2624" w14:paraId="21D5ECDD" w14:textId="77777777">
        <w:trPr>
          <w:trHeight w:val="570"/>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46701B" w:rsidP="2BB0735C" w:rsidRDefault="2BB0735C" w14:paraId="28ACFA65"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Meeting the Needs of All Students </w:t>
            </w:r>
          </w:p>
          <w:p w:rsidRPr="00CF4612" w:rsidR="0046701B" w:rsidP="670D2624" w:rsidRDefault="2BB0735C" w14:paraId="427872B9" w14:textId="59335F5B">
            <w:pPr>
              <w:jc w:val="center"/>
              <w:rPr>
                <w:rFonts w:ascii="Calibri" w:hAnsi="Calibri" w:eastAsia="" w:cs="" w:asciiTheme="minorAscii" w:hAnsiTheme="minorAscii" w:eastAsiaTheme="minorEastAsia" w:cstheme="minorBidi"/>
                <w:noProof/>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47605(c)(5)(A)(ii); see also EC § 52052)</w:t>
            </w:r>
          </w:p>
        </w:tc>
      </w:tr>
      <w:tr w:rsidRPr="00CF4612" w:rsidR="0046701B" w:rsidTr="670D2624" w14:paraId="5C6CD246" w14:textId="77777777">
        <w:trPr>
          <w:trHeight w:val="4490"/>
        </w:trPr>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46701B" w:rsidP="2BB0735C" w:rsidRDefault="2BB0735C" w14:paraId="26ECA2F8" w14:textId="43ECE62E">
            <w:pPr>
              <w:tabs>
                <w:tab w:val="num" w:pos="360"/>
              </w:tabs>
              <w:rPr>
                <w:rFonts w:asciiTheme="minorHAnsi" w:hAnsiTheme="minorHAnsi" w:eastAsiaTheme="minorEastAsia" w:cstheme="minorBidi"/>
                <w:sz w:val="22"/>
                <w:lang w:val="en-CA"/>
              </w:rPr>
            </w:pPr>
            <w:r w:rsidRPr="2BB0735C">
              <w:rPr>
                <w:rFonts w:asciiTheme="minorHAnsi" w:hAnsiTheme="minorHAnsi" w:eastAsiaTheme="minorEastAsia" w:cstheme="minorBidi"/>
                <w:noProof/>
                <w:color w:val="FF0000"/>
                <w:sz w:val="22"/>
                <w:lang w:val="en-CA"/>
              </w:rPr>
              <w:t xml:space="preserve">How the charter school will identify and meet the needs of students with disabilities,  English learners, students achieving substantially above or below grade level, homeless youth, foster youth, and other targeted  student populations </w:t>
            </w:r>
          </w:p>
        </w:tc>
        <w:tc>
          <w:tcPr>
            <w:tcW w:w="8730" w:type="dxa"/>
            <w:tcBorders>
              <w:top w:val="single" w:color="auto" w:sz="4" w:space="0"/>
              <w:left w:val="single" w:color="auto" w:sz="4" w:space="0"/>
              <w:bottom w:val="single" w:color="auto" w:sz="4" w:space="0"/>
              <w:right w:val="single" w:color="auto" w:sz="4" w:space="0"/>
            </w:tcBorders>
            <w:tcMar/>
            <w:vAlign w:val="center"/>
          </w:tcPr>
          <w:p w:rsidRPr="002E064C" w:rsidR="0046701B" w:rsidP="2BB0735C" w:rsidRDefault="2BB0735C" w14:paraId="5F34BEE9"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6701B" w:rsidP="00116A15" w:rsidRDefault="2BB0735C" w14:paraId="058CE10A" w14:textId="5BA3C2C4">
            <w:pPr>
              <w:numPr>
                <w:ilvl w:val="0"/>
                <w:numId w:val="43"/>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at a minimum, how the school will meet state and federal requirements for identifying and meeting the needs of English Learners (including Long-term ELs), Foster Youth, Homeless Youth, Students with Disabilities (SWD), academically low-achieving students, and academically high-achieving students</w:t>
            </w:r>
          </w:p>
          <w:p w:rsidRPr="002E064C" w:rsidR="0046701B" w:rsidP="00116A15" w:rsidRDefault="2BB0735C" w14:paraId="042D154A" w14:textId="233CABEF">
            <w:pPr>
              <w:numPr>
                <w:ilvl w:val="0"/>
                <w:numId w:val="43"/>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Addresses other significant student populations that the school anticipates serving.</w:t>
            </w:r>
          </w:p>
          <w:p w:rsidRPr="002E064C" w:rsidR="0046701B" w:rsidP="00116A15" w:rsidRDefault="2BB0735C" w14:paraId="6FB8F9D0" w14:textId="7AB5D430">
            <w:pPr>
              <w:numPr>
                <w:ilvl w:val="0"/>
                <w:numId w:val="43"/>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Description includes legally required descriptions of identification, assessment, instruction, monitoring procedures, and professional development for special populations.</w:t>
            </w:r>
          </w:p>
          <w:p w:rsidRPr="002E064C" w:rsidR="0046701B" w:rsidP="2BB0735C" w:rsidRDefault="0046701B" w14:paraId="78AEE1A4" w14:textId="70AC55E5">
            <w:pPr>
              <w:spacing w:after="80" w:line="240" w:lineRule="exact"/>
              <w:ind w:left="360"/>
              <w:contextualSpacing/>
              <w:rPr>
                <w:rFonts w:asciiTheme="minorHAnsi" w:hAnsiTheme="minorHAnsi" w:eastAsiaTheme="minorEastAsia" w:cstheme="minorBidi"/>
                <w:noProof/>
                <w:sz w:val="22"/>
                <w:lang w:val="en-CA" w:eastAsia="en-US"/>
              </w:rPr>
            </w:pPr>
          </w:p>
          <w:p w:rsidRPr="002E064C" w:rsidR="0046701B" w:rsidP="2BB0735C" w:rsidRDefault="2BB0735C" w14:paraId="050C5D0F"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6701B" w:rsidP="00116A15" w:rsidRDefault="2BB0735C" w14:paraId="465ABC00" w14:textId="77777777">
            <w:pPr>
              <w:numPr>
                <w:ilvl w:val="0"/>
                <w:numId w:val="4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Description demonstrates understanding of the likely English learner population, including subpopulations (e.g., newcomers, migrant students, long-term English learners, English learners with disabilities). </w:t>
            </w:r>
          </w:p>
          <w:p w:rsidRPr="002E064C" w:rsidR="0046701B" w:rsidP="00116A15" w:rsidRDefault="2BB0735C" w14:paraId="21EB24A4" w14:textId="77777777">
            <w:pPr>
              <w:numPr>
                <w:ilvl w:val="0"/>
                <w:numId w:val="4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description of the process to be used to identify students who qualify for special education programs and services, and how the school will provide or access special education programs and services.</w:t>
            </w:r>
          </w:p>
          <w:p w:rsidRPr="00CF4612" w:rsidR="0046701B" w:rsidP="00116A15" w:rsidRDefault="2BB0735C" w14:paraId="54E97CD8" w14:textId="578113F9">
            <w:pPr>
              <w:numPr>
                <w:ilvl w:val="0"/>
                <w:numId w:val="44"/>
              </w:numPr>
              <w:spacing w:after="80" w:line="240" w:lineRule="exact"/>
              <w:contextualSpacing/>
              <w:rPr>
                <w:rFonts w:asciiTheme="minorHAnsi" w:hAnsiTheme="minorHAnsi" w:eastAsiaTheme="minorEastAsia" w:cstheme="minorBidi"/>
                <w:noProof/>
                <w:color w:val="3E535F"/>
                <w:sz w:val="22"/>
                <w:lang w:val="en-CA" w:eastAsia="en-US"/>
              </w:rPr>
            </w:pPr>
            <w:r w:rsidRPr="002E064C">
              <w:rPr>
                <w:rFonts w:asciiTheme="minorHAnsi" w:hAnsiTheme="minorHAnsi" w:eastAsiaTheme="minorEastAsia" w:cstheme="minorBidi"/>
                <w:noProof/>
                <w:sz w:val="22"/>
                <w:lang w:val="en-CA" w:eastAsia="en-US"/>
              </w:rPr>
              <w:t>Includes a research-based approach to identify and meet the needs of other major student groups.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6701B" w:rsidP="2BB0735C" w:rsidRDefault="0046701B" w14:paraId="55EF67C5"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C779E0" w:rsidTr="670D2624" w14:paraId="0B8BE115" w14:textId="77777777">
        <w:trPr>
          <w:trHeight w:val="476"/>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C779E0" w:rsidP="2BB0735C" w:rsidRDefault="2BB0735C" w14:paraId="244249F5" w14:textId="34E0D039">
            <w:pPr>
              <w:tabs>
                <w:tab w:val="num" w:pos="360"/>
              </w:tabs>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C779E0" w:rsidP="2BB0735C" w:rsidRDefault="00C107B0" w14:paraId="32A1FDA1" w14:textId="2FA0FBD1">
            <w:pPr>
              <w:rPr>
                <w:rFonts w:asciiTheme="minorHAnsi" w:hAnsiTheme="minorHAnsi" w:eastAsiaTheme="minorEastAsia" w:cstheme="minorBidi"/>
                <w:sz w:val="22"/>
                <w:lang w:val="en-CA"/>
              </w:rPr>
            </w:pPr>
            <w:sdt>
              <w:sdtPr>
                <w:rPr>
                  <w:b/>
                  <w:bCs/>
                  <w:noProof/>
                  <w:sz w:val="22"/>
                  <w:lang w:val="en-CA"/>
                </w:rPr>
                <w:id w:val="-186844298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77855652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0798423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C779E0" w:rsidTr="670D2624" w14:paraId="307354EC" w14:textId="77777777">
        <w:trPr>
          <w:trHeight w:val="350"/>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C779E0" w:rsidP="2BB0735C" w:rsidRDefault="2BB0735C" w14:paraId="55CB9BDF"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English Learners </w:t>
            </w:r>
          </w:p>
          <w:p w:rsidRPr="00CF4612" w:rsidR="00C779E0" w:rsidP="670D2624" w:rsidRDefault="2BB0735C" w14:paraId="7F27AF0C" w14:textId="685791BF">
            <w:pPr>
              <w:jc w:val="center"/>
              <w:rPr>
                <w:rFonts w:ascii="Calibri" w:hAnsi="Calibri" w:eastAsia="" w:cs="" w:asciiTheme="minorAscii" w:hAnsiTheme="minorAscii" w:eastAsiaTheme="minorEastAsia" w:cstheme="minorBidi"/>
                <w:b w:val="1"/>
                <w:bCs w:val="1"/>
                <w:color w:val="FF0000"/>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 (c)(5)(A)(ii); 5 CCR § 11518.5(c))</w:t>
            </w:r>
          </w:p>
        </w:tc>
      </w:tr>
      <w:tr w:rsidRPr="00CF4612" w:rsidR="00C779E0" w:rsidTr="670D2624" w14:paraId="2B393B30" w14:textId="77777777">
        <w:trPr>
          <w:trHeight w:val="2546"/>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C779E0" w:rsidP="2BB0735C" w:rsidRDefault="2BB0735C" w14:paraId="538DBB6C"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The process for identifying English learners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C779E0" w:rsidP="2BB0735C" w:rsidRDefault="2BB0735C" w14:paraId="7F5C0854"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C779E0" w:rsidP="00116A15" w:rsidRDefault="2BB0735C" w14:paraId="2FE698E2" w14:textId="6C39C6F9">
            <w:pPr>
              <w:numPr>
                <w:ilvl w:val="0"/>
                <w:numId w:val="4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Describes how the school will, at the time of a student’s initial California enrollment (not before), administer a home language survey (HLS) to identify whether the primary or native language of the student is a language other than English. </w:t>
            </w:r>
          </w:p>
          <w:p w:rsidRPr="002E064C" w:rsidR="00C779E0" w:rsidP="00116A15" w:rsidRDefault="2BB0735C" w14:paraId="08B88684" w14:textId="67ED8262">
            <w:pPr>
              <w:numPr>
                <w:ilvl w:val="1"/>
                <w:numId w:val="4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school requests student records to identify whether a student has been previously identified as an English Learner.</w:t>
            </w:r>
          </w:p>
          <w:p w:rsidRPr="002E064C" w:rsidR="00C779E0" w:rsidP="00116A15" w:rsidRDefault="2BB0735C" w14:paraId="2A0D1D24" w14:textId="77777777">
            <w:pPr>
              <w:numPr>
                <w:ilvl w:val="0"/>
                <w:numId w:val="4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school will determine if the student is eligible for initial assessment if a parent or guardian HLS response indicates a primary or native language other than English, and if so, will promptly notify the parent or guardian, in writing, before the administration of the English Language Proficiency Assessments for California (ELPAC) initial assessment.</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C779E0" w:rsidP="2BB0735C" w:rsidRDefault="00C779E0" w14:paraId="36746AFD" w14:textId="1D367634">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C779E0" w:rsidTr="670D2624" w14:paraId="5F4E3DE6" w14:textId="77777777">
        <w:trPr>
          <w:trHeight w:val="422"/>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C779E0" w:rsidP="2BB0735C" w:rsidRDefault="2BB0735C" w14:paraId="2A85C3CB" w14:textId="5CA1544A">
            <w:pPr>
              <w:tabs>
                <w:tab w:val="num" w:pos="360"/>
              </w:tabs>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C779E0" w:rsidP="2BB0735C" w:rsidRDefault="00C107B0" w14:paraId="030E8699" w14:textId="342B7D0A">
            <w:pPr>
              <w:rPr>
                <w:rFonts w:asciiTheme="minorHAnsi" w:hAnsiTheme="minorHAnsi" w:eastAsiaTheme="minorEastAsia" w:cstheme="minorBidi"/>
                <w:sz w:val="22"/>
                <w:lang w:val="en-CA"/>
              </w:rPr>
            </w:pPr>
            <w:sdt>
              <w:sdtPr>
                <w:rPr>
                  <w:b/>
                  <w:bCs/>
                  <w:noProof/>
                  <w:sz w:val="22"/>
                  <w:lang w:val="en-CA"/>
                </w:rPr>
                <w:id w:val="83064035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4463058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47981138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C779E0" w:rsidTr="670D2624" w14:paraId="29499DA7" w14:textId="77777777">
        <w:trPr>
          <w:trHeight w:val="800"/>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C779E0" w:rsidP="2BB0735C" w:rsidRDefault="2BB0735C" w14:paraId="4DA05AA8" w14:textId="77777777">
            <w:pPr>
              <w:rPr>
                <w:rFonts w:asciiTheme="minorHAnsi" w:hAnsiTheme="minorHAnsi" w:eastAsiaTheme="minorEastAsia" w:cstheme="minorBidi"/>
                <w:noProof/>
                <w:color w:val="07121F" w:themeColor="text2" w:themeShade="40"/>
                <w:sz w:val="22"/>
                <w:lang w:val="en-CA"/>
              </w:rPr>
            </w:pPr>
            <w:r w:rsidRPr="002E064C">
              <w:rPr>
                <w:rFonts w:asciiTheme="minorHAnsi" w:hAnsiTheme="minorHAnsi" w:eastAsiaTheme="minorEastAsia" w:cstheme="minorBidi"/>
                <w:noProof/>
                <w:sz w:val="22"/>
                <w:lang w:val="en-CA"/>
              </w:rPr>
              <w:t xml:space="preserve">The educational program for English language acquisition, and </w:t>
            </w:r>
            <w:r w:rsidRPr="2BB0735C">
              <w:rPr>
                <w:rFonts w:asciiTheme="minorHAnsi" w:hAnsiTheme="minorHAnsi" w:eastAsiaTheme="minorEastAsia" w:cstheme="minorBidi"/>
                <w:noProof/>
                <w:color w:val="FF0000"/>
                <w:sz w:val="22"/>
                <w:lang w:val="en-CA"/>
              </w:rPr>
              <w:t xml:space="preserve">how the school will provide English learners with meaningful access to the curriculum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C779E0" w:rsidP="2BB0735C" w:rsidRDefault="2BB0735C" w14:paraId="1BC2BE0B"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C779E0" w:rsidP="00116A15" w:rsidRDefault="00C779E0" w14:paraId="19016BC3" w14:textId="77777777">
            <w:pPr>
              <w:numPr>
                <w:ilvl w:val="0"/>
                <w:numId w:val="4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Includes both integrated and designated English language development (ELD). (See </w:t>
            </w:r>
            <w:hyperlink w:history="1" r:id="rId15">
              <w:r w:rsidRPr="002E064C">
                <w:rPr>
                  <w:rFonts w:asciiTheme="minorHAnsi" w:hAnsiTheme="minorHAnsi" w:eastAsiaTheme="minorEastAsia" w:cstheme="minorBidi"/>
                  <w:noProof/>
                  <w:sz w:val="22"/>
                  <w:u w:val="single"/>
                  <w:lang w:val="en-CA" w:eastAsia="en-US"/>
                </w:rPr>
                <w:t>ELA/ELD Framework</w:t>
              </w:r>
            </w:hyperlink>
            <w:r w:rsidRPr="002E064C">
              <w:rPr>
                <w:rFonts w:asciiTheme="minorHAnsi" w:hAnsiTheme="minorHAnsi" w:eastAsiaTheme="minorEastAsia" w:cstheme="minorBidi"/>
                <w:noProof/>
                <w:sz w:val="22"/>
                <w:lang w:val="en-CA" w:eastAsia="en-US"/>
              </w:rPr>
              <w:t xml:space="preserve">, and the </w:t>
            </w:r>
            <w:hyperlink w:history="1" r:id="rId16">
              <w:r w:rsidRPr="002E064C">
                <w:rPr>
                  <w:rFonts w:asciiTheme="minorHAnsi" w:hAnsiTheme="minorHAnsi" w:eastAsiaTheme="minorEastAsia" w:cstheme="minorBidi"/>
                  <w:noProof/>
                  <w:sz w:val="22"/>
                  <w:u w:val="single"/>
                  <w:lang w:val="en-CA" w:eastAsia="en-US"/>
                </w:rPr>
                <w:t>English Learner Roadmap</w:t>
              </w:r>
            </w:hyperlink>
            <w:r w:rsidRPr="002E064C">
              <w:rPr>
                <w:rFonts w:asciiTheme="minorHAnsi" w:hAnsiTheme="minorHAnsi" w:eastAsiaTheme="minorEastAsia" w:cstheme="minorBidi"/>
                <w:noProof/>
                <w:sz w:val="22"/>
                <w:lang w:val="en-CA" w:eastAsia="en-US"/>
              </w:rPr>
              <w:t xml:space="preserve"> for details.)</w:t>
            </w:r>
            <w:r w:rsidRPr="002E064C">
              <w:rPr>
                <w:rFonts w:asciiTheme="minorHAnsi" w:hAnsiTheme="minorHAnsi" w:eastAsiaTheme="minorEastAsia" w:cstheme="minorBidi"/>
                <w:noProof/>
                <w:vertAlign w:val="superscript"/>
                <w:lang w:val="en-CA" w:eastAsia="en-US"/>
              </w:rPr>
              <w:footnoteReference w:id="2"/>
            </w:r>
          </w:p>
          <w:p w:rsidRPr="002E064C" w:rsidR="00C779E0" w:rsidP="00116A15" w:rsidRDefault="2BB0735C" w14:paraId="668FE16B" w14:textId="287779F0">
            <w:pPr>
              <w:numPr>
                <w:ilvl w:val="0"/>
                <w:numId w:val="4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a comprehensive description of how the ELD program implements sound educational theory effectively with sufficient resources and personnel, and is evaluated for its effectiveness in having English learners overcome language barriers and meet the same academic goals set for all other students within a reasonable period of time.</w:t>
            </w:r>
          </w:p>
          <w:p w:rsidRPr="002E064C" w:rsidR="00C779E0" w:rsidP="2BB0735C" w:rsidRDefault="00C779E0" w14:paraId="2D7B1066" w14:textId="2CB34089">
            <w:pPr>
              <w:spacing w:after="80" w:line="240" w:lineRule="exact"/>
              <w:ind w:left="360"/>
              <w:contextualSpacing/>
              <w:rPr>
                <w:rFonts w:asciiTheme="minorHAnsi" w:hAnsiTheme="minorHAnsi" w:eastAsiaTheme="minorEastAsia" w:cstheme="minorBidi"/>
                <w:noProof/>
                <w:sz w:val="22"/>
                <w:lang w:val="en-CA" w:eastAsia="en-US"/>
              </w:rPr>
            </w:pPr>
          </w:p>
          <w:p w:rsidRPr="002E064C" w:rsidR="00C779E0" w:rsidP="2BB0735C" w:rsidRDefault="2BB0735C" w14:paraId="38C7ADF2" w14:textId="77777777">
            <w:pPr>
              <w:keepNext/>
              <w:rPr>
                <w:rFonts w:asciiTheme="minorHAnsi" w:hAnsiTheme="minorHAnsi" w:eastAsiaTheme="minorEastAsia" w:cstheme="minorBidi"/>
                <w:lang w:val="en-CA"/>
              </w:rPr>
            </w:pPr>
            <w:r w:rsidRPr="002E064C">
              <w:rPr>
                <w:rFonts w:asciiTheme="minorHAnsi" w:hAnsiTheme="minorHAnsi" w:eastAsiaTheme="minorEastAsia" w:cstheme="minorBidi"/>
                <w:sz w:val="22"/>
                <w:u w:val="single"/>
                <w:lang w:val="en-CA"/>
              </w:rPr>
              <w:t>Quality Indicators</w:t>
            </w:r>
          </w:p>
          <w:p w:rsidRPr="002E064C" w:rsidR="00C779E0" w:rsidP="00116A15" w:rsidRDefault="2BB0735C" w14:paraId="5F690237" w14:textId="77777777">
            <w:pPr>
              <w:numPr>
                <w:ilvl w:val="0"/>
                <w:numId w:val="4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an instructional approach that is asset-based and responsive to different English learner characteristics and experiences.</w:t>
            </w:r>
          </w:p>
          <w:p w:rsidRPr="002E064C" w:rsidR="00C779E0" w:rsidP="00116A15" w:rsidRDefault="2BB0735C" w14:paraId="5A86E7FF" w14:textId="77777777">
            <w:pPr>
              <w:numPr>
                <w:ilvl w:val="0"/>
                <w:numId w:val="4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English learners will be provided access to a full standards-based and relevant curriculum, along with appropriate supports and services.</w:t>
            </w:r>
          </w:p>
          <w:p w:rsidRPr="002E064C" w:rsidR="00C779E0" w:rsidP="00116A15" w:rsidRDefault="2BB0735C" w14:paraId="047F10AF" w14:textId="77777777">
            <w:pPr>
              <w:numPr>
                <w:ilvl w:val="0"/>
                <w:numId w:val="4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Instructional design and materials reflect high expectations and support high levels of language (English and other languages), literacy, and intellectual engagement.</w:t>
            </w:r>
          </w:p>
          <w:p w:rsidRPr="002E064C" w:rsidR="00C779E0" w:rsidP="00116A15" w:rsidRDefault="2BB0735C" w14:paraId="19AFC465" w14:textId="1F68585C">
            <w:pPr>
              <w:numPr>
                <w:ilvl w:val="0"/>
                <w:numId w:val="4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Ensures English learners have access to the full range of instructional programs available at the charter.</w:t>
            </w:r>
          </w:p>
          <w:p w:rsidRPr="002E064C" w:rsidR="00C779E0" w:rsidP="00116A15" w:rsidRDefault="2BB0735C" w14:paraId="070E20B9" w14:textId="5FEC5DD9">
            <w:pPr>
              <w:numPr>
                <w:ilvl w:val="0"/>
                <w:numId w:val="4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school will recruit, evaluate, and provide professional development for staff to support the effective implementation of the English learner educational program (See also Employee Qualifications.)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C779E0" w:rsidP="2BB0735C" w:rsidRDefault="00C779E0" w14:paraId="36DF22DF" w14:textId="4E6D1461">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3389F" w:rsidTr="670D2624" w14:paraId="304C07D5" w14:textId="77777777">
        <w:trPr>
          <w:trHeight w:val="44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F3389F" w:rsidP="2BB0735C" w:rsidRDefault="2BB0735C" w14:paraId="44506E01" w14:textId="726F1887">
            <w:pPr>
              <w:ind w:left="288"/>
              <w:rPr>
                <w:rFonts w:asciiTheme="minorHAnsi" w:hAnsiTheme="minorHAnsi" w:eastAsiaTheme="minorEastAsia" w:cstheme="minorBidi"/>
                <w:noProof/>
                <w:color w:val="07121F" w:themeColor="text2" w:themeShade="4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00C107B0" w14:paraId="73F8F140" w14:textId="2B0CD7D3">
            <w:pPr>
              <w:rPr>
                <w:rFonts w:asciiTheme="minorHAnsi" w:hAnsiTheme="minorHAnsi" w:eastAsiaTheme="minorEastAsia" w:cstheme="minorBidi"/>
                <w:sz w:val="22"/>
                <w:lang w:val="en-CA"/>
              </w:rPr>
            </w:pPr>
            <w:sdt>
              <w:sdtPr>
                <w:rPr>
                  <w:b/>
                  <w:bCs/>
                  <w:noProof/>
                  <w:sz w:val="22"/>
                  <w:lang w:val="en-CA"/>
                </w:rPr>
                <w:id w:val="158519113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60449420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5974255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F3389F" w:rsidTr="670D2624" w14:paraId="3EC9F768" w14:textId="77777777">
        <w:trPr>
          <w:trHeight w:val="1970"/>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F3389F" w:rsidP="2BB0735C" w:rsidRDefault="2BB0735C" w14:paraId="0831E4F1"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The process for monitoring progress </w:t>
            </w:r>
            <w:r w:rsidRPr="002E064C">
              <w:rPr>
                <w:rFonts w:asciiTheme="minorHAnsi" w:hAnsiTheme="minorHAnsi" w:eastAsiaTheme="minorEastAsia" w:cstheme="minorBidi"/>
                <w:noProof/>
                <w:sz w:val="22"/>
                <w:lang w:val="en-CA"/>
              </w:rPr>
              <w:t xml:space="preserve">and effectiveness of supports for English learners at all proficiency levels, including long-term English Learners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F3389F" w:rsidP="2BB0735C" w:rsidRDefault="2BB0735C" w14:paraId="7D2899C9"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F3389F" w:rsidP="00116A15" w:rsidRDefault="2BB0735C" w14:paraId="19A0A29E" w14:textId="77777777">
            <w:pPr>
              <w:numPr>
                <w:ilvl w:val="0"/>
                <w:numId w:val="4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evidence- and asset-based approaches for meeting the needs of English learners at all proficiency levels, including LTELs, and how the school will monitor the effectiveness of the supports provided.</w:t>
            </w:r>
          </w:p>
          <w:p w:rsidRPr="002E064C" w:rsidR="00F3389F" w:rsidP="00116A15" w:rsidRDefault="2BB0735C" w14:paraId="03B2730A" w14:textId="434D68F2">
            <w:pPr>
              <w:numPr>
                <w:ilvl w:val="0"/>
                <w:numId w:val="4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school will identify long-term English learners (LTELs) and students at risk of becoming LTELs and monitor their progress in both English language proficiency and grade-level academic content.</w:t>
            </w:r>
          </w:p>
          <w:p w:rsidRPr="002E064C" w:rsidR="00F3389F" w:rsidP="00116A15" w:rsidRDefault="2BB0735C" w14:paraId="428B3EC5" w14:textId="2E501DCE">
            <w:pPr>
              <w:numPr>
                <w:ilvl w:val="0"/>
                <w:numId w:val="4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charter’s Reclassification criteria for English Learners.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F3389F" w:rsidP="2BB0735C" w:rsidRDefault="00F3389F" w14:paraId="1D5E1EA2" w14:textId="48DAE2BA">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3389F" w:rsidTr="670D2624" w14:paraId="1AF39F8F" w14:textId="77777777">
        <w:trPr>
          <w:trHeight w:val="422"/>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F3389F" w:rsidP="2BB0735C" w:rsidRDefault="2BB0735C" w14:paraId="19FD96ED" w14:textId="03AAD1B7">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00C107B0" w14:paraId="316F6E9F" w14:textId="4B3C15A6">
            <w:pPr>
              <w:rPr>
                <w:rFonts w:asciiTheme="minorHAnsi" w:hAnsiTheme="minorHAnsi" w:eastAsiaTheme="minorEastAsia" w:cstheme="minorBidi"/>
                <w:sz w:val="22"/>
                <w:lang w:val="en-CA"/>
              </w:rPr>
            </w:pPr>
            <w:sdt>
              <w:sdtPr>
                <w:rPr>
                  <w:b/>
                  <w:bCs/>
                  <w:noProof/>
                  <w:sz w:val="22"/>
                  <w:lang w:val="en-CA"/>
                </w:rPr>
                <w:id w:val="-186349976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64701419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5467194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F3389F" w:rsidTr="670D2624" w14:paraId="146CBBB2" w14:textId="77777777">
        <w:trPr>
          <w:trHeight w:val="350"/>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F3389F" w:rsidP="2BB0735C" w:rsidRDefault="2BB0735C" w14:paraId="6525205A"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 xml:space="preserve">Students with Disabilities </w:t>
            </w:r>
          </w:p>
          <w:p w:rsidRPr="00CF4612" w:rsidR="00F3389F" w:rsidP="670D2624" w:rsidRDefault="2BB0735C" w14:paraId="5C571926" w14:textId="22DC76F7">
            <w:pPr>
              <w:jc w:val="center"/>
              <w:rPr>
                <w:rFonts w:ascii="Calibri" w:hAnsi="Calibri" w:eastAsia="" w:cs="" w:asciiTheme="minorAscii" w:hAnsiTheme="minorAscii" w:eastAsiaTheme="minorEastAsia" w:cstheme="minorBidi"/>
                <w:b w:val="1"/>
                <w:bCs w:val="1"/>
                <w:color w:val="FF0000"/>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47605(c)(5)(A)(ii))</w:t>
            </w:r>
          </w:p>
        </w:tc>
      </w:tr>
      <w:tr w:rsidRPr="00CF4612" w:rsidR="00F3389F" w:rsidTr="670D2624" w14:paraId="0189F94E" w14:textId="77777777">
        <w:trPr>
          <w:trHeight w:val="2321"/>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F3389F" w:rsidP="2BB0735C" w:rsidRDefault="2BB0735C" w14:paraId="2A695CEE" w14:textId="77777777">
            <w:pPr>
              <w:tabs>
                <w:tab w:val="num" w:pos="360"/>
              </w:tabs>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The school’s special education plan and indicates how it will comply with the district’s special education plan</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F3389F" w:rsidP="2BB0735C" w:rsidRDefault="2BB0735C" w14:paraId="271ED1F5"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F3389F" w:rsidP="670D2624" w:rsidRDefault="2BB0735C" w14:paraId="64696005" w14:textId="69031F71">
            <w:pPr>
              <w:numPr>
                <w:ilvl w:val="0"/>
                <w:numId w:val="49"/>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Specifies the school's special education plan, including, but not limited to, how the school will comply with the provisions of EC § 47641.</w:t>
            </w:r>
          </w:p>
          <w:p w:rsidRPr="002E064C" w:rsidR="00F3389F" w:rsidP="00116A15" w:rsidRDefault="2BB0735C" w14:paraId="39958C9D" w14:textId="77777777">
            <w:pPr>
              <w:numPr>
                <w:ilvl w:val="0"/>
                <w:numId w:val="4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Demonstrates the school's understanding of its responsibilities under law for students with disabilities and how the school intends to meet those responsibilities.</w:t>
            </w:r>
          </w:p>
          <w:p w:rsidRPr="002E064C" w:rsidR="00F3389F" w:rsidP="2BB0735C" w:rsidRDefault="00F3389F" w14:paraId="23561DA3" w14:textId="6A3139FB">
            <w:pPr>
              <w:spacing w:after="80" w:line="240" w:lineRule="exact"/>
              <w:ind w:left="360"/>
              <w:contextualSpacing/>
              <w:rPr>
                <w:rFonts w:asciiTheme="minorHAnsi" w:hAnsiTheme="minorHAnsi" w:eastAsiaTheme="minorEastAsia" w:cstheme="minorBidi"/>
                <w:noProof/>
                <w:sz w:val="22"/>
                <w:lang w:val="en-CA" w:eastAsia="en-US"/>
              </w:rPr>
            </w:pPr>
          </w:p>
          <w:p w:rsidRPr="002E064C" w:rsidR="00F3389F" w:rsidP="2BB0735C" w:rsidRDefault="2BB0735C" w14:paraId="394032FC" w14:textId="77777777">
            <w:pPr>
              <w:keepNext/>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F3389F" w:rsidP="00116A15" w:rsidRDefault="2BB0735C" w14:paraId="6EF0C01E" w14:textId="77777777">
            <w:pPr>
              <w:numPr>
                <w:ilvl w:val="0"/>
                <w:numId w:val="5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school will serve students with different disability types.</w:t>
            </w:r>
          </w:p>
          <w:p w:rsidRPr="002E064C" w:rsidR="00F3389F" w:rsidP="00116A15" w:rsidRDefault="2BB0735C" w14:paraId="25071F2F" w14:textId="77777777">
            <w:pPr>
              <w:numPr>
                <w:ilvl w:val="0"/>
                <w:numId w:val="50"/>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how the school will provide needed services (e.g., speech, cognitive, etc.).</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F3389F" w:rsidP="2BB0735C" w:rsidRDefault="00F3389F" w14:paraId="218835F0" w14:textId="5660996F">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3389F" w:rsidTr="670D2624" w14:paraId="7CA9E166" w14:textId="77777777">
        <w:trPr>
          <w:trHeight w:val="431"/>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2BB0735C" w14:paraId="010A04D2" w14:textId="4075E589">
            <w:pPr>
              <w:tabs>
                <w:tab w:val="num" w:pos="360"/>
              </w:tabs>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00C107B0" w14:paraId="3CAAB9E2" w14:textId="05F38A85">
            <w:pPr>
              <w:rPr>
                <w:rFonts w:asciiTheme="minorHAnsi" w:hAnsiTheme="minorHAnsi" w:eastAsiaTheme="minorEastAsia" w:cstheme="minorBidi"/>
                <w:sz w:val="22"/>
                <w:lang w:val="en-CA"/>
              </w:rPr>
            </w:pPr>
            <w:sdt>
              <w:sdtPr>
                <w:rPr>
                  <w:b/>
                  <w:bCs/>
                  <w:noProof/>
                  <w:sz w:val="22"/>
                  <w:lang w:val="en-CA"/>
                </w:rPr>
                <w:id w:val="-124425197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72093940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85341732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F3389F" w:rsidTr="670D2624" w14:paraId="750ED251" w14:textId="77777777">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F3389F" w:rsidP="2BB0735C" w:rsidRDefault="2BB0735C" w14:paraId="678F6A50"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How the school will meet educational needs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F3389F" w:rsidP="2BB0735C" w:rsidRDefault="2BB0735C" w14:paraId="03EE5AEE" w14:textId="77777777">
            <w:pPr>
              <w:rPr>
                <w:rFonts w:asciiTheme="minorHAnsi" w:hAnsiTheme="minorHAnsi" w:eastAsiaTheme="minorEastAsia" w:cstheme="minorBidi"/>
                <w:sz w:val="22"/>
                <w:lang w:val="en-CA"/>
              </w:rPr>
            </w:pPr>
            <w:r w:rsidRPr="002E064C">
              <w:rPr>
                <w:rFonts w:asciiTheme="minorHAnsi" w:hAnsiTheme="minorHAnsi" w:eastAsiaTheme="minorEastAsia" w:cstheme="minorBidi"/>
                <w:sz w:val="22"/>
                <w:u w:val="single"/>
                <w:lang w:val="en-CA"/>
              </w:rPr>
              <w:t>Quality Indicators</w:t>
            </w:r>
          </w:p>
          <w:p w:rsidRPr="002E064C" w:rsidR="00F3389F" w:rsidP="00116A15" w:rsidRDefault="2BB0735C" w14:paraId="6A230419" w14:textId="63491DA3">
            <w:pPr>
              <w:numPr>
                <w:ilvl w:val="0"/>
                <w:numId w:val="5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 plan for appropriate staffing to ensure student assessment and instructional needs are met in accordance with student IEP’s.</w:t>
            </w:r>
          </w:p>
          <w:p w:rsidRPr="00CF4612" w:rsidR="00F3389F" w:rsidP="00116A15" w:rsidRDefault="2BB0735C" w14:paraId="12BAE597" w14:textId="4CE816B5">
            <w:pPr>
              <w:numPr>
                <w:ilvl w:val="0"/>
                <w:numId w:val="51"/>
              </w:numPr>
              <w:spacing w:after="80" w:line="240" w:lineRule="exact"/>
              <w:contextualSpacing/>
              <w:rPr>
                <w:rFonts w:asciiTheme="minorHAnsi" w:hAnsiTheme="minorHAnsi" w:eastAsiaTheme="minorEastAsia" w:cstheme="minorBidi"/>
                <w:noProof/>
                <w:color w:val="3E535F"/>
                <w:sz w:val="22"/>
                <w:lang w:val="en-CA" w:eastAsia="en-US"/>
              </w:rPr>
            </w:pPr>
            <w:r w:rsidRPr="002E064C">
              <w:rPr>
                <w:rFonts w:asciiTheme="minorHAnsi" w:hAnsiTheme="minorHAnsi" w:eastAsiaTheme="minorEastAsia" w:cstheme="minorBidi"/>
                <w:noProof/>
                <w:sz w:val="22"/>
                <w:lang w:val="en-CA" w:eastAsia="en-US"/>
              </w:rPr>
              <w:t>Describes a plan to ensure the Least Restrictive Environment and provide a continuum of services for SWD’s.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F3389F" w:rsidP="2BB0735C" w:rsidRDefault="00F3389F" w14:paraId="1713FE48" w14:textId="1A48D3F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3389F" w:rsidTr="670D2624" w14:paraId="457F42B1" w14:textId="77777777">
        <w:trPr>
          <w:trHeight w:val="404"/>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F3389F" w:rsidP="2BB0735C" w:rsidRDefault="2BB0735C" w14:paraId="197E7EA0" w14:textId="672CD448">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00C107B0" w14:paraId="56CE5AD3" w14:textId="3DD8B363">
            <w:pPr>
              <w:rPr>
                <w:rFonts w:asciiTheme="minorHAnsi" w:hAnsiTheme="minorHAnsi" w:eastAsiaTheme="minorEastAsia" w:cstheme="minorBidi"/>
                <w:sz w:val="22"/>
                <w:lang w:val="en-CA"/>
              </w:rPr>
            </w:pPr>
            <w:sdt>
              <w:sdtPr>
                <w:rPr>
                  <w:b/>
                  <w:bCs/>
                  <w:noProof/>
                  <w:sz w:val="22"/>
                  <w:lang w:val="en-CA"/>
                </w:rPr>
                <w:id w:val="162272094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69899578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2218919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F3389F" w:rsidTr="670D2624" w14:paraId="5859F1CE" w14:textId="77777777">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F3389F" w:rsidP="2BB0735C" w:rsidRDefault="2BB0735C" w14:paraId="54A7562D"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How the school will monitor their progress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F3389F" w:rsidP="2BB0735C" w:rsidRDefault="2BB0735C" w14:paraId="32A1D3CA" w14:textId="77777777">
            <w:pPr>
              <w:textAlignment w:val="baseline"/>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F3389F" w:rsidP="00116A15" w:rsidRDefault="2BB0735C" w14:paraId="0709EC10" w14:textId="31CC16D7">
            <w:pPr>
              <w:numPr>
                <w:ilvl w:val="0"/>
                <w:numId w:val="5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an assessment plan for SWD’s that includes required state assessments, local assessments, and alternative assessments.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F3389F" w:rsidP="2BB0735C" w:rsidRDefault="00F3389F" w14:paraId="3FFFEDFE" w14:textId="6F883049">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3389F" w:rsidTr="670D2624" w14:paraId="1CE78716" w14:textId="77777777">
        <w:trPr>
          <w:trHeight w:val="44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2BB0735C" w14:paraId="533C5A6D" w14:textId="1B2258AD">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F3389F" w:rsidP="2BB0735C" w:rsidRDefault="00C107B0" w14:paraId="5A3E2392" w14:textId="0FB0B4CD">
            <w:pPr>
              <w:rPr>
                <w:rFonts w:asciiTheme="minorHAnsi" w:hAnsiTheme="minorHAnsi" w:eastAsiaTheme="minorEastAsia" w:cstheme="minorBidi"/>
                <w:sz w:val="22"/>
                <w:lang w:val="en-CA"/>
              </w:rPr>
            </w:pPr>
            <w:sdt>
              <w:sdtPr>
                <w:rPr>
                  <w:b/>
                  <w:bCs/>
                  <w:noProof/>
                  <w:sz w:val="22"/>
                  <w:lang w:val="en-CA"/>
                </w:rPr>
                <w:id w:val="-78010887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33950333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5906734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F3389F" w:rsidTr="670D2624" w14:paraId="64636FC6" w14:textId="77777777">
        <w:trPr>
          <w:trHeight w:val="975"/>
        </w:trPr>
        <w:tc>
          <w:tcPr>
            <w:tcW w:w="13495" w:type="dxa"/>
            <w:gridSpan w:val="3"/>
            <w:tcBorders>
              <w:top w:val="single" w:color="auto" w:sz="4" w:space="0"/>
              <w:left w:val="single" w:color="auto" w:sz="4" w:space="0"/>
              <w:bottom w:val="single" w:color="auto" w:sz="4" w:space="0"/>
              <w:right w:val="single" w:color="auto" w:sz="4" w:space="0"/>
            </w:tcBorders>
            <w:tcMar/>
            <w:vAlign w:val="center"/>
          </w:tcPr>
          <w:p w:rsidRPr="002E064C" w:rsidR="00F3389F" w:rsidP="2BB0735C" w:rsidRDefault="00196547" w14:paraId="02698D21" w14:textId="6BD921B3">
            <w:pPr>
              <w:rPr>
                <w:rFonts w:asciiTheme="minorHAnsi" w:hAnsiTheme="minorHAnsi" w:eastAsiaTheme="minorEastAsia" w:cstheme="minorBidi"/>
                <w:b/>
                <w:bCs/>
                <w:sz w:val="22"/>
                <w:lang w:val="en-CA"/>
              </w:rPr>
            </w:pPr>
            <w:r>
              <w:rPr>
                <w:rFonts w:asciiTheme="minorHAnsi" w:hAnsiTheme="minorHAnsi" w:eastAsiaTheme="minorEastAsia" w:cstheme="minorBidi"/>
                <w:b/>
                <w:bCs/>
                <w:sz w:val="22"/>
                <w:lang w:val="en-CA"/>
              </w:rPr>
              <w:t>Notes:</w:t>
            </w:r>
          </w:p>
          <w:p w:rsidRPr="002E064C" w:rsidR="00F3389F" w:rsidP="2BB0735C" w:rsidRDefault="00F3389F" w14:paraId="61751996" w14:textId="1DC3C1E5">
            <w:pPr>
              <w:rPr>
                <w:rFonts w:asciiTheme="minorHAnsi" w:hAnsiTheme="minorHAnsi" w:eastAsiaTheme="minorEastAsia" w:cstheme="minorBidi"/>
                <w:sz w:val="22"/>
                <w:lang w:val="en-CA"/>
              </w:rPr>
            </w:pPr>
          </w:p>
        </w:tc>
      </w:tr>
    </w:tbl>
    <w:p w:rsidR="00E952FE" w:rsidP="2BB0735C" w:rsidRDefault="00E952FE" w14:paraId="6D283F72" w14:textId="12827B76">
      <w:pPr>
        <w:spacing w:line="310" w:lineRule="exact"/>
        <w:rPr>
          <w:b/>
          <w:bCs/>
          <w:noProof/>
          <w:color w:val="2F5496"/>
          <w:sz w:val="40"/>
          <w:szCs w:val="40"/>
        </w:rPr>
      </w:pPr>
      <w:bookmarkStart w:name="_Toc205451573" w:id="6"/>
    </w:p>
    <w:p w:rsidRPr="002E064C" w:rsidR="000A4F6D" w:rsidP="2BB0735C" w:rsidRDefault="4799B089" w14:paraId="55C3E86D" w14:textId="679F8117">
      <w:pPr>
        <w:tabs>
          <w:tab w:val="left" w:pos="900"/>
        </w:tabs>
        <w:spacing w:before="480" w:after="180" w:line="420" w:lineRule="exact"/>
        <w:ind w:left="-90"/>
        <w:outlineLvl w:val="1"/>
        <w:rPr>
          <w:b/>
          <w:bCs/>
          <w:noProof/>
          <w:sz w:val="32"/>
          <w:szCs w:val="32"/>
        </w:rPr>
      </w:pPr>
      <w:bookmarkStart w:name="_Toc1475671042" w:id="7"/>
      <w:r w:rsidRPr="002E064C">
        <w:rPr>
          <w:b/>
          <w:bCs/>
          <w:noProof/>
          <w:sz w:val="40"/>
          <w:szCs w:val="40"/>
        </w:rPr>
        <w:t>Element B (2): Measurable Student Outcomes</w:t>
      </w:r>
      <w:bookmarkEnd w:id="6"/>
      <w:bookmarkEnd w:id="7"/>
      <w:r w:rsidRPr="002E064C">
        <w:rPr>
          <w:b/>
          <w:bCs/>
          <w:noProof/>
          <w:sz w:val="40"/>
          <w:szCs w:val="40"/>
        </w:rPr>
        <w:t xml:space="preserve"> </w:t>
      </w:r>
    </w:p>
    <w:p w:rsidRPr="002E064C" w:rsidR="00E80F1B" w:rsidP="670D2624" w:rsidRDefault="000A4F6D" w14:paraId="6A8506DF" w14:textId="4A9844E4">
      <w:pPr>
        <w:tabs>
          <w:tab w:val="left" w:pos="900"/>
        </w:tabs>
        <w:ind w:left="-90"/>
        <w:jc w:val="both"/>
        <w:rPr>
          <w:i w:val="1"/>
          <w:iCs w:val="1"/>
        </w:rPr>
      </w:pPr>
      <w:r w:rsidRPr="002E064C">
        <w:rPr>
          <w:rFonts w:ascii="Calibri" w:hAnsi="Calibri" w:eastAsia="SimSun" w:cs="Times New Roman"/>
          <w:noProof/>
        </w:rPr>
        <w:drawing>
          <wp:anchor distT="0" distB="0" distL="114300" distR="114300" simplePos="0" relativeHeight="251658253" behindDoc="0" locked="0" layoutInCell="1" allowOverlap="1" wp14:anchorId="33EC2064" wp14:editId="04A37187">
            <wp:simplePos x="0" y="0"/>
            <wp:positionH relativeFrom="margin">
              <wp:align>left</wp:align>
            </wp:positionH>
            <wp:positionV relativeFrom="paragraph">
              <wp:posOffset>8255</wp:posOffset>
            </wp:positionV>
            <wp:extent cx="649605" cy="731520"/>
            <wp:effectExtent l="0" t="0" r="0" b="0"/>
            <wp:wrapSquare wrapText="bothSides"/>
            <wp:docPr id="30" name="Picture 174" descr="A yellow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A yellow sign with white text&#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9605" cy="731520"/>
                    </a:xfrm>
                    <a:prstGeom prst="rect">
                      <a:avLst/>
                    </a:prstGeom>
                    <a:noFill/>
                  </pic:spPr>
                </pic:pic>
              </a:graphicData>
            </a:graphic>
            <wp14:sizeRelH relativeFrom="margin">
              <wp14:pctWidth>0</wp14:pctWidth>
            </wp14:sizeRelH>
            <wp14:sizeRelV relativeFrom="margin">
              <wp14:pctHeight>0</wp14:pctHeight>
            </wp14:sizeRelV>
          </wp:anchor>
        </w:drawing>
      </w:r>
      <w:r w:rsidRPr="670D2624">
        <w:rPr>
          <w:i w:val="1"/>
          <w:iCs w:val="1"/>
        </w:rPr>
        <w:t xml:space="preserve">“The measurable pupil outcomes </w:t>
      </w:r>
      <w:r w:rsidRPr="670D2624">
        <w:rPr>
          <w:i w:val="1"/>
          <w:iCs w:val="1"/>
        </w:rPr>
        <w:t xml:space="preserve">identified</w:t>
      </w:r>
      <w:r w:rsidRPr="670D2624">
        <w:rPr>
          <w:i w:val="1"/>
          <w:iCs w:val="1"/>
        </w:rPr>
        <w:t xml:space="preserve"> for use by the charter school. ‘Pupil outcomes,’ for purposes of this part, means the extent to which all pupils of the charter school </w:t>
      </w:r>
      <w:r w:rsidRPr="670D2624">
        <w:rPr>
          <w:i w:val="1"/>
          <w:iCs w:val="1"/>
        </w:rPr>
        <w:t xml:space="preserve">demonstrate</w:t>
      </w:r>
      <w:r w:rsidRPr="670D2624">
        <w:rPr>
          <w:i w:val="1"/>
          <w:iCs w:val="1"/>
        </w:rPr>
        <w:t xml:space="preserve"> that they have </w:t>
      </w:r>
      <w:r w:rsidRPr="670D2624">
        <w:rPr>
          <w:i w:val="1"/>
          <w:iCs w:val="1"/>
        </w:rPr>
        <w:t xml:space="preserve">attained</w:t>
      </w:r>
      <w:r w:rsidRPr="670D2624">
        <w:rPr>
          <w:i w:val="1"/>
          <w:iCs w:val="1"/>
        </w:rPr>
        <w:t xml:space="preserve"> the skills, knowledge, and attitudes specified as goals in the charter school’s educational program. Pupil outcomes shall include outcomes that address increases in pupil academic achievement, both schoolwide and for all pupil student groups served by the charter school, as that term is defined in subdivision (a) of Section 52052. The pupil outcomes shall align with the state priorities, as described in subdivision (d) of Section 52060, that apply for the grade levels served by the charter </w:t>
      </w:r>
      <w:r w:rsidRPr="670D2624">
        <w:rPr>
          <w:i w:val="1"/>
          <w:iCs w:val="1"/>
        </w:rPr>
        <w:t>school.”</w:t>
      </w:r>
      <w:r w:rsidRPr="670D2624">
        <w:rPr>
          <w:i w:val="1"/>
          <w:iCs w:val="1"/>
        </w:rPr>
        <w:t xml:space="preserve"> (EC § 47605</w:t>
      </w:r>
      <w:r w:rsidRPr="670D2624">
        <w:rPr>
          <w:i w:val="1"/>
          <w:iCs w:val="1"/>
        </w:rPr>
        <w:t>(c)(5)(B).)</w:t>
      </w:r>
    </w:p>
    <w:p w:rsidRPr="002E064C" w:rsidR="000A4F6D" w:rsidP="2BB0735C" w:rsidRDefault="2BB0735C" w14:paraId="1C06D9D4" w14:textId="1A51F07D">
      <w:pPr>
        <w:tabs>
          <w:tab w:val="left" w:pos="900"/>
        </w:tabs>
        <w:ind w:left="-90"/>
        <w:jc w:val="both"/>
        <w:rPr>
          <w:b w:val="1"/>
          <w:bCs w:val="1"/>
          <w:noProof/>
          <w:color w:val="1569C8"/>
          <w:sz w:val="32"/>
          <w:szCs w:val="32"/>
          <w:lang w:eastAsia="en-US"/>
        </w:rPr>
      </w:pPr>
      <w:r>
        <w:br/>
      </w:r>
      <w:r w:rsidRPr="670D2624" w:rsidR="670D2624">
        <w:rPr>
          <w:b w:val="1"/>
          <w:bCs w:val="1"/>
          <w:noProof/>
          <w:color w:val="586D2D" w:themeColor="accent6" w:themeTint="FF" w:themeShade="FF"/>
          <w:sz w:val="32"/>
          <w:szCs w:val="32"/>
          <w:lang w:eastAsia="en-US"/>
        </w:rPr>
        <w:t>The Petition Describes, At Minimum</w:t>
      </w:r>
    </w:p>
    <w:tbl>
      <w:tblPr>
        <w:tblStyle w:val="TableGrid2"/>
        <w:tblW w:w="13495" w:type="dxa"/>
        <w:jc w:val="center"/>
        <w:tblInd w:w="0" w:type="dxa"/>
        <w:tblLayout w:type="fixed"/>
        <w:tblLook w:val="06A0" w:firstRow="1" w:lastRow="0" w:firstColumn="1" w:lastColumn="0" w:noHBand="1" w:noVBand="1"/>
      </w:tblPr>
      <w:tblGrid>
        <w:gridCol w:w="3055"/>
        <w:gridCol w:w="8730"/>
        <w:gridCol w:w="1710"/>
      </w:tblGrid>
      <w:tr w:rsidRPr="00CF4612" w:rsidR="000A4F6D" w:rsidTr="670D2624" w14:paraId="799DDCEB" w14:textId="77777777">
        <w:trPr>
          <w:trHeight w:val="530"/>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0A4F6D" w:rsidP="2BB0735C" w:rsidRDefault="2BB0735C" w14:paraId="4DDF5EA6"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73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0A4F6D" w:rsidP="2BB0735C" w:rsidRDefault="2BB0735C" w14:paraId="0D3EEED5"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or Assurance Indicators</w:t>
            </w:r>
          </w:p>
          <w:p w:rsidRPr="00CF4612" w:rsidR="000A4F6D" w:rsidP="670D2624" w:rsidRDefault="2BB0735C" w14:paraId="425D23C4" w14:textId="62B781DD">
            <w:pPr>
              <w:spacing w:after="80" w:line="240" w:lineRule="exact"/>
              <w:ind w:left="-19"/>
              <w:jc w:val="center"/>
              <w:rPr>
                <w:rFonts w:ascii="Calibri" w:hAnsi="Calibri" w:eastAsia="" w:cs="" w:asciiTheme="minorAscii" w:hAnsiTheme="minorAscii" w:eastAsiaTheme="minorEastAsia" w:cstheme="minorBidi"/>
                <w:noProof/>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47605(c)(5)(A)-(B), 52052(a)(2))</w:t>
            </w:r>
          </w:p>
          <w:p w:rsidRPr="00CF4612" w:rsidR="000A4F6D" w:rsidP="2BB0735C" w:rsidRDefault="000A4F6D" w14:paraId="0A31ED80" w14:textId="77777777">
            <w:pPr>
              <w:jc w:val="center"/>
              <w:rPr>
                <w:rFonts w:asciiTheme="minorHAnsi" w:hAnsiTheme="minorHAnsi" w:eastAsiaTheme="minorEastAsia" w:cstheme="minorBidi"/>
                <w:b/>
                <w:bCs/>
                <w:sz w:val="22"/>
                <w:lang w:val="en-CA"/>
              </w:rPr>
            </w:pPr>
          </w:p>
        </w:tc>
        <w:tc>
          <w:tcPr>
            <w:tcW w:w="171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0A4F6D" w:rsidP="2BB0735C" w:rsidRDefault="2BB0735C" w14:paraId="5F1D143A"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0A4F6D" w:rsidTr="670D2624" w14:paraId="0EE0B7AC" w14:textId="77777777">
        <w:trPr>
          <w:trHeight w:val="300"/>
          <w:jc w:val="center"/>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0A4F6D" w:rsidP="2BB0735C" w:rsidRDefault="2BB0735C" w14:paraId="146B8189" w14:textId="3C95236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Measurable student outcomes for all pupils and each numerically significant student group, including specific assessment methods or tools listed for each outcome </w:t>
            </w:r>
          </w:p>
          <w:p w:rsidRPr="00CF4612" w:rsidR="000A4F6D" w:rsidP="2BB0735C" w:rsidRDefault="000A4F6D" w14:paraId="38311A22" w14:textId="2631350E">
            <w:pPr>
              <w:tabs>
                <w:tab w:val="num" w:pos="360"/>
              </w:tabs>
              <w:rPr>
                <w:rFonts w:asciiTheme="minorHAnsi" w:hAnsiTheme="minorHAnsi" w:eastAsiaTheme="minorEastAsia" w:cstheme="minorBidi"/>
                <w:noProof/>
                <w:color w:val="333333"/>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0A4F6D" w:rsidP="2BB0735C" w:rsidRDefault="2BB0735C" w14:paraId="4EC46072" w14:textId="77777777">
            <w:pPr>
              <w:rPr>
                <w:rFonts w:asciiTheme="minorHAnsi" w:hAnsiTheme="minorHAnsi" w:eastAsiaTheme="minorEastAsia" w:cstheme="minorBidi"/>
                <w:sz w:val="22"/>
                <w:lang w:val="en-CA"/>
              </w:rPr>
            </w:pPr>
            <w:r w:rsidRPr="002E064C">
              <w:rPr>
                <w:rFonts w:asciiTheme="minorHAnsi" w:hAnsiTheme="minorHAnsi" w:eastAsiaTheme="minorEastAsia" w:cstheme="minorBidi"/>
                <w:sz w:val="22"/>
                <w:u w:val="single"/>
                <w:lang w:val="en-CA"/>
              </w:rPr>
              <w:t>Evidence of Compliance</w:t>
            </w:r>
          </w:p>
          <w:p w:rsidRPr="002E064C" w:rsidR="000A4F6D" w:rsidP="670D2624" w:rsidRDefault="2BB0735C" w14:paraId="5EB4C3F0" w14:textId="0C919795">
            <w:pPr>
              <w:numPr>
                <w:ilvl w:val="0"/>
                <w:numId w:val="57"/>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Provides annual measurable goals and objectives for the school and for each numerically significant student group of pupils served for each of the eight state priorities identified in EC § 52060(d).</w:t>
            </w:r>
          </w:p>
          <w:p w:rsidRPr="002E064C" w:rsidR="000A4F6D" w:rsidP="00116A15" w:rsidRDefault="2BB0735C" w14:paraId="57CDB5D0" w14:textId="77777777">
            <w:pPr>
              <w:numPr>
                <w:ilvl w:val="1"/>
                <w:numId w:val="5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Numerically significant student groups have 30+ students. </w:t>
            </w:r>
          </w:p>
          <w:p w:rsidRPr="002E064C" w:rsidR="000A4F6D" w:rsidP="00116A15" w:rsidRDefault="2BB0735C" w14:paraId="09C4CE6C" w14:textId="15F2D86C">
            <w:pPr>
              <w:numPr>
                <w:ilvl w:val="1"/>
                <w:numId w:val="5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Student groups include: racial-ethnic groups, socio-economically disadvantaged students, English learners, Long-term English Learners, Students with Disabilities</w:t>
            </w:r>
          </w:p>
          <w:p w:rsidRPr="002E064C" w:rsidR="000A4F6D" w:rsidP="00116A15" w:rsidRDefault="2BB0735C" w14:paraId="5E2FC140" w14:textId="77777777">
            <w:pPr>
              <w:numPr>
                <w:ilvl w:val="1"/>
                <w:numId w:val="5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Foster and homeless youth groups have 15+ students.</w:t>
            </w:r>
          </w:p>
          <w:p w:rsidRPr="002E064C" w:rsidR="000A4F6D" w:rsidP="00116A15" w:rsidRDefault="2BB0735C" w14:paraId="6915A10B"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assessment methods for each goal.</w:t>
            </w:r>
          </w:p>
          <w:p w:rsidRPr="002E064C" w:rsidR="000A4F6D" w:rsidP="00116A15" w:rsidRDefault="2BB0735C" w14:paraId="7DD0194E"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Describes how pupil outcomes align with </w:t>
            </w:r>
            <w:hyperlink r:id="rId18">
              <w:r w:rsidRPr="002E064C">
                <w:rPr>
                  <w:rFonts w:asciiTheme="minorHAnsi" w:hAnsiTheme="minorHAnsi" w:eastAsiaTheme="minorEastAsia" w:cstheme="minorBidi"/>
                  <w:noProof/>
                  <w:sz w:val="22"/>
                  <w:lang w:val="en-CA" w:eastAsia="en-US"/>
                </w:rPr>
                <w:t>state priorities</w:t>
              </w:r>
            </w:hyperlink>
            <w:r w:rsidRPr="002E064C">
              <w:rPr>
                <w:rFonts w:asciiTheme="minorHAnsi" w:hAnsiTheme="minorHAnsi" w:eastAsiaTheme="minorEastAsia" w:cstheme="minorBidi"/>
                <w:noProof/>
                <w:sz w:val="22"/>
                <w:lang w:val="en-CA" w:eastAsia="en-US"/>
              </w:rPr>
              <w:t>.</w:t>
            </w:r>
          </w:p>
          <w:p w:rsidRPr="002E064C" w:rsidR="6CCF828B" w:rsidP="00116A15" w:rsidRDefault="2BB0735C" w14:paraId="29EF193C" w14:textId="316E289E">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If the petition refers to the Local Control &amp; Accountability plan to meet this requirement, the Goals, Actions, Services, and associated measurable outcomes must meet this requirement.</w:t>
            </w:r>
          </w:p>
          <w:p w:rsidRPr="002E064C" w:rsidR="00CC1F7F" w:rsidP="2BB0735C" w:rsidRDefault="00CC1F7F" w14:paraId="5E97EB68" w14:textId="77777777">
            <w:pPr>
              <w:spacing w:after="80" w:line="240" w:lineRule="exact"/>
              <w:ind w:left="341"/>
              <w:contextualSpacing/>
              <w:rPr>
                <w:rFonts w:asciiTheme="minorHAnsi" w:hAnsiTheme="minorHAnsi" w:eastAsiaTheme="minorEastAsia" w:cstheme="minorBidi"/>
                <w:noProof/>
                <w:sz w:val="22"/>
                <w:lang w:val="en-CA" w:eastAsia="en-US"/>
              </w:rPr>
            </w:pPr>
          </w:p>
          <w:p w:rsidRPr="002E064C" w:rsidR="000A4F6D" w:rsidP="2BB0735C" w:rsidRDefault="2BB0735C" w14:paraId="3367BE45"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0A4F6D" w:rsidP="00116A15" w:rsidRDefault="2BB0735C" w14:paraId="2DFB3D80"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goals that are appropriate, achievable, and aligned to the school’s mission and instructional program.</w:t>
            </w:r>
          </w:p>
          <w:p w:rsidRPr="002E064C" w:rsidR="000A4F6D" w:rsidP="00116A15" w:rsidRDefault="2BB0735C" w14:paraId="1A732893" w14:textId="355824E1">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Actions are specific, and there is a reasonable expectation that they will achieve stated goals.</w:t>
            </w:r>
          </w:p>
          <w:p w:rsidRPr="002E064C" w:rsidR="000A4F6D" w:rsidP="00116A15" w:rsidRDefault="2BB0735C" w14:paraId="4EE85768" w14:textId="77777777">
            <w:pPr>
              <w:numPr>
                <w:ilvl w:val="0"/>
                <w:numId w:val="53"/>
              </w:numPr>
              <w:spacing w:after="80" w:line="240" w:lineRule="exact"/>
              <w:ind w:left="341"/>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Goals for English learner academic growth equal or exceed those for the expected growth of English proficient students.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0A4F6D" w:rsidP="2BB0735C" w:rsidRDefault="000A4F6D" w14:paraId="7BA1F27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5BE72F11" w:rsidTr="670D2624" w14:paraId="14C1412D" w14:textId="77777777">
        <w:trPr>
          <w:trHeight w:val="46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5BE72F11" w:rsidP="2BB0735C" w:rsidRDefault="2BB0735C" w14:paraId="4CDD1375" w14:textId="55EC4B0F">
            <w:pPr>
              <w:spacing w:line="240" w:lineRule="exact"/>
              <w:rPr>
                <w:rFonts w:asciiTheme="minorHAnsi" w:hAnsiTheme="minorHAnsi" w:eastAsiaTheme="minorEastAsia" w:cstheme="minorBidi"/>
                <w:b/>
                <w:bCs/>
                <w:noProof/>
                <w:color w:val="3E525E"/>
                <w:sz w:val="22"/>
                <w:lang w:val="en-CA" w:eastAsia="en-US"/>
              </w:rPr>
            </w:pPr>
            <w:bookmarkStart w:name="_Hlk218069636" w:id="8"/>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E064C" w:rsidR="5BE72F11" w:rsidP="2BB0735C" w:rsidRDefault="00C107B0" w14:paraId="1648FE38" w14:textId="4B1CE959">
            <w:pPr>
              <w:spacing w:line="240" w:lineRule="exact"/>
              <w:rPr>
                <w:rFonts w:asciiTheme="minorHAnsi" w:hAnsiTheme="minorHAnsi" w:eastAsiaTheme="minorEastAsia" w:cstheme="minorBidi"/>
                <w:b/>
                <w:bCs/>
                <w:lang w:val="en-CA"/>
              </w:rPr>
            </w:pPr>
            <w:sdt>
              <w:sdtPr>
                <w:rPr>
                  <w:b/>
                  <w:bCs/>
                  <w:noProof/>
                  <w:sz w:val="22"/>
                  <w:lang w:val="en-CA"/>
                </w:rPr>
                <w:id w:val="36120796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2341765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3741838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bookmarkEnd w:id="8"/>
      <w:tr w:rsidRPr="00CF4612" w:rsidR="000A4F6D" w:rsidTr="670D2624" w14:paraId="6D15DFCC" w14:textId="77777777">
        <w:trPr>
          <w:trHeight w:val="300"/>
          <w:jc w:val="center"/>
        </w:trPr>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0A4F6D" w:rsidP="2BB0735C" w:rsidRDefault="2BB0735C" w14:paraId="5DF30A8A" w14:textId="77777777">
            <w:pPr>
              <w:rPr>
                <w:rFonts w:asciiTheme="minorHAnsi" w:hAnsiTheme="minorHAnsi" w:eastAsiaTheme="minorEastAsia" w:cstheme="minorBidi"/>
                <w:noProof/>
                <w:sz w:val="22"/>
                <w:lang w:val="en-CA"/>
              </w:rPr>
            </w:pPr>
            <w:r w:rsidRPr="2BB0735C">
              <w:rPr>
                <w:rFonts w:asciiTheme="minorHAnsi" w:hAnsiTheme="minorHAnsi" w:eastAsiaTheme="minorEastAsia" w:cstheme="minorBidi"/>
                <w:noProof/>
                <w:color w:val="FF0000"/>
                <w:sz w:val="22"/>
                <w:lang w:val="en-CA"/>
              </w:rPr>
              <w:t xml:space="preserve">Specific annual actions designed to achieve the stated goals </w:t>
            </w:r>
          </w:p>
          <w:p w:rsidRPr="00CF4612" w:rsidR="000A4F6D" w:rsidP="2BB0735C" w:rsidRDefault="000A4F6D" w14:paraId="4FE82DCB" w14:textId="77777777">
            <w:pPr>
              <w:contextualSpacing/>
              <w:rPr>
                <w:rFonts w:asciiTheme="minorHAnsi" w:hAnsiTheme="minorHAnsi" w:eastAsiaTheme="minorEastAsia" w:cstheme="minorBidi"/>
                <w:color w:val="FF0000"/>
                <w:sz w:val="22"/>
                <w:lang w:val="en-CA"/>
              </w:rPr>
            </w:pP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0A4F6D" w:rsidP="2BB0735C" w:rsidRDefault="2BB0735C" w14:paraId="1931A089"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0A4F6D" w:rsidP="00116A15" w:rsidRDefault="2BB0735C" w14:paraId="1FE86ECE"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annual actions for each of the stated goals.</w:t>
            </w:r>
          </w:p>
          <w:p w:rsidRPr="002E064C" w:rsidR="6CCF828B" w:rsidP="00116A15" w:rsidRDefault="2BB0735C" w14:paraId="3F887D15" w14:textId="4C09E049">
            <w:pPr>
              <w:numPr>
                <w:ilvl w:val="0"/>
                <w:numId w:val="53"/>
              </w:numPr>
              <w:spacing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If the petition refers to the Local Control &amp; Accountability plan to meet this requirement, the Goals, Actions, Services, and associated measurable outcomes must meet this requirement.</w:t>
            </w:r>
          </w:p>
          <w:p w:rsidRPr="002E064C" w:rsidR="000A4F6D" w:rsidP="2BB0735C" w:rsidRDefault="2BB0735C" w14:paraId="32EF8FCE"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0A4F6D" w:rsidP="00116A15" w:rsidRDefault="2BB0735C" w14:paraId="2B6CA9CE"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Actions are specific, and there is a reasonable expectation that the petitioner would achieve stated goals.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0A4F6D" w:rsidP="2BB0735C" w:rsidRDefault="000A4F6D" w14:paraId="2B8A20B7"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5BE72F11" w:rsidTr="670D2624" w14:paraId="3DEB2534" w14:textId="77777777">
        <w:trPr>
          <w:trHeight w:val="43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5BE72F11" w:rsidP="2BB0735C" w:rsidRDefault="2BB0735C" w14:paraId="2D2FC059" w14:textId="252AA909">
            <w:pPr>
              <w:spacing w:line="240" w:lineRule="exact"/>
              <w:rPr>
                <w:rFonts w:asciiTheme="minorHAnsi" w:hAnsiTheme="minorHAnsi" w:eastAsiaTheme="minorEastAsia" w:cstheme="minorBidi"/>
                <w:b/>
                <w:bCs/>
                <w:noProof/>
                <w:color w:val="3E525E"/>
                <w:sz w:val="22"/>
                <w:lang w:val="en-CA" w:eastAsia="en-US"/>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2E064C" w:rsidR="5BE72F11" w:rsidP="2BB0735C" w:rsidRDefault="00C107B0" w14:paraId="4272E701" w14:textId="58EE47C8">
            <w:pPr>
              <w:spacing w:line="240" w:lineRule="exact"/>
              <w:rPr>
                <w:rFonts w:asciiTheme="minorHAnsi" w:hAnsiTheme="minorHAnsi" w:eastAsiaTheme="minorEastAsia" w:cstheme="minorBidi"/>
                <w:b/>
                <w:bCs/>
                <w:lang w:val="en-CA"/>
              </w:rPr>
            </w:pPr>
            <w:sdt>
              <w:sdtPr>
                <w:rPr>
                  <w:b/>
                  <w:bCs/>
                  <w:noProof/>
                  <w:sz w:val="22"/>
                  <w:lang w:val="en-CA"/>
                </w:rPr>
                <w:id w:val="56022867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52671562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3064481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0A4F6D" w:rsidTr="670D2624" w14:paraId="034B42D3" w14:textId="77777777">
        <w:trPr>
          <w:trHeight w:val="1700"/>
          <w:jc w:val="center"/>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0A4F6D" w:rsidP="2BB0735C" w:rsidRDefault="2BB0735C" w14:paraId="7B3794B5" w14:textId="77777777">
            <w:pPr>
              <w:rPr>
                <w:rFonts w:asciiTheme="minorHAnsi" w:hAnsiTheme="minorHAnsi" w:eastAsiaTheme="minorEastAsia" w:cstheme="minorBidi"/>
                <w:noProof/>
                <w:sz w:val="22"/>
                <w:lang w:val="en-CA"/>
              </w:rPr>
            </w:pPr>
            <w:r w:rsidRPr="2BB0735C">
              <w:rPr>
                <w:rFonts w:asciiTheme="minorHAnsi" w:hAnsiTheme="minorHAnsi" w:eastAsiaTheme="minorEastAsia" w:cstheme="minorBidi"/>
                <w:noProof/>
                <w:color w:val="FF0000"/>
                <w:sz w:val="22"/>
                <w:lang w:val="en-CA"/>
              </w:rPr>
              <w:t xml:space="preserve">Additional school priorities related to unique aspects of the proposed charter school program, with goals and specific annual actions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0A4F6D" w:rsidP="2BB0735C" w:rsidRDefault="2BB0735C" w14:paraId="1E50F0D9"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0A4F6D" w:rsidP="00116A15" w:rsidRDefault="2BB0735C" w14:paraId="22346982" w14:textId="77777777">
            <w:pPr>
              <w:numPr>
                <w:ilvl w:val="0"/>
                <w:numId w:val="53"/>
              </w:numPr>
              <w:spacing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additional school priorities related to the unique aspects of the proposed school.</w:t>
            </w:r>
          </w:p>
          <w:p w:rsidRPr="002E064C" w:rsidR="000A4F6D" w:rsidP="2BB0735C" w:rsidRDefault="2BB0735C" w14:paraId="4FC06E4D"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0A4F6D" w:rsidP="00116A15" w:rsidRDefault="2BB0735C" w14:paraId="24546427"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goals that are appropriate, achievable, and aligned to school priorities.</w:t>
            </w:r>
          </w:p>
          <w:p w:rsidRPr="002E064C" w:rsidR="000A4F6D" w:rsidP="00116A15" w:rsidRDefault="2BB0735C" w14:paraId="54930063" w14:textId="77777777">
            <w:pPr>
              <w:numPr>
                <w:ilvl w:val="0"/>
                <w:numId w:val="53"/>
              </w:numPr>
              <w:spacing w:after="80" w:line="240" w:lineRule="exact"/>
              <w:ind w:left="341"/>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Actions are specific, and there is a reasonable expectation that they will achieve stated goals.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0A4F6D" w:rsidP="2BB0735C" w:rsidRDefault="000A4F6D" w14:paraId="53E7EBBB"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1B6D11" w:rsidTr="670D2624" w14:paraId="1C08DB2F"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1B6D11" w:rsidP="2BB0735C" w:rsidRDefault="2BB0735C" w14:paraId="717A19B0" w14:textId="53E51F84">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1B6D11" w:rsidP="2BB0735C" w:rsidRDefault="00C107B0" w14:paraId="3226F81A" w14:textId="17F6F0DC">
            <w:pPr>
              <w:rPr>
                <w:rFonts w:asciiTheme="minorHAnsi" w:hAnsiTheme="minorHAnsi" w:eastAsiaTheme="minorEastAsia" w:cstheme="minorBidi"/>
                <w:lang w:val="en-CA"/>
              </w:rPr>
            </w:pPr>
            <w:sdt>
              <w:sdtPr>
                <w:rPr>
                  <w:b/>
                  <w:bCs/>
                  <w:noProof/>
                  <w:sz w:val="22"/>
                  <w:lang w:val="en-CA"/>
                </w:rPr>
                <w:id w:val="-179805819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06263323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37759473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1B6D11" w:rsidTr="670D2624" w14:paraId="365BE1ED" w14:textId="77777777">
        <w:trPr>
          <w:trHeight w:val="530"/>
          <w:jc w:val="center"/>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1B6D11" w:rsidP="2BB0735C" w:rsidRDefault="2BB0735C" w14:paraId="794F3C9D" w14:textId="77777777">
            <w:pPr>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FF0000"/>
                <w:sz w:val="22"/>
                <w:lang w:val="en-CA"/>
              </w:rPr>
              <w:t>School-wide student performance goals students will achieve over a given period of time, i</w:t>
            </w:r>
            <w:r w:rsidRPr="2BB0735C">
              <w:rPr>
                <w:rFonts w:asciiTheme="minorHAnsi" w:hAnsiTheme="minorHAnsi" w:eastAsiaTheme="minorEastAsia" w:cstheme="minorBidi"/>
                <w:noProof/>
                <w:color w:val="586D2D" w:themeColor="accent1"/>
                <w:sz w:val="22"/>
                <w:lang w:val="en-CA"/>
              </w:rPr>
              <w:t>ncluding projected attendance levels, dropout percentage, and graduation rate goals.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1B6D11" w:rsidP="2BB0735C" w:rsidRDefault="2BB0735C" w14:paraId="6FD55A6E"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1B6D11" w:rsidP="00116A15" w:rsidRDefault="2BB0735C" w14:paraId="66FB276B" w14:textId="77777777">
            <w:pPr>
              <w:numPr>
                <w:ilvl w:val="0"/>
                <w:numId w:val="5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schoolwide goals and target dates for achievement, attendance, dropout, and graduation.</w:t>
            </w:r>
          </w:p>
          <w:p w:rsidRPr="002E064C" w:rsidR="001B6D11" w:rsidP="2BB0735C" w:rsidRDefault="001B6D11" w14:paraId="5E31CA5D" w14:textId="159A445F">
            <w:pPr>
              <w:spacing w:after="80" w:line="240" w:lineRule="exact"/>
              <w:ind w:left="360"/>
              <w:contextualSpacing/>
              <w:rPr>
                <w:rFonts w:asciiTheme="minorHAnsi" w:hAnsiTheme="minorHAnsi" w:eastAsiaTheme="minorEastAsia" w:cstheme="minorBidi"/>
                <w:noProof/>
                <w:sz w:val="22"/>
                <w:lang w:val="en-CA" w:eastAsia="en-US"/>
              </w:rPr>
            </w:pPr>
          </w:p>
          <w:p w:rsidRPr="002E064C" w:rsidR="001B6D11" w:rsidP="2BB0735C" w:rsidRDefault="2BB0735C" w14:paraId="703F7F13" w14:textId="322CDDAD">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1B6D11" w:rsidP="00116A15" w:rsidRDefault="2BB0735C" w14:paraId="20B87390" w14:textId="77777777">
            <w:pPr>
              <w:numPr>
                <w:ilvl w:val="0"/>
                <w:numId w:val="56"/>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Goals are specific, measurable, achievable, relevant to identified needs, and time-bound.</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1B6D11" w:rsidP="2BB0735C" w:rsidRDefault="001B6D11" w14:paraId="46C95F5A"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1B6D11" w:rsidTr="670D2624" w14:paraId="104B5E33"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1B6D11" w:rsidP="2BB0735C" w:rsidRDefault="2BB0735C" w14:paraId="6DE20A8B" w14:textId="66C67402">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1B6D11" w:rsidP="2BB0735C" w:rsidRDefault="00C107B0" w14:paraId="17220CA2" w14:textId="665D4E89">
            <w:pPr>
              <w:rPr>
                <w:rFonts w:asciiTheme="minorHAnsi" w:hAnsiTheme="minorHAnsi" w:eastAsiaTheme="minorEastAsia" w:cstheme="minorBidi"/>
                <w:lang w:val="en-CA"/>
              </w:rPr>
            </w:pPr>
            <w:sdt>
              <w:sdtPr>
                <w:rPr>
                  <w:b/>
                  <w:bCs/>
                  <w:noProof/>
                  <w:sz w:val="22"/>
                  <w:lang w:val="en-CA"/>
                </w:rPr>
                <w:id w:val="66266474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40615343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98273128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1B6D11" w:rsidTr="670D2624" w14:paraId="29D81FBF" w14:textId="77777777">
        <w:trPr>
          <w:trHeight w:val="440"/>
          <w:jc w:val="center"/>
        </w:trPr>
        <w:tc>
          <w:tcPr>
            <w:tcW w:w="13495" w:type="dxa"/>
            <w:gridSpan w:val="3"/>
            <w:tcBorders>
              <w:top w:val="single" w:color="auto" w:sz="4" w:space="0"/>
              <w:left w:val="single" w:color="auto" w:sz="4" w:space="0"/>
              <w:bottom w:val="single" w:color="auto" w:sz="4" w:space="0"/>
              <w:right w:val="single" w:color="auto" w:sz="4" w:space="0"/>
            </w:tcBorders>
            <w:tcMar/>
            <w:vAlign w:val="center"/>
          </w:tcPr>
          <w:p w:rsidRPr="002E064C" w:rsidR="001B6D11" w:rsidP="2BB0735C" w:rsidRDefault="00196547" w14:paraId="7DF71FF4" w14:textId="7844C0CE">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CF4612" w:rsidR="001B6D11" w:rsidP="2BB0735C" w:rsidRDefault="001B6D11" w14:paraId="0C91D233" w14:textId="77777777">
            <w:pPr>
              <w:rPr>
                <w:rFonts w:asciiTheme="minorHAnsi" w:hAnsiTheme="minorHAnsi" w:eastAsiaTheme="minorEastAsia" w:cstheme="minorBidi"/>
                <w:color w:val="586D2D" w:themeColor="text1"/>
                <w:lang w:val="en-CA"/>
              </w:rPr>
            </w:pPr>
          </w:p>
          <w:p w:rsidRPr="00CF4612" w:rsidR="001B6D11" w:rsidP="2BB0735C" w:rsidRDefault="001B6D11" w14:paraId="51399A0F" w14:textId="77777777">
            <w:pPr>
              <w:rPr>
                <w:rFonts w:asciiTheme="minorHAnsi" w:hAnsiTheme="minorHAnsi" w:eastAsiaTheme="minorEastAsia" w:cstheme="minorBidi"/>
                <w:b/>
                <w:bCs/>
                <w:color w:val="586D2D" w:themeColor="text1"/>
                <w:lang w:val="en-CA"/>
              </w:rPr>
            </w:pPr>
          </w:p>
        </w:tc>
      </w:tr>
    </w:tbl>
    <w:p w:rsidRPr="002E064C" w:rsidR="000A4F6D" w:rsidP="2BB0735C" w:rsidRDefault="4799B089" w14:paraId="6346A43F" w14:textId="61693422">
      <w:pPr>
        <w:spacing w:before="480" w:after="180" w:line="420" w:lineRule="exact"/>
        <w:ind w:left="-90"/>
        <w:outlineLvl w:val="1"/>
        <w:rPr>
          <w:b/>
          <w:bCs/>
          <w:noProof/>
          <w:sz w:val="40"/>
          <w:szCs w:val="40"/>
        </w:rPr>
      </w:pPr>
      <w:bookmarkStart w:name="_Toc205451574" w:id="9"/>
      <w:bookmarkStart w:name="_Toc683948847" w:id="10"/>
      <w:r w:rsidRPr="002E064C">
        <w:rPr>
          <w:b/>
          <w:bCs/>
          <w:noProof/>
          <w:sz w:val="40"/>
          <w:szCs w:val="40"/>
        </w:rPr>
        <w:t>Element C (3): Student Progress Measurement</w:t>
      </w:r>
      <w:bookmarkEnd w:id="9"/>
      <w:bookmarkEnd w:id="10"/>
    </w:p>
    <w:p w:rsidRPr="002E064C" w:rsidR="000A4F6D" w:rsidP="670D2624" w:rsidRDefault="005A1558" w14:paraId="2817F821" w14:textId="38392872">
      <w:pPr>
        <w:jc w:val="both"/>
        <w:rPr>
          <w:i w:val="1"/>
          <w:iCs w:val="1"/>
        </w:rPr>
      </w:pPr>
      <w:r w:rsidRPr="002E064C">
        <w:rPr>
          <w:rFonts w:ascii="Calibri" w:hAnsi="Calibri"/>
          <w:noProof/>
          <w:color w:val="2F5496"/>
          <w:sz w:val="40"/>
          <w:szCs w:val="70"/>
        </w:rPr>
        <w:drawing>
          <wp:anchor distT="0" distB="0" distL="114300" distR="114300" simplePos="0" relativeHeight="251658241" behindDoc="0" locked="0" layoutInCell="1" allowOverlap="1" wp14:anchorId="0D46E951" wp14:editId="3EF97A47">
            <wp:simplePos x="0" y="0"/>
            <wp:positionH relativeFrom="column">
              <wp:posOffset>-7278</wp:posOffset>
            </wp:positionH>
            <wp:positionV relativeFrom="paragraph">
              <wp:posOffset>4787</wp:posOffset>
            </wp:positionV>
            <wp:extent cx="674370" cy="731520"/>
            <wp:effectExtent l="0" t="0" r="0" b="0"/>
            <wp:wrapSquare wrapText="bothSides"/>
            <wp:docPr id="18" name="Picture 175" descr="A red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A red square with white text&#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4370" cy="731520"/>
                    </a:xfrm>
                    <a:prstGeom prst="rect">
                      <a:avLst/>
                    </a:prstGeom>
                    <a:noFill/>
                  </pic:spPr>
                </pic:pic>
              </a:graphicData>
            </a:graphic>
            <wp14:sizeRelH relativeFrom="margin">
              <wp14:pctWidth>0</wp14:pctWidth>
            </wp14:sizeRelH>
            <wp14:sizeRelV relativeFrom="margin">
              <wp14:pctHeight>0</wp14:pctHeight>
            </wp14:sizeRelV>
          </wp:anchor>
        </w:drawing>
      </w:r>
      <w:r w:rsidRPr="670D2624" w:rsidR="000A4F6D">
        <w:rPr>
          <w:i w:val="1"/>
          <w:iCs w:val="1"/>
        </w:rPr>
        <w:t xml:space="preserve">“The method by which pupil progress in meeting those pupil outcomes is to be measured. To the extent </w:t>
      </w:r>
      <w:r w:rsidRPr="670D2624" w:rsidR="000A4F6D">
        <w:rPr>
          <w:i w:val="1"/>
          <w:iCs w:val="1"/>
        </w:rPr>
        <w:t>practicable</w:t>
      </w:r>
      <w:r w:rsidRPr="670D2624" w:rsidR="000A4F6D">
        <w:rPr>
          <w:i w:val="1"/>
          <w:iCs w:val="1"/>
        </w:rPr>
        <w:t>, the method for measuring pupil outcomes for state priorities shall be consistent with the way information is reported on a school accountability report card.” (EC § 47605</w:t>
      </w:r>
      <w:r w:rsidRPr="670D2624" w:rsidR="000A4F6D">
        <w:rPr>
          <w:i w:val="1"/>
          <w:iCs w:val="1"/>
        </w:rPr>
        <w:t>(c)(5)(C).)</w:t>
      </w:r>
    </w:p>
    <w:p w:rsidR="005A1558" w:rsidP="2BB0735C" w:rsidRDefault="005A1558" w14:paraId="713C37B4" w14:textId="77777777">
      <w:pPr>
        <w:widowControl w:val="0"/>
        <w:autoSpaceDE w:val="0"/>
        <w:autoSpaceDN w:val="0"/>
        <w:spacing w:after="0"/>
        <w:rPr>
          <w:noProof/>
          <w:color w:val="1569C8"/>
          <w:sz w:val="32"/>
          <w:szCs w:val="32"/>
          <w:lang w:eastAsia="en-US"/>
        </w:rPr>
      </w:pPr>
    </w:p>
    <w:p w:rsidRPr="002E064C" w:rsidR="000A4F6D" w:rsidP="2BB0735C" w:rsidRDefault="2BB0735C" w14:paraId="3A96CB67" w14:textId="11E3F50A">
      <w:pPr>
        <w:widowControl w:val="0"/>
        <w:autoSpaceDE w:val="0"/>
        <w:autoSpaceDN w:val="0"/>
        <w:spacing w:after="240"/>
        <w:rPr>
          <w:b/>
          <w:bCs/>
          <w:noProof/>
          <w:color w:val="1569C8"/>
          <w:sz w:val="32"/>
          <w:szCs w:val="32"/>
          <w:lang w:eastAsia="en-US"/>
        </w:rPr>
      </w:pPr>
      <w:r w:rsidRPr="002E064C">
        <w:rPr>
          <w:b/>
          <w:bCs/>
          <w:noProof/>
          <w:color w:val="586D2D" w:themeColor="accent5"/>
          <w:sz w:val="32"/>
          <w:szCs w:val="32"/>
          <w:lang w:eastAsia="en-US"/>
        </w:rPr>
        <w:t>The Petition Describes, At Minimum</w:t>
      </w:r>
    </w:p>
    <w:tbl>
      <w:tblPr>
        <w:tblStyle w:val="TableGrid2"/>
        <w:tblW w:w="13495" w:type="dxa"/>
        <w:jc w:val="center"/>
        <w:tblInd w:w="0" w:type="dxa"/>
        <w:tblLayout w:type="fixed"/>
        <w:tblLook w:val="06A0" w:firstRow="1" w:lastRow="0" w:firstColumn="1" w:lastColumn="0" w:noHBand="1" w:noVBand="1"/>
      </w:tblPr>
      <w:tblGrid>
        <w:gridCol w:w="3055"/>
        <w:gridCol w:w="8730"/>
        <w:gridCol w:w="1710"/>
      </w:tblGrid>
      <w:tr w:rsidRPr="00CF4612" w:rsidR="007F21C9" w:rsidTr="670D2624" w14:paraId="66411C83" w14:textId="77777777">
        <w:trPr>
          <w:trHeight w:val="557"/>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7F21C9" w:rsidP="2BB0735C" w:rsidRDefault="2BB0735C" w14:paraId="4605F7D9"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73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7F21C9" w:rsidP="2BB0735C" w:rsidRDefault="2BB0735C" w14:paraId="6E0219F8"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71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7F21C9" w:rsidP="2BB0735C" w:rsidRDefault="2BB0735C" w14:paraId="7EDC58A1" w14:textId="56EA27DE">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0A4F6D" w:rsidTr="670D2624" w14:paraId="5B60CD54" w14:textId="77777777">
        <w:trPr>
          <w:trHeight w:val="440"/>
          <w:jc w:val="center"/>
        </w:trPr>
        <w:tc>
          <w:tcPr>
            <w:tcW w:w="13495" w:type="dxa"/>
            <w:gridSpan w:val="3"/>
            <w:tcBorders>
              <w:top w:val="single" w:color="auto" w:sz="4" w:space="0"/>
              <w:left w:val="single" w:color="auto" w:sz="4" w:space="0"/>
              <w:bottom w:val="single" w:color="auto" w:sz="4" w:space="0"/>
              <w:right w:val="single" w:color="auto" w:sz="4" w:space="0"/>
            </w:tcBorders>
            <w:shd w:val="clear" w:color="auto" w:fill="E0EACC" w:themeFill="accent6" w:themeFillTint="33"/>
            <w:tcMar/>
            <w:vAlign w:val="center"/>
            <w:hideMark/>
          </w:tcPr>
          <w:p w:rsidRPr="00CF4612" w:rsidR="000A4F6D" w:rsidP="2BB0735C" w:rsidRDefault="2BB0735C" w14:paraId="6AEFA986"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Method for Measuring, Analyzing, and Reporting Pupil Progress Toward Outcomes</w:t>
            </w:r>
          </w:p>
          <w:p w:rsidRPr="00CF4612" w:rsidR="000A4F6D" w:rsidP="670D2624" w:rsidRDefault="000A4F6D" w14:paraId="07477504" w14:textId="77777777">
            <w:pPr>
              <w:jc w:val="center"/>
              <w:rPr>
                <w:rFonts w:ascii="Calibri" w:hAnsi="Calibri" w:eastAsia="" w:cs="" w:asciiTheme="minorAscii" w:hAnsiTheme="minorAscii" w:eastAsiaTheme="minorEastAsia" w:cstheme="minorBidi"/>
                <w:b w:val="1"/>
                <w:bCs w:val="1"/>
                <w:lang w:val="en-CA"/>
              </w:rPr>
            </w:pPr>
            <w:r w:rsidRPr="670D2624">
              <w:rPr>
                <w:rFonts w:ascii="Calibri" w:hAnsi="Calibri" w:eastAsia="" w:cs="" w:asciiTheme="minorAscii" w:hAnsiTheme="minorAscii" w:eastAsiaTheme="minorEastAsia" w:cstheme="minorBidi"/>
                <w:noProof/>
                <w:w w:val="105"/>
                <w:sz w:val="22"/>
                <w:szCs w:val="22"/>
                <w:lang w:val="en-CA"/>
              </w:rPr>
              <w:t>(EC § 47605(c)(5)(B-C) and (d))</w:t>
            </w:r>
          </w:p>
        </w:tc>
      </w:tr>
      <w:tr w:rsidRPr="00CF4612" w:rsidR="007F21C9" w:rsidTr="670D2624" w14:paraId="6AA98057" w14:textId="77777777">
        <w:trPr>
          <w:jc w:val="center"/>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CF4612" w:rsidR="007F21C9" w:rsidP="2BB0735C" w:rsidRDefault="007F21C9" w14:paraId="2BB1F62B" w14:textId="77777777">
            <w:pPr>
              <w:tabs>
                <w:tab w:val="num" w:pos="360"/>
              </w:tabs>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FF0000"/>
                <w:w w:val="105"/>
                <w:sz w:val="22"/>
                <w:lang w:val="en-CA"/>
              </w:rPr>
              <w:t xml:space="preserve">How the school will monitor and measure student progress toward mastery of state standards and other goals identified above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7F21C9" w:rsidP="2BB0735C" w:rsidRDefault="2BB0735C" w14:paraId="653DA39D"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7F21C9" w:rsidP="00116A15" w:rsidRDefault="2BB0735C" w14:paraId="08BAAFA1" w14:textId="047621E8">
            <w:pPr>
              <w:pStyle w:val="ListParagraph"/>
              <w:numPr>
                <w:ilvl w:val="0"/>
                <w:numId w:val="5"/>
              </w:numPr>
              <w:spacing w:after="80" w:line="240" w:lineRule="exact"/>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 xml:space="preserve">Assessment tools include all required state and federal assessments (SBAC, ELPAC, CAST, California Alternative Assessments (CAA), etc.) for accountability purposes. </w:t>
            </w:r>
          </w:p>
          <w:p w:rsidRPr="002E064C" w:rsidR="007F21C9" w:rsidP="00116A15" w:rsidRDefault="2BB0735C" w14:paraId="7CF0750C" w14:textId="79DB48B6">
            <w:pPr>
              <w:pStyle w:val="ListParagraph"/>
              <w:numPr>
                <w:ilvl w:val="0"/>
                <w:numId w:val="5"/>
              </w:numPr>
              <w:spacing w:line="240" w:lineRule="exact"/>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At least one assessment method or tool is listed for each exit assessment.</w:t>
            </w:r>
          </w:p>
          <w:p w:rsidRPr="002E064C" w:rsidR="007F21C9" w:rsidP="2BB0735C" w:rsidRDefault="007F21C9" w14:paraId="28D59FFC" w14:textId="2EC3614B">
            <w:pPr>
              <w:pStyle w:val="ListParagraph"/>
              <w:spacing w:line="240" w:lineRule="exact"/>
              <w:ind w:left="360"/>
              <w:rPr>
                <w:rFonts w:asciiTheme="minorHAnsi" w:hAnsiTheme="minorHAnsi" w:eastAsiaTheme="minorEastAsia" w:cstheme="minorBidi"/>
                <w:noProof/>
                <w:sz w:val="22"/>
                <w:szCs w:val="22"/>
                <w:lang w:val="en-CA"/>
              </w:rPr>
            </w:pPr>
          </w:p>
          <w:p w:rsidRPr="002E064C" w:rsidR="007F21C9" w:rsidP="2BB0735C" w:rsidRDefault="007F21C9" w14:paraId="2FC74B17" w14:textId="77777777">
            <w:pPr>
              <w:contextualSpacing/>
              <w:rPr>
                <w:rFonts w:asciiTheme="minorHAnsi" w:hAnsiTheme="minorHAnsi" w:eastAsiaTheme="minorEastAsia" w:cstheme="minorBidi"/>
                <w:w w:val="105"/>
                <w:sz w:val="22"/>
                <w:u w:val="single"/>
                <w:lang w:val="en-CA"/>
              </w:rPr>
            </w:pPr>
            <w:r w:rsidRPr="002E064C">
              <w:rPr>
                <w:rFonts w:asciiTheme="minorHAnsi" w:hAnsiTheme="minorHAnsi" w:eastAsiaTheme="minorEastAsia" w:cstheme="minorBidi"/>
                <w:w w:val="105"/>
                <w:sz w:val="22"/>
                <w:u w:val="single"/>
                <w:lang w:val="en-CA"/>
              </w:rPr>
              <w:t>Quality Indicators</w:t>
            </w:r>
          </w:p>
          <w:p w:rsidRPr="002E064C" w:rsidR="007F21C9" w:rsidP="00116A15" w:rsidRDefault="007F21C9" w14:paraId="0B988368" w14:textId="77777777">
            <w:pPr>
              <w:pStyle w:val="ListParagraph"/>
              <w:numPr>
                <w:ilvl w:val="0"/>
                <w:numId w:val="4"/>
              </w:numPr>
              <w:spacing w:after="80" w:line="240" w:lineRule="exact"/>
              <w:rPr>
                <w:rFonts w:asciiTheme="minorHAnsi" w:hAnsiTheme="minorHAnsi" w:eastAsiaTheme="minorEastAsia" w:cstheme="minorBidi"/>
                <w:noProof/>
                <w:w w:val="105"/>
                <w:sz w:val="22"/>
                <w:szCs w:val="22"/>
                <w:lang w:val="en-CA"/>
              </w:rPr>
            </w:pPr>
            <w:r w:rsidRPr="002E064C">
              <w:rPr>
                <w:rFonts w:asciiTheme="minorHAnsi" w:hAnsiTheme="minorHAnsi" w:eastAsiaTheme="minorEastAsia" w:cstheme="minorBidi"/>
                <w:noProof/>
                <w:w w:val="105"/>
                <w:sz w:val="22"/>
                <w:szCs w:val="22"/>
                <w:lang w:val="en-CA"/>
              </w:rPr>
              <w:t>Provides a variety of alternative assessment types, including those that employ objective means of assessment consistent with the measurable pupil outcomes.</w:t>
            </w:r>
          </w:p>
          <w:p w:rsidRPr="002E064C" w:rsidR="007F21C9" w:rsidP="00116A15" w:rsidRDefault="007F21C9" w14:paraId="74F5DC48" w14:textId="77777777">
            <w:pPr>
              <w:pStyle w:val="ListParagraph"/>
              <w:numPr>
                <w:ilvl w:val="0"/>
                <w:numId w:val="4"/>
              </w:numPr>
              <w:spacing w:after="80" w:line="240" w:lineRule="exact"/>
              <w:rPr>
                <w:rFonts w:asciiTheme="minorHAnsi" w:hAnsiTheme="minorHAnsi" w:eastAsiaTheme="minorEastAsia" w:cstheme="minorBidi"/>
                <w:noProof/>
                <w:sz w:val="22"/>
                <w:szCs w:val="22"/>
                <w:u w:val="single"/>
                <w:lang w:val="en-CA"/>
              </w:rPr>
            </w:pPr>
            <w:r w:rsidRPr="002E064C">
              <w:rPr>
                <w:rFonts w:asciiTheme="minorHAnsi" w:hAnsiTheme="minorHAnsi" w:eastAsiaTheme="minorEastAsia" w:cstheme="minorBidi"/>
                <w:noProof/>
                <w:w w:val="105"/>
                <w:sz w:val="22"/>
                <w:szCs w:val="22"/>
                <w:lang w:val="en-CA"/>
              </w:rPr>
              <w:t>Chosen assessments or assessment types are appropriate for standards and skills the school seeks to measure.</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F21C9" w:rsidP="2BB0735C" w:rsidRDefault="007F21C9" w14:paraId="7284C5E9"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F21C9" w:rsidTr="670D2624" w14:paraId="70C466B6" w14:textId="77777777">
        <w:trPr>
          <w:trHeight w:val="46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F21C9" w:rsidP="2BB0735C" w:rsidRDefault="2BB0735C" w14:paraId="0E145297" w14:textId="41CEF024">
            <w:pPr>
              <w:tabs>
                <w:tab w:val="num" w:pos="360"/>
              </w:tabs>
              <w:rPr>
                <w:rFonts w:asciiTheme="minorHAnsi" w:hAnsiTheme="minorHAnsi" w:eastAsiaTheme="minorEastAsia" w:cstheme="minorBidi"/>
                <w:noProof/>
                <w:color w:val="FF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7F21C9" w:rsidP="2BB0735C" w:rsidRDefault="00C107B0" w14:paraId="73F09D03" w14:textId="3ADF628E">
            <w:pPr>
              <w:rPr>
                <w:rFonts w:asciiTheme="minorHAnsi" w:hAnsiTheme="minorHAnsi" w:eastAsiaTheme="minorEastAsia" w:cstheme="minorBidi"/>
                <w:lang w:val="en-CA"/>
              </w:rPr>
            </w:pPr>
            <w:sdt>
              <w:sdtPr>
                <w:rPr>
                  <w:b/>
                  <w:bCs/>
                  <w:noProof/>
                  <w:sz w:val="22"/>
                  <w:lang w:val="en-CA"/>
                </w:rPr>
                <w:id w:val="-14836757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28846925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46446979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7F21C9" w:rsidTr="670D2624" w14:paraId="404E67B8" w14:textId="77777777">
        <w:trPr>
          <w:jc w:val="center"/>
        </w:trPr>
        <w:tc>
          <w:tcPr>
            <w:tcW w:w="3055" w:type="dxa"/>
            <w:tcBorders>
              <w:top w:val="single" w:color="auto" w:sz="4" w:space="0"/>
              <w:left w:val="single" w:color="auto" w:sz="4" w:space="0"/>
              <w:bottom w:val="single" w:color="auto" w:sz="4" w:space="0"/>
              <w:right w:val="single" w:color="auto" w:sz="4" w:space="0"/>
            </w:tcBorders>
            <w:tcMar/>
            <w:vAlign w:val="center"/>
          </w:tcPr>
          <w:p w:rsidRPr="00CF4612" w:rsidR="007F21C9" w:rsidP="2BB0735C" w:rsidRDefault="2BB0735C" w14:paraId="3000BC9D"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A plan for collecting, analyzing/utilizing, and reporting student/school performance to charter school staff and students' parents and guardians, and for utilizing the data continuously to monitor and improve the charter school's educational program </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7F21C9" w:rsidP="2BB0735C" w:rsidRDefault="2BB0735C" w14:paraId="275094C0"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7F21C9" w:rsidP="00116A15" w:rsidRDefault="2BB0735C" w14:paraId="596748B0" w14:textId="77777777">
            <w:pPr>
              <w:numPr>
                <w:ilvl w:val="0"/>
                <w:numId w:val="5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plan that is thorough and addresses data collection, analysis, and communication to all stakeholder groups.</w:t>
            </w:r>
          </w:p>
          <w:p w:rsidRPr="002E064C" w:rsidR="007F21C9" w:rsidP="2BB0735C" w:rsidRDefault="007F21C9" w14:paraId="790B3BCB" w14:textId="4FA7E208">
            <w:pPr>
              <w:spacing w:after="80" w:line="240" w:lineRule="exact"/>
              <w:ind w:left="360"/>
              <w:contextualSpacing/>
              <w:rPr>
                <w:rFonts w:asciiTheme="minorHAnsi" w:hAnsiTheme="minorHAnsi" w:eastAsiaTheme="minorEastAsia" w:cstheme="minorBidi"/>
                <w:noProof/>
                <w:sz w:val="22"/>
                <w:lang w:val="en-CA" w:eastAsia="en-US"/>
              </w:rPr>
            </w:pPr>
          </w:p>
          <w:p w:rsidRPr="002E064C" w:rsidR="007F21C9" w:rsidP="2BB0735C" w:rsidRDefault="2BB0735C" w14:paraId="6A5C77F4"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7F21C9" w:rsidP="00116A15" w:rsidRDefault="2BB0735C" w14:paraId="7872BAAE" w14:textId="77777777">
            <w:pPr>
              <w:numPr>
                <w:ilvl w:val="0"/>
                <w:numId w:val="5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role and use of data to inform curriculum, instruction, tiered intervention, and enrichment.</w:t>
            </w:r>
          </w:p>
          <w:p w:rsidRPr="002E064C" w:rsidR="007F21C9" w:rsidP="00116A15" w:rsidRDefault="2BB0735C" w14:paraId="6470ACC1" w14:textId="77777777">
            <w:pPr>
              <w:numPr>
                <w:ilvl w:val="0"/>
                <w:numId w:val="5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role and use of data to monitor and improve the charter school’s educational program and operations by the staff, school site leadership, executive leadership, and governing board.</w:t>
            </w:r>
          </w:p>
          <w:p w:rsidRPr="002E064C" w:rsidR="007F21C9" w:rsidP="00116A15" w:rsidRDefault="2BB0735C" w14:paraId="51A05894" w14:textId="77777777">
            <w:pPr>
              <w:numPr>
                <w:ilvl w:val="0"/>
                <w:numId w:val="5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role and use of data to inform stakeholders of school performance.</w:t>
            </w:r>
          </w:p>
          <w:p w:rsidRPr="002E064C" w:rsidR="007F21C9" w:rsidP="00116A15" w:rsidRDefault="2BB0735C" w14:paraId="0F731842" w14:textId="1AADD3D0">
            <w:pPr>
              <w:numPr>
                <w:ilvl w:val="0"/>
                <w:numId w:val="55"/>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how data will be disaggregated for statistically significant student groups.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F21C9" w:rsidP="2BB0735C" w:rsidRDefault="007F21C9" w14:paraId="4FA321A4"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F21C9" w:rsidTr="670D2624" w14:paraId="47EF7758"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7F21C9" w:rsidP="2BB0735C" w:rsidRDefault="2BB0735C" w14:paraId="43432518" w14:textId="73F38BD3">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7F21C9" w:rsidP="2BB0735C" w:rsidRDefault="00C107B0" w14:paraId="5F4728A7" w14:textId="61481922">
            <w:pPr>
              <w:rPr>
                <w:rFonts w:asciiTheme="minorHAnsi" w:hAnsiTheme="minorHAnsi" w:eastAsiaTheme="minorEastAsia" w:cstheme="minorBidi"/>
                <w:lang w:val="en-CA"/>
              </w:rPr>
            </w:pPr>
            <w:sdt>
              <w:sdtPr>
                <w:rPr>
                  <w:b/>
                  <w:bCs/>
                  <w:noProof/>
                  <w:sz w:val="22"/>
                  <w:lang w:val="en-CA"/>
                </w:rPr>
                <w:id w:val="150624425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03480055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82732029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7F21C9" w:rsidTr="670D2624" w14:paraId="1048A900" w14:textId="77777777">
        <w:trPr>
          <w:jc w:val="center"/>
        </w:trPr>
        <w:tc>
          <w:tcPr>
            <w:tcW w:w="3055" w:type="dxa"/>
            <w:tcBorders>
              <w:top w:val="single" w:color="auto" w:sz="4" w:space="0"/>
              <w:left w:val="single" w:color="auto" w:sz="4" w:space="0"/>
              <w:bottom w:val="single" w:color="auto" w:sz="4" w:space="0"/>
              <w:right w:val="single" w:color="auto" w:sz="4" w:space="0"/>
            </w:tcBorders>
            <w:tcMar/>
            <w:vAlign w:val="center"/>
            <w:hideMark/>
          </w:tcPr>
          <w:p w:rsidRPr="002E064C" w:rsidR="007F21C9" w:rsidP="2BB0735C" w:rsidRDefault="2BB0735C" w14:paraId="1AEDE134" w14:textId="77777777">
            <w:pPr>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The school’s grading and progress reporting systems.</w:t>
            </w:r>
          </w:p>
        </w:tc>
        <w:tc>
          <w:tcPr>
            <w:tcW w:w="8730" w:type="dxa"/>
            <w:tcBorders>
              <w:top w:val="single" w:color="auto" w:sz="4" w:space="0"/>
              <w:left w:val="single" w:color="auto" w:sz="4" w:space="0"/>
              <w:bottom w:val="single" w:color="auto" w:sz="4" w:space="0"/>
              <w:right w:val="single" w:color="auto" w:sz="4" w:space="0"/>
            </w:tcBorders>
            <w:tcMar/>
            <w:vAlign w:val="center"/>
            <w:hideMark/>
          </w:tcPr>
          <w:p w:rsidRPr="002E064C" w:rsidR="007F21C9" w:rsidP="2BB0735C" w:rsidRDefault="2BB0735C" w14:paraId="32E535D3" w14:textId="77777777">
            <w:pPr>
              <w:rPr>
                <w:rFonts w:asciiTheme="minorHAnsi" w:hAnsiTheme="minorHAnsi" w:eastAsiaTheme="minorEastAsia" w:cstheme="minorBidi"/>
                <w:noProof/>
                <w:sz w:val="22"/>
                <w:u w:val="single"/>
                <w:lang w:val="en-CA"/>
              </w:rPr>
            </w:pPr>
            <w:r w:rsidRPr="002E064C">
              <w:rPr>
                <w:rFonts w:asciiTheme="minorHAnsi" w:hAnsiTheme="minorHAnsi" w:eastAsiaTheme="minorEastAsia" w:cstheme="minorBidi"/>
                <w:noProof/>
                <w:sz w:val="22"/>
                <w:u w:val="single"/>
                <w:lang w:val="en-CA"/>
              </w:rPr>
              <w:t>Evidence of Compliance</w:t>
            </w:r>
          </w:p>
          <w:p w:rsidRPr="002E064C" w:rsidR="007F21C9" w:rsidP="00116A15" w:rsidRDefault="2BB0735C" w14:paraId="1E4EA065" w14:textId="77777777">
            <w:pPr>
              <w:numPr>
                <w:ilvl w:val="0"/>
                <w:numId w:val="5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Addresses grading policy, type and frequency of progress reporting, and promotion/retention policy and procedures.</w:t>
            </w:r>
          </w:p>
        </w:tc>
        <w:tc>
          <w:tcPr>
            <w:tcW w:w="171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7F21C9" w:rsidP="2BB0735C" w:rsidRDefault="007F21C9" w14:paraId="1D819BF4" w14:textId="60BA80F2">
            <w:pPr>
              <w:spacing w:line="240" w:lineRule="exact"/>
              <w:jc w:val="center"/>
              <w:rPr>
                <w:rFonts w:asciiTheme="minorHAnsi" w:hAnsiTheme="minorHAnsi" w:eastAsiaTheme="minorEastAsia" w:cstheme="minorBidi"/>
                <w:sz w:val="22"/>
                <w:lang w:val="en-CA" w:eastAsia="en-US"/>
              </w:rPr>
            </w:pPr>
          </w:p>
        </w:tc>
      </w:tr>
      <w:tr w:rsidRPr="00CF4612" w:rsidR="007F21C9" w:rsidTr="670D2624" w14:paraId="5F481B88"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7F21C9" w:rsidP="2BB0735C" w:rsidRDefault="2BB0735C" w14:paraId="7495E93D" w14:textId="73FBE0CD">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7F21C9" w:rsidP="2BB0735C" w:rsidRDefault="00C107B0" w14:paraId="490BA866" w14:textId="20EC04E5">
            <w:pPr>
              <w:rPr>
                <w:rFonts w:asciiTheme="minorHAnsi" w:hAnsiTheme="minorHAnsi" w:eastAsiaTheme="minorEastAsia" w:cstheme="minorBidi"/>
                <w:lang w:val="en-CA"/>
              </w:rPr>
            </w:pPr>
            <w:sdt>
              <w:sdtPr>
                <w:rPr>
                  <w:b/>
                  <w:bCs/>
                  <w:noProof/>
                  <w:sz w:val="22"/>
                  <w:lang w:val="en-CA"/>
                </w:rPr>
                <w:id w:val="74807445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21980966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4957923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7F21C9" w:rsidTr="670D2624" w14:paraId="0E6FC048" w14:textId="77777777">
        <w:trPr>
          <w:trHeight w:val="1320"/>
          <w:jc w:val="center"/>
        </w:trPr>
        <w:tc>
          <w:tcPr>
            <w:tcW w:w="13495" w:type="dxa"/>
            <w:gridSpan w:val="3"/>
            <w:tcBorders>
              <w:top w:val="single" w:color="auto" w:sz="4" w:space="0"/>
              <w:left w:val="single" w:color="auto" w:sz="4" w:space="0"/>
              <w:bottom w:val="single" w:color="auto" w:sz="4" w:space="0"/>
              <w:right w:val="single" w:color="auto" w:sz="4" w:space="0"/>
            </w:tcBorders>
            <w:tcMar/>
            <w:vAlign w:val="center"/>
          </w:tcPr>
          <w:p w:rsidRPr="002E064C" w:rsidR="007F21C9" w:rsidP="2BB0735C" w:rsidRDefault="00196547" w14:paraId="4E8811CE" w14:textId="6CA236A7">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2E064C" w:rsidR="007F21C9" w:rsidP="2BB0735C" w:rsidRDefault="007F21C9" w14:paraId="551FFD80" w14:textId="77777777">
            <w:pPr>
              <w:rPr>
                <w:rFonts w:asciiTheme="minorHAnsi" w:hAnsiTheme="minorHAnsi" w:eastAsiaTheme="minorEastAsia" w:cstheme="minorBidi"/>
                <w:lang w:val="en-CA"/>
              </w:rPr>
            </w:pPr>
          </w:p>
          <w:p w:rsidRPr="002E064C" w:rsidR="007F21C9" w:rsidP="2BB0735C" w:rsidRDefault="007F21C9" w14:paraId="6F430AC3" w14:textId="77777777">
            <w:pPr>
              <w:rPr>
                <w:rFonts w:asciiTheme="minorHAnsi" w:hAnsiTheme="minorHAnsi" w:eastAsiaTheme="minorEastAsia" w:cstheme="minorBidi"/>
                <w:lang w:val="en-CA"/>
              </w:rPr>
            </w:pPr>
          </w:p>
          <w:p w:rsidRPr="002E064C" w:rsidR="007F21C9" w:rsidP="2BB0735C" w:rsidRDefault="007F21C9" w14:paraId="7A00DEC9" w14:textId="77777777">
            <w:pPr>
              <w:rPr>
                <w:rFonts w:asciiTheme="minorHAnsi" w:hAnsiTheme="minorHAnsi" w:eastAsiaTheme="minorEastAsia" w:cstheme="minorBidi"/>
                <w:lang w:val="en-CA"/>
              </w:rPr>
            </w:pPr>
          </w:p>
        </w:tc>
      </w:tr>
    </w:tbl>
    <w:p w:rsidRPr="00CF4612" w:rsidR="000A4F6D" w:rsidP="2BB0735C" w:rsidRDefault="000A4F6D" w14:paraId="04940EB8" w14:textId="3637B291">
      <w:pPr>
        <w:spacing w:line="310" w:lineRule="exact"/>
        <w:rPr>
          <w:b/>
          <w:bCs/>
          <w:noProof/>
          <w:color w:val="2F5496"/>
          <w:sz w:val="40"/>
          <w:szCs w:val="40"/>
        </w:rPr>
      </w:pPr>
      <w:bookmarkStart w:name="_Toc205451575" w:id="11"/>
    </w:p>
    <w:p w:rsidRPr="002E064C" w:rsidR="000A4F6D" w:rsidP="2BB0735C" w:rsidRDefault="000A4F6D" w14:paraId="3F055A39" w14:textId="77777777">
      <w:pPr>
        <w:spacing w:before="480" w:after="180" w:line="420" w:lineRule="exact"/>
        <w:ind w:left="-270"/>
        <w:outlineLvl w:val="1"/>
        <w:rPr>
          <w:b/>
          <w:bCs/>
          <w:noProof/>
          <w:sz w:val="40"/>
          <w:szCs w:val="40"/>
        </w:rPr>
      </w:pPr>
      <w:bookmarkStart w:name="_Toc1528720723" w:id="12"/>
      <w:r w:rsidRPr="002E064C">
        <w:rPr>
          <w:rFonts w:ascii="Calibri" w:hAnsi="Calibri"/>
          <w:b/>
          <w:noProof/>
          <w:sz w:val="40"/>
          <w:szCs w:val="70"/>
        </w:rPr>
        <w:drawing>
          <wp:anchor distT="0" distB="0" distL="114300" distR="114300" simplePos="0" relativeHeight="251658254" behindDoc="0" locked="0" layoutInCell="1" allowOverlap="1" wp14:anchorId="3EA5B5DE" wp14:editId="08E9FA49">
            <wp:simplePos x="0" y="0"/>
            <wp:positionH relativeFrom="column">
              <wp:posOffset>-105655</wp:posOffset>
            </wp:positionH>
            <wp:positionV relativeFrom="paragraph">
              <wp:posOffset>468141</wp:posOffset>
            </wp:positionV>
            <wp:extent cx="637540" cy="731520"/>
            <wp:effectExtent l="0" t="0" r="0" b="0"/>
            <wp:wrapSquare wrapText="bothSides"/>
            <wp:docPr id="31" name="Picture 17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 screenshot of a computer&#10;&#10;Description automatically generated with low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2E064C">
        <w:rPr>
          <w:b/>
          <w:bCs/>
          <w:noProof/>
          <w:sz w:val="40"/>
          <w:szCs w:val="40"/>
        </w:rPr>
        <w:t>Element D (4): Governance Structure</w:t>
      </w:r>
      <w:bookmarkEnd w:id="11"/>
      <w:bookmarkEnd w:id="12"/>
    </w:p>
    <w:p w:rsidRPr="002E064C" w:rsidR="000A4F6D" w:rsidP="670D2624" w:rsidRDefault="000A4F6D" w14:paraId="4B630B15" w14:textId="77777777">
      <w:pPr>
        <w:ind w:left="-270"/>
        <w:rPr>
          <w:i w:val="1"/>
          <w:iCs w:val="1"/>
        </w:rPr>
      </w:pPr>
      <w:r w:rsidRPr="670D2624">
        <w:rPr>
          <w:i w:val="1"/>
          <w:iCs w:val="1"/>
        </w:rPr>
        <w:t>“The governance structure of the school, including, but not limited to, the process to be followed by the school to ensure parental involvement.” (EC § 47605</w:t>
      </w:r>
      <w:r w:rsidRPr="670D2624">
        <w:rPr>
          <w:i w:val="1"/>
          <w:iCs w:val="1"/>
        </w:rPr>
        <w:t>(c)(5)(D).)</w:t>
      </w:r>
      <w:r w:rsidRPr="670D2624">
        <w:rPr>
          <w:i w:val="1"/>
          <w:iCs w:val="1"/>
          <w:vertAlign w:val="superscript"/>
        </w:rPr>
        <w:footnoteReference w:id="3"/>
      </w:r>
    </w:p>
    <w:p w:rsidRPr="00CF4612" w:rsidR="000A4F6D" w:rsidP="2BB0735C" w:rsidRDefault="000A4F6D" w14:paraId="31ACFE52" w14:textId="77777777">
      <w:pPr>
        <w:spacing w:after="0"/>
        <w:ind w:left="-270"/>
        <w:rPr>
          <w:b/>
          <w:bCs/>
          <w:i/>
          <w:iCs/>
        </w:rPr>
      </w:pPr>
    </w:p>
    <w:p w:rsidRPr="002E064C" w:rsidR="000A4F6D" w:rsidP="2BB0735C" w:rsidRDefault="2BB0735C" w14:paraId="54A55386" w14:textId="77777777">
      <w:pPr>
        <w:widowControl w:val="0"/>
        <w:autoSpaceDE w:val="0"/>
        <w:autoSpaceDN w:val="0"/>
        <w:spacing w:after="240"/>
        <w:ind w:left="-270"/>
        <w:rPr>
          <w:b/>
          <w:bCs/>
          <w:noProof/>
          <w:color w:val="1569C8"/>
          <w:sz w:val="32"/>
          <w:szCs w:val="32"/>
          <w:lang w:eastAsia="en-US"/>
        </w:rPr>
      </w:pPr>
      <w:r w:rsidRPr="002E064C">
        <w:rPr>
          <w:b/>
          <w:bCs/>
          <w:noProof/>
          <w:color w:val="586D2D" w:themeColor="accent5"/>
          <w:sz w:val="32"/>
          <w:szCs w:val="32"/>
          <w:lang w:eastAsia="en-US"/>
        </w:rPr>
        <w:t>The Petition Describes, At Minimum</w:t>
      </w:r>
    </w:p>
    <w:tbl>
      <w:tblPr>
        <w:tblStyle w:val="TableGrid2"/>
        <w:tblW w:w="5215" w:type="pct"/>
        <w:jc w:val="center"/>
        <w:tblInd w:w="0" w:type="dxa"/>
        <w:tblLook w:val="06A0" w:firstRow="1" w:lastRow="0" w:firstColumn="1" w:lastColumn="0" w:noHBand="1" w:noVBand="1"/>
      </w:tblPr>
      <w:tblGrid>
        <w:gridCol w:w="3163"/>
        <w:gridCol w:w="9037"/>
        <w:gridCol w:w="1772"/>
      </w:tblGrid>
      <w:tr w:rsidRPr="00CF4612" w:rsidR="00433BDC" w:rsidTr="670D2624" w14:paraId="2D88BB68" w14:textId="77777777">
        <w:trPr>
          <w:trHeight w:val="494"/>
          <w:jc w:val="center"/>
        </w:trPr>
        <w:tc>
          <w:tcPr>
            <w:tcW w:w="1132" w:type="pct"/>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65821D4F"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3234" w:type="pct"/>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4BAB538A"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p w:rsidRPr="00CF4612" w:rsidR="00433BDC" w:rsidP="670D2624" w:rsidRDefault="2BB0735C" w14:paraId="06B0A7EF" w14:textId="53F633A2">
            <w:pPr>
              <w:jc w:val="center"/>
              <w:rPr>
                <w:rFonts w:ascii="Calibri" w:hAnsi="Calibri" w:eastAsia="" w:cs="" w:asciiTheme="minorAscii" w:hAnsiTheme="minorAscii" w:eastAsiaTheme="minorEastAsia" w:cstheme="minorBidi"/>
                <w:b w:val="1"/>
                <w:bCs w:val="1"/>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 xml:space="preserve">(EC § 47605(e),(h) and (n); Government Code § 53235)) </w:t>
            </w:r>
          </w:p>
        </w:tc>
        <w:tc>
          <w:tcPr>
            <w:tcW w:w="634" w:type="pct"/>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433BDC" w:rsidP="2BB0735C" w:rsidRDefault="2BB0735C" w14:paraId="72A7E1A7"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433BDC" w:rsidTr="670D2624" w14:paraId="69A3D4B5"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CF4612" w:rsidR="00433BDC" w:rsidP="2BB0735C" w:rsidRDefault="2BB0735C" w14:paraId="718A4272" w14:textId="2387F919">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For those charter schools incorporated as a nonprofit benefit corporation: evidence of compliant nonprofit benefit corporation documentation, including Articles of Incorporation, governing board Bylaws, board training, policies, and procedures; </w:t>
            </w:r>
            <w:r w:rsidRPr="002E064C">
              <w:rPr>
                <w:rFonts w:asciiTheme="minorHAnsi" w:hAnsiTheme="minorHAnsi" w:eastAsiaTheme="minorEastAsia" w:cstheme="minorBidi"/>
                <w:noProof/>
                <w:sz w:val="22"/>
                <w:lang w:val="en-CA"/>
              </w:rPr>
              <w:t>Describes how the policies will be monitored and implemented</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6023FC0F"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5F89B3F9" w14:textId="77777777">
            <w:pPr>
              <w:numPr>
                <w:ilvl w:val="0"/>
                <w:numId w:val="5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Articles of Incorporation.</w:t>
            </w:r>
          </w:p>
          <w:p w:rsidRPr="002E064C" w:rsidR="00433BDC" w:rsidP="00116A15" w:rsidRDefault="2BB0735C" w14:paraId="40CA4035" w14:textId="77777777">
            <w:pPr>
              <w:numPr>
                <w:ilvl w:val="0"/>
                <w:numId w:val="5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Summarizes the policies listed below:</w:t>
            </w:r>
          </w:p>
          <w:p w:rsidRPr="002E064C" w:rsidR="00433BDC" w:rsidP="00116A15" w:rsidRDefault="2BB0735C" w14:paraId="2A0E088C" w14:textId="77777777">
            <w:pPr>
              <w:numPr>
                <w:ilvl w:val="1"/>
                <w:numId w:val="54"/>
              </w:numPr>
              <w:spacing w:after="12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Conflict of Interest Code. Must be a stand-alone document that meets the requirements of the California Political Reform Act, Government Code § 87100 et seq.  For further information, please see the various resources available on the Fair Political Practices Commission website at </w:t>
            </w:r>
            <w:hyperlink r:id="rId21">
              <w:r w:rsidRPr="002E064C">
                <w:rPr>
                  <w:rFonts w:asciiTheme="minorHAnsi" w:hAnsiTheme="minorHAnsi" w:eastAsiaTheme="minorEastAsia" w:cstheme="minorBidi"/>
                  <w:noProof/>
                  <w:sz w:val="22"/>
                  <w:u w:val="single"/>
                  <w:lang w:val="en-CA" w:eastAsia="en-US"/>
                </w:rPr>
                <w:t>http://www.fppc.ca.gov/Form700.html</w:t>
              </w:r>
            </w:hyperlink>
            <w:r w:rsidRPr="002E064C">
              <w:rPr>
                <w:rFonts w:asciiTheme="minorHAnsi" w:hAnsiTheme="minorHAnsi" w:eastAsiaTheme="minorEastAsia" w:cstheme="minorBidi"/>
                <w:noProof/>
                <w:sz w:val="22"/>
                <w:u w:val="single"/>
                <w:lang w:val="en-CA" w:eastAsia="en-US"/>
              </w:rPr>
              <w:t xml:space="preserve"> </w:t>
            </w:r>
          </w:p>
          <w:p w:rsidRPr="002E064C" w:rsidR="00433BDC" w:rsidP="00116A15" w:rsidRDefault="2BB0735C" w14:paraId="776AADC9" w14:textId="77777777">
            <w:pPr>
              <w:numPr>
                <w:ilvl w:val="1"/>
                <w:numId w:val="54"/>
              </w:numPr>
              <w:spacing w:after="12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Conflict of Interest Policy</w:t>
            </w:r>
          </w:p>
          <w:p w:rsidRPr="002E064C" w:rsidR="00433BDC" w:rsidP="00116A15" w:rsidRDefault="2BB0735C" w14:paraId="5299EA6F" w14:textId="77777777">
            <w:pPr>
              <w:numPr>
                <w:ilvl w:val="1"/>
                <w:numId w:val="54"/>
              </w:numPr>
              <w:spacing w:after="12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Complaint Policy</w:t>
            </w:r>
          </w:p>
          <w:p w:rsidRPr="002E064C" w:rsidR="00433BDC" w:rsidP="00116A15" w:rsidRDefault="2BB0735C" w14:paraId="75C38C3F" w14:textId="77777777">
            <w:pPr>
              <w:numPr>
                <w:ilvl w:val="1"/>
                <w:numId w:val="54"/>
              </w:numPr>
              <w:spacing w:after="12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Conflict Resolution Policy </w:t>
            </w:r>
          </w:p>
          <w:p w:rsidRPr="002E064C" w:rsidR="00433BDC" w:rsidP="00116A15" w:rsidRDefault="2BB0735C" w14:paraId="69E84A9D" w14:textId="77777777">
            <w:pPr>
              <w:numPr>
                <w:ilvl w:val="1"/>
                <w:numId w:val="54"/>
              </w:numPr>
              <w:spacing w:after="120"/>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Policies and Internal Controls to Prevent Fraud, Embezzlement, and Conflict of Interest</w:t>
            </w:r>
          </w:p>
          <w:p w:rsidRPr="002E064C" w:rsidR="00433BDC" w:rsidP="00116A15" w:rsidRDefault="2BB0735C" w14:paraId="3A7C7301" w14:textId="77777777">
            <w:pPr>
              <w:numPr>
                <w:ilvl w:val="0"/>
                <w:numId w:val="54"/>
              </w:numPr>
              <w:spacing w:before="240"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Summarizes the bylaws. </w:t>
            </w:r>
          </w:p>
          <w:p w:rsidRPr="002E064C" w:rsidR="00433BDC" w:rsidP="00116A15" w:rsidRDefault="00433BDC" w14:paraId="0F836173" w14:textId="1DEA2439">
            <w:pPr>
              <w:numPr>
                <w:ilvl w:val="0"/>
                <w:numId w:val="54"/>
              </w:numPr>
              <w:spacing w:before="240"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Bylaws</w:t>
            </w:r>
            <w:r w:rsidRPr="002E064C">
              <w:rPr>
                <w:rFonts w:asciiTheme="minorHAnsi" w:hAnsiTheme="minorHAnsi" w:eastAsiaTheme="minorEastAsia" w:cstheme="minorBidi"/>
                <w:noProof/>
                <w:sz w:val="22"/>
                <w:vertAlign w:val="superscript"/>
                <w:lang w:val="en-CA" w:eastAsia="en-US"/>
              </w:rPr>
              <w:t xml:space="preserve"> </w:t>
            </w:r>
            <w:r w:rsidRPr="002E064C">
              <w:rPr>
                <w:rFonts w:asciiTheme="minorHAnsi" w:hAnsiTheme="minorHAnsi" w:eastAsiaTheme="minorEastAsia" w:cstheme="minorBidi"/>
                <w:noProof/>
                <w:sz w:val="22"/>
                <w:lang w:val="en-CA" w:eastAsia="en-US"/>
              </w:rPr>
              <w:t xml:space="preserve"> should include:</w:t>
            </w:r>
            <w:r w:rsidRPr="002E064C">
              <w:rPr>
                <w:rFonts w:asciiTheme="minorHAnsi" w:hAnsiTheme="minorHAnsi" w:eastAsiaTheme="minorEastAsia" w:cstheme="minorBidi"/>
                <w:noProof/>
                <w:sz w:val="22"/>
                <w:vertAlign w:val="superscript"/>
                <w:lang w:val="en-CA" w:eastAsia="en-US"/>
              </w:rPr>
              <w:t xml:space="preserve"> </w:t>
            </w:r>
            <w:r w:rsidRPr="002E064C">
              <w:rPr>
                <w:rFonts w:asciiTheme="minorHAnsi" w:hAnsiTheme="minorHAnsi" w:eastAsiaTheme="minorEastAsia" w:cstheme="minorBidi"/>
                <w:noProof/>
                <w:vertAlign w:val="superscript"/>
                <w:lang w:val="en-CA" w:eastAsia="en-US"/>
              </w:rPr>
              <w:footnoteReference w:id="4"/>
            </w:r>
          </w:p>
          <w:p w:rsidRPr="002E064C" w:rsidR="00433BDC" w:rsidP="00116A15" w:rsidRDefault="2BB0735C" w14:paraId="3E3E2848"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Mission statement.</w:t>
            </w:r>
          </w:p>
          <w:p w:rsidRPr="002E064C" w:rsidR="00433BDC" w:rsidP="00116A15" w:rsidRDefault="2BB0735C" w14:paraId="5CC18488" w14:textId="7A24955A">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An indemnification statement, or statement that limits the personal liability of board members.</w:t>
            </w:r>
          </w:p>
          <w:p w:rsidRPr="002E064C" w:rsidR="00433BDC" w:rsidP="00116A15" w:rsidRDefault="2BB0735C" w14:paraId="103C5CB5"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Compliance with the Brown Act and the California Public Records Act.</w:t>
            </w:r>
          </w:p>
          <w:p w:rsidRPr="002E064C" w:rsidR="00433BDC" w:rsidP="00116A15" w:rsidRDefault="2BB0735C" w14:paraId="76BD461F"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minimum and maximum number of board members, their terms and term limits, and the selection process.</w:t>
            </w:r>
          </w:p>
          <w:p w:rsidRPr="002E064C" w:rsidR="00433BDC" w:rsidP="00116A15" w:rsidRDefault="2BB0735C" w14:paraId="56380035"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Powers and duties of board members and officers.</w:t>
            </w:r>
          </w:p>
          <w:p w:rsidRPr="002E064C" w:rsidR="00433BDC" w:rsidP="00116A15" w:rsidRDefault="2BB0735C" w14:paraId="3D6CCF4A"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Rules and procedures for holding meetings, voting, and the minimum number of meetings per year.</w:t>
            </w:r>
          </w:p>
          <w:p w:rsidRPr="002E064C" w:rsidR="00433BDC" w:rsidP="00116A15" w:rsidRDefault="2BB0735C" w14:paraId="12592227"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Procedure for removing a board member or officer. </w:t>
            </w:r>
          </w:p>
          <w:p w:rsidRPr="002E064C" w:rsidR="00433BDC" w:rsidP="00116A15" w:rsidRDefault="2BB0735C" w14:paraId="007FE499"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Description of committees and how committees may be created or dissolved. </w:t>
            </w:r>
          </w:p>
          <w:p w:rsidRPr="002E064C" w:rsidR="00433BDC" w:rsidP="00116A15" w:rsidRDefault="2BB0735C" w14:paraId="45717E6C"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How a special or emergency board meeting may be called.</w:t>
            </w:r>
          </w:p>
          <w:p w:rsidRPr="002E064C" w:rsidR="00433BDC" w:rsidP="00116A15" w:rsidRDefault="2BB0735C" w14:paraId="2E0BE1F5" w14:textId="77777777">
            <w:pPr>
              <w:numPr>
                <w:ilvl w:val="1"/>
                <w:numId w:val="5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How the bylaws can be changed.</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77113179"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3615874A" w14:textId="77777777">
        <w:trPr>
          <w:trHeight w:val="440"/>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888F762" w:rsidR="00433BDC" w:rsidP="2BB0735C" w:rsidRDefault="2BB0735C" w14:paraId="39E84943" w14:textId="2774A9C1">
            <w:pPr>
              <w:tabs>
                <w:tab w:val="num" w:pos="360"/>
              </w:tabs>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35DB388F" w14:textId="41A10830">
            <w:pPr>
              <w:rPr>
                <w:rFonts w:asciiTheme="minorHAnsi" w:hAnsiTheme="minorHAnsi" w:eastAsiaTheme="minorEastAsia" w:cstheme="minorBidi"/>
                <w:lang w:val="en-CA"/>
              </w:rPr>
            </w:pPr>
            <w:sdt>
              <w:sdtPr>
                <w:rPr>
                  <w:b/>
                  <w:bCs/>
                  <w:noProof/>
                  <w:sz w:val="22"/>
                  <w:lang w:val="en-CA"/>
                </w:rPr>
                <w:id w:val="1303721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14030288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2067079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7CA15566" w14:textId="77777777">
        <w:trPr>
          <w:trHeight w:val="377"/>
          <w:jc w:val="center"/>
        </w:trPr>
        <w:tc>
          <w:tcPr>
            <w:tcW w:w="5000" w:type="pct"/>
            <w:gridSpan w:val="3"/>
            <w:tcBorders>
              <w:top w:val="single" w:color="auto" w:sz="4" w:space="0"/>
              <w:left w:val="single" w:color="auto" w:sz="4" w:space="0"/>
              <w:bottom w:val="single" w:color="auto" w:sz="4" w:space="0"/>
              <w:right w:val="single" w:color="auto" w:sz="4" w:space="0"/>
            </w:tcBorders>
            <w:tcMar/>
            <w:vAlign w:val="center"/>
            <w:hideMark/>
          </w:tcPr>
          <w:p w:rsidRPr="00CF4612" w:rsidR="00433BDC" w:rsidP="2BB0735C" w:rsidRDefault="00433BDC" w14:paraId="4D24175E"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w w:val="105"/>
                <w:sz w:val="22"/>
                <w:lang w:val="en-CA"/>
              </w:rPr>
              <w:t>Key features of the governance structure,</w:t>
            </w:r>
            <w:r w:rsidRPr="2BB0735C">
              <w:rPr>
                <w:rFonts w:asciiTheme="minorHAnsi" w:hAnsiTheme="minorHAnsi" w:eastAsiaTheme="minorEastAsia" w:cstheme="minorBidi"/>
                <w:noProof/>
                <w:color w:val="3E535F"/>
                <w:sz w:val="22"/>
                <w:lang w:val="en-CA"/>
              </w:rPr>
              <w:t xml:space="preserve"> </w:t>
            </w:r>
            <w:r w:rsidRPr="002E064C">
              <w:rPr>
                <w:rFonts w:asciiTheme="minorHAnsi" w:hAnsiTheme="minorHAnsi" w:eastAsiaTheme="minorEastAsia" w:cstheme="minorBidi"/>
                <w:noProof/>
                <w:sz w:val="22"/>
                <w:lang w:val="en-CA"/>
              </w:rPr>
              <w:t>including, but not limited to:</w:t>
            </w:r>
          </w:p>
        </w:tc>
      </w:tr>
      <w:tr w:rsidRPr="00CF4612" w:rsidR="00433BDC" w:rsidTr="670D2624" w14:paraId="5790315C" w14:textId="77777777">
        <w:trPr>
          <w:trHeight w:val="3383"/>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00433BDC" w14:paraId="54562B9B" w14:textId="77777777">
            <w:pPr>
              <w:spacing w:after="80" w:line="240" w:lineRule="exact"/>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w w:val="105"/>
                <w:sz w:val="22"/>
                <w:lang w:val="en-CA"/>
              </w:rPr>
              <w:t>Delineation of roles and responsibilities of the governing board and staff</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08D3B566"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3CE2C699" w14:textId="77777777">
            <w:pPr>
              <w:numPr>
                <w:ilvl w:val="0"/>
                <w:numId w:val="5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an organizational chart.</w:t>
            </w:r>
          </w:p>
          <w:p w:rsidRPr="002E064C" w:rsidR="00433BDC" w:rsidP="00116A15" w:rsidRDefault="2BB0735C" w14:paraId="62E9AC6E" w14:textId="77777777">
            <w:pPr>
              <w:numPr>
                <w:ilvl w:val="0"/>
                <w:numId w:val="58"/>
              </w:numPr>
              <w:spacing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Evidence that the organizational technical designs of the governance structure reflect a seriousness of purpose to ensure that the charter will become and remain a viable enterprise.</w:t>
            </w:r>
          </w:p>
          <w:p w:rsidRPr="002E064C" w:rsidR="00433BDC" w:rsidP="2BB0735C" w:rsidRDefault="2BB0735C" w14:paraId="3988D16D"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00116A15" w:rsidRDefault="00433BDC" w14:paraId="50D717CA" w14:textId="77777777">
            <w:pPr>
              <w:numPr>
                <w:ilvl w:val="0"/>
                <w:numId w:val="5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Description should include a focus on student achievement, providing strategic direction, recruiting and managing an exceptional school leader, raising resources, engaging in financial oversight, ensuring the school meets all compliance expectations and requirements of the authorizer, and running board operations (including member recruitment, committees, and meeting schedules).</w:t>
            </w:r>
            <w:r w:rsidRPr="002E064C">
              <w:rPr>
                <w:rFonts w:asciiTheme="minorHAnsi" w:hAnsiTheme="minorHAnsi" w:eastAsiaTheme="minorEastAsia" w:cstheme="minorBidi"/>
                <w:noProof/>
                <w:vertAlign w:val="superscript"/>
                <w:lang w:val="en-CA" w:eastAsia="en-US"/>
              </w:rPr>
              <w:footnoteReference w:id="5"/>
            </w:r>
          </w:p>
          <w:p w:rsidRPr="002E064C" w:rsidR="00433BDC" w:rsidP="00116A15" w:rsidRDefault="2BB0735C" w14:paraId="66B88E60" w14:textId="77777777">
            <w:pPr>
              <w:numPr>
                <w:ilvl w:val="0"/>
                <w:numId w:val="5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Demonstrates understanding of their role as policymakers and not operational leaders.</w:t>
            </w:r>
          </w:p>
          <w:p w:rsidRPr="002E064C" w:rsidR="00433BDC" w:rsidP="00116A15" w:rsidRDefault="2BB0735C" w14:paraId="513AEB97" w14:textId="6303F063">
            <w:pPr>
              <w:numPr>
                <w:ilvl w:val="0"/>
                <w:numId w:val="58"/>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Provides an annual calendar of meetings that describes the major work of the board.</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0F19459C" w14:textId="37FA73DF">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662BF042" w14:textId="77777777">
        <w:trPr>
          <w:trHeight w:val="431"/>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2FF59E91" w14:textId="0B546130">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78300B3C" w14:textId="3F213848">
            <w:pPr>
              <w:rPr>
                <w:rFonts w:asciiTheme="minorHAnsi" w:hAnsiTheme="minorHAnsi" w:eastAsiaTheme="minorEastAsia" w:cstheme="minorBidi"/>
                <w:lang w:val="en-CA"/>
              </w:rPr>
            </w:pPr>
            <w:sdt>
              <w:sdtPr>
                <w:rPr>
                  <w:b/>
                  <w:bCs/>
                  <w:noProof/>
                  <w:sz w:val="22"/>
                  <w:lang w:val="en-CA"/>
                </w:rPr>
                <w:id w:val="-31380106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6243543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0166318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666825F" w14:textId="77777777">
        <w:trPr>
          <w:trHeight w:val="440"/>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00433BDC" w14:paraId="51C27F65" w14:textId="77777777">
            <w:pPr>
              <w:spacing w:after="80" w:line="240" w:lineRule="exact"/>
              <w:ind w:right="-111"/>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w w:val="105"/>
                <w:sz w:val="22"/>
                <w:lang w:val="en-CA"/>
              </w:rPr>
              <w:t>If applicable, a clear description of the flexibility and level of autonomy the charter school has from the charter management organization over budget, expenditures, personnel, and daily operations</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2D9E31E4"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28ECB665" w14:textId="77777777">
            <w:pPr>
              <w:numPr>
                <w:ilvl w:val="0"/>
                <w:numId w:val="5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proposed contract between the school and management organization is submitted with specific sections of the contract referenced that clearly describe the charter school’s level of autonomy with respect to budget, expenditures, personnel, and daily operations.</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78350DF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6CE65672" w14:textId="77777777">
        <w:trPr>
          <w:trHeight w:val="440"/>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21C51FD6" w14:textId="0F9DF9DC">
            <w:pPr>
              <w:spacing w:line="240" w:lineRule="exact"/>
              <w:ind w:right="-111"/>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4F5E3A10" w14:textId="3A872425">
            <w:pPr>
              <w:rPr>
                <w:rFonts w:asciiTheme="minorHAnsi" w:hAnsiTheme="minorHAnsi" w:eastAsiaTheme="minorEastAsia" w:cstheme="minorBidi"/>
                <w:lang w:val="en-CA"/>
              </w:rPr>
            </w:pPr>
            <w:sdt>
              <w:sdtPr>
                <w:rPr>
                  <w:b/>
                  <w:bCs/>
                  <w:noProof/>
                  <w:sz w:val="22"/>
                  <w:lang w:val="en-CA"/>
                </w:rPr>
                <w:id w:val="156021644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9298245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8467295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0326C576"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00433BDC" w14:paraId="45A439DF" w14:textId="77777777">
            <w:pPr>
              <w:spacing w:after="80" w:line="240" w:lineRule="exact"/>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w w:val="105"/>
                <w:sz w:val="22"/>
                <w:lang w:val="en-CA"/>
              </w:rPr>
              <w:t>Size/composition of board, board committees, and/or advisory councils</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484D052A"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00433BDC" w14:paraId="4DCBFE57" w14:textId="77777777">
            <w:pPr>
              <w:numPr>
                <w:ilvl w:val="0"/>
                <w:numId w:val="5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Board size varies. Nationally, boards typically have between 9 and 11 members.</w:t>
            </w:r>
            <w:r w:rsidRPr="002E064C">
              <w:rPr>
                <w:rFonts w:asciiTheme="minorHAnsi" w:hAnsiTheme="minorHAnsi" w:eastAsiaTheme="minorEastAsia" w:cstheme="minorBidi"/>
                <w:noProof/>
                <w:vertAlign w:val="superscript"/>
                <w:lang w:val="en-CA" w:eastAsia="en-US"/>
              </w:rPr>
              <w:footnoteReference w:id="6"/>
            </w:r>
          </w:p>
          <w:p w:rsidRPr="002E064C" w:rsidR="00433BDC" w:rsidP="00116A15" w:rsidRDefault="2BB0735C" w14:paraId="25E92088" w14:textId="77777777">
            <w:pPr>
              <w:numPr>
                <w:ilvl w:val="0"/>
                <w:numId w:val="59"/>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Describes board committees and composition. Should include at least finance, academic, and governance committees.</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65DDA599"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0E286636" w14:textId="77777777">
        <w:trPr>
          <w:trHeight w:val="377"/>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37177452" w14:textId="04F1B078">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48876B33" w14:textId="470B9F5E">
            <w:pPr>
              <w:rPr>
                <w:rFonts w:asciiTheme="minorHAnsi" w:hAnsiTheme="minorHAnsi" w:eastAsiaTheme="minorEastAsia" w:cstheme="minorBidi"/>
                <w:lang w:val="en-CA"/>
              </w:rPr>
            </w:pPr>
            <w:sdt>
              <w:sdtPr>
                <w:rPr>
                  <w:b/>
                  <w:bCs/>
                  <w:noProof/>
                  <w:sz w:val="22"/>
                  <w:lang w:val="en-CA"/>
                </w:rPr>
                <w:id w:val="161525057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04147728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9445803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B97E7B6"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00433BDC" w14:paraId="01720268" w14:textId="77777777">
            <w:pPr>
              <w:spacing w:after="80"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Other important legal or operational relationships between the charter school and the granting agency</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0DD30EA7" w14:textId="77777777">
            <w:pPr>
              <w:rPr>
                <w:rFonts w:asciiTheme="minorHAnsi" w:hAnsiTheme="minorHAnsi" w:eastAsiaTheme="minorEastAsia" w:cstheme="minorBidi"/>
                <w:sz w:val="22"/>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74E5CFFC" w14:textId="77777777">
            <w:pPr>
              <w:numPr>
                <w:ilvl w:val="0"/>
                <w:numId w:val="6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important legal or operational relationships between the charter school and the granting agency.</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21AAAC12"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571FD22E" w14:textId="77777777">
        <w:trPr>
          <w:trHeight w:val="377"/>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48C3AD1B" w14:textId="51E620C1">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1E26F208" w14:textId="048362F6">
            <w:pPr>
              <w:rPr>
                <w:rFonts w:asciiTheme="minorHAnsi" w:hAnsiTheme="minorHAnsi" w:eastAsiaTheme="minorEastAsia" w:cstheme="minorBidi"/>
                <w:lang w:val="en-CA"/>
              </w:rPr>
            </w:pPr>
            <w:sdt>
              <w:sdtPr>
                <w:rPr>
                  <w:b/>
                  <w:bCs/>
                  <w:noProof/>
                  <w:sz w:val="22"/>
                  <w:lang w:val="en-CA"/>
                </w:rPr>
                <w:id w:val="138167044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7092709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4374245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E5D0069"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tcPr>
          <w:p w:rsidRPr="002E064C" w:rsidR="00433BDC" w:rsidP="2BB0735C" w:rsidRDefault="00433BDC" w14:paraId="7DA0FB4B" w14:textId="77777777">
            <w:pPr>
              <w:spacing w:after="80"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Method for selecting board members and election/ appointment for board member replacement</w:t>
            </w:r>
          </w:p>
          <w:p w:rsidRPr="002E064C" w:rsidR="00433BDC" w:rsidP="2BB0735C" w:rsidRDefault="00433BDC" w14:paraId="23D565B5" w14:textId="77777777">
            <w:pPr>
              <w:contextualSpacing/>
              <w:rPr>
                <w:rFonts w:asciiTheme="minorHAnsi" w:hAnsiTheme="minorHAnsi" w:eastAsiaTheme="minorEastAsia" w:cstheme="minorBidi"/>
                <w:sz w:val="22"/>
                <w:lang w:val="en-CA"/>
              </w:rPr>
            </w:pP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4CAB952A"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6D863FE0" w14:textId="77777777">
            <w:pPr>
              <w:numPr>
                <w:ilvl w:val="0"/>
                <w:numId w:val="6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where/how vacant positions will be publicized.</w:t>
            </w:r>
          </w:p>
          <w:p w:rsidRPr="002E064C" w:rsidR="00433BDC" w:rsidP="00116A15" w:rsidRDefault="2BB0735C" w14:paraId="524D697D" w14:textId="183B3534">
            <w:pPr>
              <w:numPr>
                <w:ilvl w:val="0"/>
                <w:numId w:val="60"/>
              </w:numPr>
              <w:spacing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selection process—e.g., resume review, interview process, etc.</w:t>
            </w:r>
          </w:p>
          <w:p w:rsidRPr="002E064C" w:rsidR="00433BDC" w:rsidP="2BB0735C" w:rsidRDefault="2BB0735C" w14:paraId="7ED4B6A6"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00116A15" w:rsidRDefault="2BB0735C" w14:paraId="41700121" w14:textId="77777777">
            <w:pPr>
              <w:numPr>
                <w:ilvl w:val="0"/>
                <w:numId w:val="6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Describes criteria for selecting board members that align with the needs of the school, including specific expertise and skills needed on the board. </w:t>
            </w:r>
          </w:p>
          <w:p w:rsidRPr="002E064C" w:rsidR="00433BDC" w:rsidP="00116A15" w:rsidRDefault="2BB0735C" w14:paraId="00E82E87" w14:textId="77777777">
            <w:pPr>
              <w:numPr>
                <w:ilvl w:val="1"/>
                <w:numId w:val="6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Criteria should include willingness and commitment to participate in board activities. Experience and expertise could include legal, financial, instructional, facilities, operations, and nonprofit leadership. </w:t>
            </w:r>
          </w:p>
          <w:p w:rsidRPr="002E064C" w:rsidR="00433BDC" w:rsidP="00116A15" w:rsidRDefault="2BB0735C" w14:paraId="664D94DB" w14:textId="77777777">
            <w:pPr>
              <w:numPr>
                <w:ilvl w:val="0"/>
                <w:numId w:val="6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Annual board calendar that includes key work of the board, e.g., LCAP approval, budget approval, annual evaluation of the school leader, etc.</w:t>
            </w:r>
          </w:p>
          <w:p w:rsidRPr="002E064C" w:rsidR="00433BDC" w:rsidP="00116A15" w:rsidRDefault="2BB0735C" w14:paraId="49548F05" w14:textId="77777777">
            <w:pPr>
              <w:numPr>
                <w:ilvl w:val="0"/>
                <w:numId w:val="61"/>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Ensures board members reflect the community.</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0C943FB7"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2C19B567" w14:textId="77777777">
        <w:trPr>
          <w:trHeight w:val="422"/>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2C8E0548" w14:textId="3BE59C0E">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050BADDD" w14:textId="72A0A9A3">
            <w:pPr>
              <w:rPr>
                <w:rFonts w:asciiTheme="minorHAnsi" w:hAnsiTheme="minorHAnsi" w:eastAsiaTheme="minorEastAsia" w:cstheme="minorBidi"/>
                <w:lang w:val="en-CA"/>
              </w:rPr>
            </w:pPr>
            <w:sdt>
              <w:sdtPr>
                <w:rPr>
                  <w:b/>
                  <w:bCs/>
                  <w:noProof/>
                  <w:sz w:val="22"/>
                  <w:lang w:val="en-CA"/>
                </w:rPr>
                <w:id w:val="-36484104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89349978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745068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5C940D75" w14:textId="77777777">
        <w:trPr>
          <w:trHeight w:val="2348"/>
          <w:jc w:val="center"/>
        </w:trPr>
        <w:tc>
          <w:tcPr>
            <w:tcW w:w="1132" w:type="pct"/>
            <w:tcBorders>
              <w:top w:val="single" w:color="auto" w:sz="4" w:space="0"/>
              <w:left w:val="single" w:color="auto" w:sz="4" w:space="0"/>
              <w:bottom w:val="single" w:color="auto" w:sz="4" w:space="0"/>
              <w:right w:val="single" w:color="auto" w:sz="4" w:space="0"/>
            </w:tcBorders>
            <w:tcMar/>
            <w:vAlign w:val="center"/>
          </w:tcPr>
          <w:p w:rsidRPr="00CF4612" w:rsidR="00433BDC" w:rsidP="2BB0735C" w:rsidRDefault="2BB0735C" w14:paraId="40E58713"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Names and relevant qualifications of all persons whom the petitioner nominates to serve on the governing body of the charter school.</w:t>
            </w:r>
          </w:p>
          <w:p w:rsidRPr="00CF4612" w:rsidR="00433BDC" w:rsidP="2BB0735C" w:rsidRDefault="00433BDC" w14:paraId="407BAFF4" w14:textId="77777777">
            <w:pPr>
              <w:rPr>
                <w:rFonts w:asciiTheme="minorHAnsi" w:hAnsiTheme="minorHAnsi" w:eastAsiaTheme="minorEastAsia" w:cstheme="minorBidi"/>
                <w:color w:val="FF0000"/>
                <w:sz w:val="22"/>
                <w:lang w:val="en-CA"/>
              </w:rPr>
            </w:pP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641A0B7D"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5637B12C" w14:textId="77777777">
            <w:pPr>
              <w:numPr>
                <w:ilvl w:val="0"/>
                <w:numId w:val="6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list of names and qualifications for board members consistent with the board’s bylaws.</w:t>
            </w:r>
          </w:p>
          <w:p w:rsidRPr="002E064C" w:rsidR="00433BDC" w:rsidP="00116A15" w:rsidRDefault="2BB0735C" w14:paraId="3194BB01" w14:textId="77777777">
            <w:pPr>
              <w:numPr>
                <w:ilvl w:val="0"/>
                <w:numId w:val="62"/>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evidence that a parent would be on the board.</w:t>
            </w:r>
          </w:p>
          <w:p w:rsidRPr="002E064C" w:rsidR="00433BDC" w:rsidP="2BB0735C" w:rsidRDefault="00433BDC" w14:paraId="742797F5" w14:textId="50E343C1">
            <w:pPr>
              <w:spacing w:after="80" w:line="240" w:lineRule="exact"/>
              <w:ind w:left="360"/>
              <w:contextualSpacing/>
              <w:rPr>
                <w:rFonts w:asciiTheme="minorHAnsi" w:hAnsiTheme="minorHAnsi" w:eastAsiaTheme="minorEastAsia" w:cstheme="minorBidi"/>
                <w:noProof/>
                <w:sz w:val="22"/>
                <w:lang w:val="en-CA" w:eastAsia="en-US"/>
              </w:rPr>
            </w:pPr>
          </w:p>
          <w:p w:rsidRPr="002E064C" w:rsidR="00433BDC" w:rsidP="2BB0735C" w:rsidRDefault="2BB0735C" w14:paraId="31D6DCEC"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00116A15" w:rsidRDefault="2BB0735C" w14:paraId="1AE60F1F" w14:textId="77777777">
            <w:pPr>
              <w:numPr>
                <w:ilvl w:val="0"/>
                <w:numId w:val="63"/>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Board members have a range of experience aligned to school needs.</w:t>
            </w:r>
          </w:p>
          <w:p w:rsidRPr="002E064C" w:rsidR="00433BDC" w:rsidP="00116A15" w:rsidRDefault="2BB0735C" w14:paraId="06DED362" w14:textId="77777777">
            <w:pPr>
              <w:numPr>
                <w:ilvl w:val="0"/>
                <w:numId w:val="63"/>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Experience could include legal, financial, instructional, facilities, operations, and nonprofit leadership.</w:t>
            </w:r>
          </w:p>
          <w:p w:rsidRPr="00CF4612" w:rsidR="00433BDC" w:rsidP="00116A15" w:rsidRDefault="2BB0735C" w14:paraId="2D601624" w14:textId="77777777">
            <w:pPr>
              <w:numPr>
                <w:ilvl w:val="0"/>
                <w:numId w:val="63"/>
              </w:numPr>
              <w:spacing w:after="80" w:line="240" w:lineRule="exact"/>
              <w:contextualSpacing/>
              <w:rPr>
                <w:rFonts w:asciiTheme="minorHAnsi" w:hAnsiTheme="minorHAnsi" w:eastAsiaTheme="minorEastAsia" w:cstheme="minorBidi"/>
                <w:noProof/>
                <w:color w:val="3E535F"/>
                <w:sz w:val="22"/>
                <w:lang w:val="en-CA" w:eastAsia="en-US"/>
              </w:rPr>
            </w:pPr>
            <w:r w:rsidRPr="002E064C">
              <w:rPr>
                <w:rFonts w:asciiTheme="minorHAnsi" w:hAnsiTheme="minorHAnsi" w:eastAsiaTheme="minorEastAsia" w:cstheme="minorBidi"/>
                <w:noProof/>
                <w:sz w:val="22"/>
                <w:lang w:val="en-CA" w:eastAsia="en-US"/>
              </w:rPr>
              <w:t>Ensures members reflect the community.</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27720770"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26EA7886" w14:textId="77777777">
        <w:trPr>
          <w:trHeight w:val="449"/>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1976366C" w14:textId="47E9DE60">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4FE8895C" w14:textId="7204EB7A">
            <w:pPr>
              <w:rPr>
                <w:rFonts w:asciiTheme="minorHAnsi" w:hAnsiTheme="minorHAnsi" w:eastAsiaTheme="minorEastAsia" w:cstheme="minorBidi"/>
                <w:lang w:val="en-CA"/>
              </w:rPr>
            </w:pPr>
            <w:sdt>
              <w:sdtPr>
                <w:rPr>
                  <w:b/>
                  <w:bCs/>
                  <w:noProof/>
                  <w:sz w:val="22"/>
                  <w:lang w:val="en-CA"/>
                </w:rPr>
                <w:id w:val="-194098718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66104670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5703090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56B1DD5E"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tcPr>
          <w:p w:rsidRPr="002E064C" w:rsidR="00433BDC" w:rsidP="2BB0735C" w:rsidRDefault="00433BDC" w14:paraId="36D51D11" w14:textId="77777777">
            <w:pPr>
              <w:spacing w:after="80"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Meeting requirements and procedures</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28C8EDAB"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3F528074"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Includes the following:  </w:t>
            </w:r>
          </w:p>
          <w:p w:rsidRPr="002E064C" w:rsidR="00433BDC" w:rsidP="00116A15" w:rsidRDefault="2BB0735C" w14:paraId="5B16B8FB" w14:textId="77777777">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Location and frequency of governing board/committee meetings</w:t>
            </w:r>
          </w:p>
          <w:p w:rsidRPr="002E064C" w:rsidR="00433BDC" w:rsidP="00116A15" w:rsidRDefault="2BB0735C" w14:paraId="11C36308" w14:textId="77777777">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Annual calendar of governing board and committee meetings that describes the major work of the board</w:t>
            </w:r>
          </w:p>
          <w:p w:rsidRPr="002E064C" w:rsidR="00433BDC" w:rsidP="00116A15" w:rsidRDefault="2BB0735C" w14:paraId="0FBAE853" w14:textId="77777777">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Location(s) for posting governing board and committee meeting agendas </w:t>
            </w:r>
          </w:p>
          <w:p w:rsidRPr="002E064C" w:rsidR="00433BDC" w:rsidP="00116A15" w:rsidRDefault="2BB0735C" w14:paraId="106F7765" w14:textId="77777777">
            <w:pPr>
              <w:numPr>
                <w:ilvl w:val="1"/>
                <w:numId w:val="64"/>
              </w:numPr>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Specific procedures that will ensure compliance with key Brown Act requirements</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4CDD0912"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12546B8B" w14:textId="77777777">
        <w:trPr>
          <w:trHeight w:val="386"/>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191AE6CD" w14:textId="5ADE48F1">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16F6BA43" w14:textId="1CA133A0">
            <w:pPr>
              <w:rPr>
                <w:rFonts w:asciiTheme="minorHAnsi" w:hAnsiTheme="minorHAnsi" w:eastAsiaTheme="minorEastAsia" w:cstheme="minorBidi"/>
                <w:lang w:val="en-CA"/>
              </w:rPr>
            </w:pPr>
            <w:sdt>
              <w:sdtPr>
                <w:rPr>
                  <w:b/>
                  <w:bCs/>
                  <w:noProof/>
                  <w:sz w:val="22"/>
                  <w:lang w:val="en-CA"/>
                </w:rPr>
                <w:id w:val="-105855205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02661794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93882804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3EED655E" w14:textId="77777777">
        <w:trPr>
          <w:jc w:val="center"/>
        </w:trPr>
        <w:tc>
          <w:tcPr>
            <w:tcW w:w="1132" w:type="pct"/>
            <w:tcBorders>
              <w:top w:val="single" w:color="auto" w:sz="4" w:space="0"/>
              <w:left w:val="single" w:color="auto" w:sz="4" w:space="0"/>
              <w:bottom w:val="single" w:color="auto" w:sz="4" w:space="0"/>
              <w:right w:val="single" w:color="auto" w:sz="4" w:space="0"/>
            </w:tcBorders>
            <w:tcMar/>
            <w:vAlign w:val="center"/>
          </w:tcPr>
          <w:p w:rsidRPr="002E064C" w:rsidR="00433BDC" w:rsidP="2BB0735C" w:rsidRDefault="00433BDC" w14:paraId="00863339" w14:textId="77777777">
            <w:pPr>
              <w:spacing w:after="80"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Decision-making procedures</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3767BD8A"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21DF3AF1"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Includes the following:</w:t>
            </w:r>
          </w:p>
          <w:p w:rsidRPr="002E064C" w:rsidR="00433BDC" w:rsidP="00116A15" w:rsidRDefault="2BB0735C" w14:paraId="0BE4EC65" w14:textId="77777777">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Quorum requirements</w:t>
            </w:r>
          </w:p>
          <w:p w:rsidRPr="002E064C" w:rsidR="00433BDC" w:rsidP="00116A15" w:rsidRDefault="2BB0735C" w14:paraId="684DA50C" w14:textId="77777777">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Board action (voting) requirements</w:t>
            </w:r>
          </w:p>
          <w:p w:rsidRPr="002E064C" w:rsidR="00433BDC" w:rsidP="00116A15" w:rsidRDefault="2BB0735C" w14:paraId="0EF123DB" w14:textId="6ACF1288">
            <w:pPr>
              <w:numPr>
                <w:ilvl w:val="1"/>
                <w:numId w:val="64"/>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Abstention and teleconference participation</w:t>
            </w:r>
          </w:p>
          <w:p w:rsidRPr="002E064C" w:rsidR="00433BDC" w:rsidP="2BB0735C" w:rsidRDefault="00433BDC" w14:paraId="05C1ACB5" w14:textId="77777777">
            <w:pPr>
              <w:contextualSpacing/>
              <w:rPr>
                <w:rFonts w:asciiTheme="minorHAnsi" w:hAnsiTheme="minorHAnsi" w:eastAsiaTheme="minorEastAsia" w:cstheme="minorBidi"/>
                <w:noProof/>
                <w:sz w:val="22"/>
                <w:lang w:val="en-CA" w:eastAsia="en-US"/>
              </w:rPr>
            </w:pP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6D67B73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2BB1FC72" w14:textId="77777777">
        <w:trPr>
          <w:trHeight w:val="431"/>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77B3A77F" w14:textId="616FE949">
            <w:pPr>
              <w:spacing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6D1DCF98" w14:textId="1D556D90">
            <w:pPr>
              <w:rPr>
                <w:rFonts w:asciiTheme="minorHAnsi" w:hAnsiTheme="minorHAnsi" w:eastAsiaTheme="minorEastAsia" w:cstheme="minorBidi"/>
                <w:lang w:val="en-CA"/>
              </w:rPr>
            </w:pPr>
            <w:sdt>
              <w:sdtPr>
                <w:rPr>
                  <w:b/>
                  <w:bCs/>
                  <w:noProof/>
                  <w:sz w:val="22"/>
                  <w:lang w:val="en-CA"/>
                </w:rPr>
                <w:id w:val="-180522649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77432463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0813111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33920D4A" w14:textId="77777777">
        <w:trPr>
          <w:trHeight w:val="4031"/>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00433BDC" w14:paraId="3456A8A2" w14:textId="77777777">
            <w:pPr>
              <w:spacing w:after="80" w:line="240" w:lineRule="exact"/>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Assessing board member training needs, providing training, and ensuring compliance with open meeting requirements</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7B900E63" w14:textId="77777777">
            <w:pPr>
              <w:keepNext/>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6084ED5D"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Will provide board meeting agendas, minutes, and committee meeting minutes.</w:t>
            </w:r>
          </w:p>
          <w:p w:rsidRPr="002E064C" w:rsidR="00433BDC" w:rsidP="00116A15" w:rsidRDefault="2BB0735C" w14:paraId="6692FD4C" w14:textId="77777777">
            <w:pPr>
              <w:numPr>
                <w:ilvl w:val="0"/>
                <w:numId w:val="64"/>
              </w:numPr>
              <w:contextualSpacing/>
              <w:rPr>
                <w:rFonts w:asciiTheme="minorHAnsi" w:hAnsiTheme="minorHAnsi" w:eastAsiaTheme="minorEastAsia" w:cstheme="minorBidi"/>
                <w:sz w:val="22"/>
                <w:u w:val="single"/>
                <w:lang w:val="en-CA" w:eastAsia="en-US"/>
              </w:rPr>
            </w:pPr>
            <w:r w:rsidRPr="002E064C">
              <w:rPr>
                <w:rFonts w:asciiTheme="minorHAnsi" w:hAnsiTheme="minorHAnsi" w:eastAsiaTheme="minorEastAsia" w:cstheme="minorBidi"/>
                <w:noProof/>
                <w:sz w:val="22"/>
                <w:lang w:val="en-CA" w:eastAsia="en-US"/>
              </w:rPr>
              <w:t xml:space="preserve">Board members will receive annual training, including but not limited to the Brown Act, finance, and ethics training every two years. </w:t>
            </w:r>
          </w:p>
          <w:p w:rsidRPr="002E064C" w:rsidR="00433BDC" w:rsidP="2BB0735C" w:rsidRDefault="2BB0735C" w14:paraId="300C37C2"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2BB0735C" w:rsidRDefault="2BB0735C" w14:paraId="5FC3DD93" w14:textId="77777777">
            <w:pPr>
              <w:spacing w:after="80" w:line="240" w:lineRule="exact"/>
              <w:ind w:left="216" w:hanging="216"/>
              <w:rPr>
                <w:rFonts w:asciiTheme="minorHAnsi" w:hAnsiTheme="minorHAnsi" w:eastAsiaTheme="minorEastAsia" w:cstheme="minorBidi"/>
                <w:noProof/>
                <w:sz w:val="22"/>
                <w:lang w:val="en-CA"/>
              </w:rPr>
            </w:pPr>
            <w:r w:rsidRPr="002E064C">
              <w:rPr>
                <w:rFonts w:asciiTheme="minorHAnsi" w:hAnsiTheme="minorHAnsi" w:eastAsiaTheme="minorEastAsia" w:cstheme="minorBidi"/>
                <w:noProof/>
                <w:sz w:val="22"/>
                <w:lang w:val="en-CA"/>
              </w:rPr>
              <w:t>Describes how they will assess training needs and provide training that aligns with the board’s responsibilities.</w:t>
            </w:r>
          </w:p>
          <w:p w:rsidRPr="002E064C" w:rsidR="00433BDC" w:rsidP="2BB0735C" w:rsidRDefault="2BB0735C" w14:paraId="781830E8" w14:textId="77777777">
            <w:pPr>
              <w:spacing w:before="24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33BDC" w:rsidP="00116A15" w:rsidRDefault="2BB0735C" w14:paraId="531932AF"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Schools shall comply with the Ralph M. Brown Act (“Brown Act”).  All meetings of the Charter School’s governing board shall be called, held, and conducted in accordance with the terms and provisions of Education Code Section 47604.1 and the Brown Act, including, but not limited to, those related to meeting access and recording, notice, agenda preparation, posting, and reporting.</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6DBE2B5A"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05F4C571" w14:textId="77777777">
        <w:trPr>
          <w:trHeight w:val="449"/>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4EC1CD60" w14:textId="3FD8076D">
            <w:pPr>
              <w:spacing w:line="240" w:lineRule="exact"/>
              <w:rPr>
                <w:rFonts w:asciiTheme="minorHAnsi" w:hAnsiTheme="minorHAnsi" w:eastAsiaTheme="minorEastAsia" w:cstheme="minorBidi"/>
                <w:b/>
                <w:bCs/>
                <w:noProof/>
                <w:sz w:val="22"/>
                <w:lang w:val="en-CA" w:eastAsia="en-US"/>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5F777C9F" w14:textId="1B92CBC3">
            <w:pPr>
              <w:rPr>
                <w:rFonts w:asciiTheme="minorHAnsi" w:hAnsiTheme="minorHAnsi" w:eastAsiaTheme="minorEastAsia" w:cstheme="minorBidi"/>
                <w:b/>
                <w:bCs/>
                <w:noProof/>
                <w:sz w:val="22"/>
                <w:lang w:val="en-CA" w:eastAsia="en-US"/>
              </w:rPr>
            </w:pPr>
            <w:sdt>
              <w:sdtPr>
                <w:rPr>
                  <w:b/>
                  <w:bCs/>
                  <w:noProof/>
                  <w:sz w:val="22"/>
                  <w:lang w:val="en-CA" w:eastAsia="en-US"/>
                </w:rPr>
                <w:id w:val="-19947488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eastAsia="en-US"/>
                  </w:rPr>
                  <w:t>☐</w:t>
                </w:r>
              </w:sdtContent>
            </w:sdt>
            <w:r w:rsidRPr="002E064C" w:rsidR="2BB0735C">
              <w:rPr>
                <w:rFonts w:asciiTheme="minorHAnsi" w:hAnsiTheme="minorHAnsi" w:eastAsiaTheme="minorEastAsia" w:cstheme="minorBidi"/>
                <w:b/>
                <w:bCs/>
                <w:noProof/>
                <w:sz w:val="22"/>
                <w:lang w:val="en-CA" w:eastAsia="en-US"/>
              </w:rPr>
              <w:t xml:space="preserve"> Meets                  </w:t>
            </w:r>
            <w:sdt>
              <w:sdtPr>
                <w:rPr>
                  <w:b/>
                  <w:bCs/>
                  <w:noProof/>
                  <w:sz w:val="22"/>
                  <w:lang w:val="en-CA" w:eastAsia="en-US"/>
                </w:rPr>
                <w:id w:val="207954791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eastAsia="en-US"/>
                  </w:rPr>
                  <w:t>☐</w:t>
                </w:r>
              </w:sdtContent>
            </w:sdt>
            <w:r w:rsidRPr="002E064C" w:rsidR="2BB0735C">
              <w:rPr>
                <w:rFonts w:asciiTheme="minorHAnsi" w:hAnsiTheme="minorHAnsi" w:eastAsiaTheme="minorEastAsia" w:cstheme="minorBidi"/>
                <w:b/>
                <w:bCs/>
                <w:noProof/>
                <w:sz w:val="22"/>
                <w:lang w:val="en-CA" w:eastAsia="en-US"/>
              </w:rPr>
              <w:t xml:space="preserve"> Partially Meets                 </w:t>
            </w:r>
            <w:sdt>
              <w:sdtPr>
                <w:rPr>
                  <w:b/>
                  <w:bCs/>
                  <w:noProof/>
                  <w:sz w:val="22"/>
                  <w:lang w:val="en-CA" w:eastAsia="en-US"/>
                </w:rPr>
                <w:id w:val="-73616484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eastAsia="en-US"/>
                  </w:rPr>
                  <w:t>☐</w:t>
                </w:r>
              </w:sdtContent>
            </w:sdt>
            <w:r w:rsidRPr="002E064C" w:rsidR="2BB0735C">
              <w:rPr>
                <w:rFonts w:asciiTheme="minorHAnsi" w:hAnsiTheme="minorHAnsi" w:eastAsiaTheme="minorEastAsia" w:cstheme="minorBidi"/>
                <w:b/>
                <w:bCs/>
                <w:noProof/>
                <w:sz w:val="22"/>
                <w:lang w:val="en-CA" w:eastAsia="en-US"/>
              </w:rPr>
              <w:t xml:space="preserve"> Does Not Meet</w:t>
            </w:r>
          </w:p>
        </w:tc>
      </w:tr>
      <w:tr w:rsidRPr="00CF4612" w:rsidR="00433BDC" w:rsidTr="670D2624" w14:paraId="3926AABF" w14:textId="77777777">
        <w:trPr>
          <w:trHeight w:val="971"/>
          <w:jc w:val="center"/>
        </w:trPr>
        <w:tc>
          <w:tcPr>
            <w:tcW w:w="1132" w:type="pct"/>
            <w:tcBorders>
              <w:top w:val="single" w:color="auto" w:sz="4" w:space="0"/>
              <w:left w:val="single" w:color="auto" w:sz="4" w:space="0"/>
              <w:bottom w:val="single" w:color="auto" w:sz="4" w:space="0"/>
              <w:right w:val="single" w:color="auto" w:sz="4" w:space="0"/>
            </w:tcBorders>
            <w:tcMar/>
            <w:vAlign w:val="center"/>
          </w:tcPr>
          <w:p w:rsidRPr="002E064C" w:rsidR="00433BDC" w:rsidP="2BB0735C" w:rsidRDefault="00433BDC" w14:paraId="05149173"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A process for involvement or input of parents/guardians in the governance of the charter school, including a clear delineation of the roles and responsibilities of parent committees, advisory councils, and similar groups</w:t>
            </w:r>
          </w:p>
          <w:p w:rsidRPr="002E064C" w:rsidR="00433BDC" w:rsidP="2BB0735C" w:rsidRDefault="00433BDC" w14:paraId="011C99C9" w14:textId="77777777">
            <w:pPr>
              <w:rPr>
                <w:rFonts w:asciiTheme="minorHAnsi" w:hAnsiTheme="minorHAnsi" w:eastAsiaTheme="minorEastAsia" w:cstheme="minorBidi"/>
                <w:sz w:val="22"/>
                <w:lang w:val="en-CA"/>
              </w:rPr>
            </w:pP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41445F8E"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77129284"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parent bodies, their roles and responsibilities, their involvement in decision-making, and how members will be selected.</w:t>
            </w:r>
          </w:p>
          <w:p w:rsidRPr="002E064C" w:rsidR="00433BDC" w:rsidP="00116A15" w:rsidRDefault="2BB0735C" w14:paraId="1E8BC5A5"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process by which the school will consult with all stakeholders (parents, teachers, staff, administrators, and students) to develop its LCAP and annual update.</w:t>
            </w:r>
          </w:p>
          <w:p w:rsidRPr="002E064C" w:rsidR="00433BDC" w:rsidP="00116A15" w:rsidRDefault="2BB0735C" w14:paraId="732A0FCC"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process by which the school will consult with parents and teachers regarding the school’s educational program.</w:t>
            </w:r>
          </w:p>
          <w:p w:rsidRPr="002E064C" w:rsidR="00433BDC" w:rsidP="2BB0735C" w:rsidRDefault="00433BDC" w14:paraId="17AE5E2F" w14:textId="591A8576">
            <w:pPr>
              <w:spacing w:after="80" w:line="240" w:lineRule="exact"/>
              <w:ind w:left="360"/>
              <w:contextualSpacing/>
              <w:rPr>
                <w:rFonts w:asciiTheme="minorHAnsi" w:hAnsiTheme="minorHAnsi" w:eastAsiaTheme="minorEastAsia" w:cstheme="minorBidi"/>
                <w:noProof/>
                <w:sz w:val="22"/>
                <w:lang w:val="en-CA" w:eastAsia="en-US"/>
              </w:rPr>
            </w:pPr>
          </w:p>
          <w:p w:rsidRPr="002E064C" w:rsidR="00433BDC" w:rsidP="2BB0735C" w:rsidRDefault="2BB0735C" w14:paraId="2FAD028A"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00116A15" w:rsidRDefault="2BB0735C" w14:paraId="1B4744AC"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outreach and selection strategies that ensure that all members of the community have a voice and are represented.</w:t>
            </w:r>
          </w:p>
          <w:p w:rsidRPr="002E064C" w:rsidR="00433BDC" w:rsidP="00116A15" w:rsidRDefault="00433BDC" w14:paraId="18223A7A"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Parent bodies collaborate with families and treat parents as partners in their child’s learning.</w:t>
            </w:r>
            <w:r w:rsidRPr="002E064C">
              <w:rPr>
                <w:rFonts w:asciiTheme="minorHAnsi" w:hAnsiTheme="minorHAnsi" w:eastAsiaTheme="minorEastAsia" w:cstheme="minorBidi"/>
                <w:noProof/>
                <w:vertAlign w:val="superscript"/>
                <w:lang w:val="en-CA" w:eastAsia="en-US"/>
              </w:rPr>
              <w:footnoteReference w:id="7"/>
            </w:r>
          </w:p>
          <w:p w:rsidRPr="002E064C" w:rsidR="00433BDC" w:rsidP="00116A15" w:rsidRDefault="00433BDC" w14:paraId="742A1270"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parent bodies are integrated into the school community and decision-making.</w:t>
            </w:r>
            <w:r w:rsidRPr="002E064C">
              <w:rPr>
                <w:rFonts w:asciiTheme="minorHAnsi" w:hAnsiTheme="minorHAnsi" w:eastAsiaTheme="minorEastAsia" w:cstheme="minorBidi"/>
                <w:noProof/>
                <w:sz w:val="22"/>
                <w:vertAlign w:val="superscript"/>
                <w:lang w:val="en-CA" w:eastAsia="en-US"/>
              </w:rPr>
              <w:footnoteReference w:id="8"/>
            </w:r>
            <w:r w:rsidRPr="002E064C">
              <w:rPr>
                <w:rFonts w:asciiTheme="minorHAnsi" w:hAnsiTheme="minorHAnsi" w:eastAsiaTheme="minorEastAsia" w:cstheme="minorBidi"/>
                <w:noProof/>
                <w:sz w:val="22"/>
                <w:vertAlign w:val="superscript"/>
                <w:lang w:val="en-CA" w:eastAsia="en-US"/>
              </w:rPr>
              <w:t xml:space="preserve"> </w:t>
            </w:r>
          </w:p>
          <w:p w:rsidRPr="002E064C" w:rsidR="00433BDC" w:rsidP="00116A15" w:rsidRDefault="2BB0735C" w14:paraId="0D1254C4" w14:textId="77777777">
            <w:pPr>
              <w:numPr>
                <w:ilvl w:val="0"/>
                <w:numId w:val="64"/>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how the school will communicate with and engage historically unrepresented families.</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7FD8BF0F"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594C7558" w14:textId="77777777">
        <w:trPr>
          <w:trHeight w:val="440"/>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6D7F59F7" w14:textId="2CCF4FB0">
            <w:pPr>
              <w:rPr>
                <w:rFonts w:asciiTheme="minorHAnsi" w:hAnsiTheme="minorHAnsi" w:eastAsiaTheme="minorEastAsia" w:cstheme="minorBidi"/>
                <w:noProof/>
                <w:color w:val="07121F" w:themeColor="text2" w:themeShade="4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4A3B2021" w14:textId="2830D900">
            <w:pPr>
              <w:rPr>
                <w:rFonts w:asciiTheme="minorHAnsi" w:hAnsiTheme="minorHAnsi" w:eastAsiaTheme="minorEastAsia" w:cstheme="minorBidi"/>
                <w:lang w:val="en-CA"/>
              </w:rPr>
            </w:pPr>
            <w:sdt>
              <w:sdtPr>
                <w:rPr>
                  <w:b/>
                  <w:bCs/>
                  <w:noProof/>
                  <w:sz w:val="22"/>
                  <w:lang w:val="en-CA"/>
                </w:rPr>
                <w:id w:val="-770239463"/>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4541170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88291314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6C65214D" w14:textId="77777777">
        <w:trPr>
          <w:trHeight w:val="998"/>
          <w:jc w:val="center"/>
        </w:trPr>
        <w:tc>
          <w:tcPr>
            <w:tcW w:w="1132" w:type="pct"/>
            <w:tcBorders>
              <w:top w:val="single" w:color="auto" w:sz="4" w:space="0"/>
              <w:left w:val="single" w:color="auto" w:sz="4" w:space="0"/>
              <w:bottom w:val="single" w:color="auto" w:sz="4" w:space="0"/>
              <w:right w:val="single" w:color="auto" w:sz="4" w:space="0"/>
            </w:tcBorders>
            <w:tcMar/>
            <w:vAlign w:val="center"/>
            <w:hideMark/>
          </w:tcPr>
          <w:p w:rsidRPr="00CF4612" w:rsidR="00433BDC" w:rsidP="2BB0735C" w:rsidRDefault="00433BDC" w14:paraId="1B712473" w14:textId="77777777">
            <w:pPr>
              <w:rPr>
                <w:rFonts w:asciiTheme="minorHAnsi" w:hAnsiTheme="minorHAnsi" w:eastAsiaTheme="minorEastAsia" w:cstheme="minorBidi"/>
                <w:noProof/>
                <w:color w:val="FF0000"/>
                <w:w w:val="105"/>
                <w:sz w:val="22"/>
                <w:lang w:val="en-CA"/>
              </w:rPr>
            </w:pPr>
            <w:r w:rsidRPr="2BB0735C">
              <w:rPr>
                <w:rFonts w:asciiTheme="minorHAnsi" w:hAnsiTheme="minorHAnsi" w:eastAsiaTheme="minorEastAsia" w:cstheme="minorBidi"/>
                <w:noProof/>
                <w:color w:val="FF0000"/>
                <w:w w:val="105"/>
                <w:sz w:val="22"/>
                <w:lang w:val="en-CA"/>
              </w:rPr>
              <w:t>A description of how it shall notify the parents and guardians of applicant pupils and currently enrolled pupils that parental involvement is not a requirement for acceptance to or continuation at the charter school</w:t>
            </w:r>
          </w:p>
        </w:tc>
        <w:tc>
          <w:tcPr>
            <w:tcW w:w="3234" w:type="pct"/>
            <w:tcBorders>
              <w:top w:val="single" w:color="auto" w:sz="4" w:space="0"/>
              <w:left w:val="single" w:color="auto" w:sz="4" w:space="0"/>
              <w:bottom w:val="single" w:color="auto" w:sz="4" w:space="0"/>
              <w:right w:val="single" w:color="auto" w:sz="4" w:space="0"/>
            </w:tcBorders>
            <w:tcMar/>
            <w:vAlign w:val="center"/>
            <w:hideMark/>
          </w:tcPr>
          <w:p w:rsidRPr="002E064C" w:rsidR="00433BDC" w:rsidP="2BB0735C" w:rsidRDefault="2BB0735C" w14:paraId="5E90190E"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00433BDC" w14:paraId="591E20A6" w14:textId="77777777">
            <w:pPr>
              <w:numPr>
                <w:ilvl w:val="0"/>
                <w:numId w:val="6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the tools/vehicles (e.g., newsletter, email, website, etc.) for notifying parents and guardians that parental involvement is not a requirement</w:t>
            </w:r>
            <w:r w:rsidRPr="002E064C">
              <w:rPr>
                <w:rFonts w:asciiTheme="minorHAnsi" w:hAnsiTheme="minorHAnsi" w:eastAsiaTheme="minorEastAsia" w:cstheme="minorBidi"/>
                <w:noProof/>
                <w:w w:val="105"/>
                <w:sz w:val="22"/>
                <w:lang w:val="en-CA" w:eastAsia="en-US"/>
              </w:rPr>
              <w:t>.</w:t>
            </w:r>
          </w:p>
          <w:p w:rsidRPr="002E064C" w:rsidR="00433BDC" w:rsidP="00116A15" w:rsidRDefault="2BB0735C" w14:paraId="73D77617" w14:textId="77777777">
            <w:pPr>
              <w:numPr>
                <w:ilvl w:val="0"/>
                <w:numId w:val="65"/>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Describes a plan for oral and written translation of parent and guardian notifications in languages spoken by at least 15% of the EL population, as required by Education Code § 8985.</w:t>
            </w:r>
          </w:p>
        </w:tc>
        <w:tc>
          <w:tcPr>
            <w:tcW w:w="634" w:type="pct"/>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433BDC" w:rsidP="2BB0735C" w:rsidRDefault="00433BDC" w14:paraId="3E2A0095" w14:textId="6FC6BACD">
            <w:pPr>
              <w:spacing w:line="240" w:lineRule="exact"/>
              <w:jc w:val="center"/>
              <w:rPr>
                <w:rFonts w:asciiTheme="minorHAnsi" w:hAnsiTheme="minorHAnsi" w:eastAsiaTheme="minorEastAsia" w:cstheme="minorBidi"/>
                <w:sz w:val="22"/>
                <w:lang w:val="en-CA" w:eastAsia="en-US"/>
              </w:rPr>
            </w:pPr>
          </w:p>
        </w:tc>
      </w:tr>
      <w:tr w:rsidRPr="00CF4612" w:rsidR="00433BDC" w:rsidTr="670D2624" w14:paraId="0ADA186E" w14:textId="77777777">
        <w:trPr>
          <w:trHeight w:val="449"/>
          <w:jc w:val="center"/>
        </w:trPr>
        <w:tc>
          <w:tcPr>
            <w:tcW w:w="113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2AD57D44" w14:textId="320EB00D">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3868"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5D9727AE" w14:textId="7884B212">
            <w:pPr>
              <w:rPr>
                <w:rFonts w:asciiTheme="minorHAnsi" w:hAnsiTheme="minorHAnsi" w:eastAsiaTheme="minorEastAsia" w:cstheme="minorBidi"/>
                <w:lang w:val="en-CA"/>
              </w:rPr>
            </w:pPr>
            <w:sdt>
              <w:sdtPr>
                <w:rPr>
                  <w:b/>
                  <w:bCs/>
                  <w:noProof/>
                  <w:sz w:val="22"/>
                  <w:lang w:val="en-CA"/>
                </w:rPr>
                <w:id w:val="-122898803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45640736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92524437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45988B88" w14:textId="77777777">
        <w:trPr>
          <w:trHeight w:val="1375"/>
          <w:jc w:val="center"/>
        </w:trPr>
        <w:tc>
          <w:tcPr>
            <w:tcW w:w="5000" w:type="pct"/>
            <w:gridSpan w:val="3"/>
            <w:tcBorders>
              <w:top w:val="single" w:color="auto" w:sz="4" w:space="0"/>
              <w:left w:val="single" w:color="auto" w:sz="4" w:space="0"/>
              <w:bottom w:val="single" w:color="auto" w:sz="4" w:space="0"/>
              <w:right w:val="single" w:color="auto" w:sz="4" w:space="0"/>
            </w:tcBorders>
            <w:tcMar/>
            <w:vAlign w:val="center"/>
          </w:tcPr>
          <w:p w:rsidRPr="002E064C" w:rsidR="00433BDC" w:rsidP="2BB0735C" w:rsidRDefault="00196547" w14:paraId="7EBB8A9E" w14:textId="6F62B2AB">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2E064C" w:rsidR="00433BDC" w:rsidP="2BB0735C" w:rsidRDefault="00433BDC" w14:paraId="7BC1D524" w14:textId="77777777">
            <w:pPr>
              <w:rPr>
                <w:rFonts w:asciiTheme="minorHAnsi" w:hAnsiTheme="minorHAnsi" w:eastAsiaTheme="minorEastAsia" w:cstheme="minorBidi"/>
                <w:lang w:val="en-CA"/>
              </w:rPr>
            </w:pPr>
          </w:p>
          <w:p w:rsidRPr="002E064C" w:rsidR="00433BDC" w:rsidP="2BB0735C" w:rsidRDefault="00433BDC" w14:paraId="2E492061" w14:textId="77777777">
            <w:pPr>
              <w:rPr>
                <w:rFonts w:asciiTheme="minorHAnsi" w:hAnsiTheme="minorHAnsi" w:eastAsiaTheme="minorEastAsia" w:cstheme="minorBidi"/>
                <w:lang w:val="en-CA"/>
              </w:rPr>
            </w:pPr>
          </w:p>
          <w:p w:rsidRPr="002E064C" w:rsidR="00433BDC" w:rsidP="2BB0735C" w:rsidRDefault="00433BDC" w14:paraId="3ABD43CD" w14:textId="77777777">
            <w:pPr>
              <w:rPr>
                <w:rFonts w:asciiTheme="minorHAnsi" w:hAnsiTheme="minorHAnsi" w:eastAsiaTheme="minorEastAsia" w:cstheme="minorBidi"/>
                <w:lang w:val="en-CA"/>
              </w:rPr>
            </w:pPr>
          </w:p>
          <w:p w:rsidRPr="002E064C" w:rsidR="00433BDC" w:rsidP="2BB0735C" w:rsidRDefault="00433BDC" w14:paraId="09DEDB87" w14:textId="77777777">
            <w:pPr>
              <w:rPr>
                <w:rFonts w:asciiTheme="minorHAnsi" w:hAnsiTheme="minorHAnsi" w:eastAsiaTheme="minorEastAsia" w:cstheme="minorBidi"/>
                <w:lang w:val="en-CA"/>
              </w:rPr>
            </w:pPr>
          </w:p>
        </w:tc>
      </w:tr>
    </w:tbl>
    <w:p w:rsidR="00E80F1B" w:rsidP="2BB0735C" w:rsidRDefault="00E80F1B" w14:paraId="1F7FE18E" w14:textId="77777777">
      <w:pPr>
        <w:spacing w:before="240" w:line="310" w:lineRule="exact"/>
        <w:rPr>
          <w:b/>
          <w:bCs/>
          <w:noProof/>
          <w:color w:val="2F5496"/>
          <w:sz w:val="40"/>
          <w:szCs w:val="40"/>
        </w:rPr>
      </w:pPr>
      <w:bookmarkStart w:name="_Toc205451576" w:id="13"/>
    </w:p>
    <w:p w:rsidRPr="002E064C" w:rsidR="000A4F6D" w:rsidP="2BB0735C" w:rsidRDefault="000A4F6D" w14:paraId="5BE4A4DA" w14:textId="1203311D">
      <w:pPr>
        <w:spacing w:before="240" w:line="310" w:lineRule="exact"/>
        <w:rPr>
          <w:b/>
          <w:bCs/>
          <w:noProof/>
          <w:sz w:val="40"/>
          <w:szCs w:val="40"/>
        </w:rPr>
      </w:pPr>
      <w:r w:rsidRPr="002E064C">
        <w:rPr>
          <w:b/>
          <w:noProof/>
          <w:sz w:val="40"/>
          <w:szCs w:val="70"/>
        </w:rPr>
        <w:drawing>
          <wp:anchor distT="0" distB="0" distL="114300" distR="114300" simplePos="0" relativeHeight="251658242" behindDoc="0" locked="0" layoutInCell="1" allowOverlap="1" wp14:anchorId="66F37A5A" wp14:editId="25A9CCCD">
            <wp:simplePos x="0" y="0"/>
            <wp:positionH relativeFrom="column">
              <wp:posOffset>16510</wp:posOffset>
            </wp:positionH>
            <wp:positionV relativeFrom="paragraph">
              <wp:posOffset>312420</wp:posOffset>
            </wp:positionV>
            <wp:extent cx="557530" cy="640080"/>
            <wp:effectExtent l="0" t="0" r="0" b="7620"/>
            <wp:wrapSquare wrapText="bothSides"/>
            <wp:docPr id="19" name="Picture 177" descr="A red squar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A red square with white text&#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7530" cy="640080"/>
                    </a:xfrm>
                    <a:prstGeom prst="rect">
                      <a:avLst/>
                    </a:prstGeom>
                    <a:noFill/>
                  </pic:spPr>
                </pic:pic>
              </a:graphicData>
            </a:graphic>
            <wp14:sizeRelH relativeFrom="margin">
              <wp14:pctWidth>0</wp14:pctWidth>
            </wp14:sizeRelH>
            <wp14:sizeRelV relativeFrom="margin">
              <wp14:pctHeight>0</wp14:pctHeight>
            </wp14:sizeRelV>
          </wp:anchor>
        </w:drawing>
      </w:r>
      <w:r w:rsidRPr="002E064C">
        <w:rPr>
          <w:b/>
          <w:bCs/>
          <w:noProof/>
          <w:sz w:val="40"/>
          <w:szCs w:val="40"/>
        </w:rPr>
        <w:t>Element E (5): Employee Qualifications</w:t>
      </w:r>
      <w:bookmarkEnd w:id="13"/>
    </w:p>
    <w:p w:rsidRPr="002E064C" w:rsidR="000A4F6D" w:rsidP="670D2624" w:rsidRDefault="2BB0735C" w14:paraId="6D952D1D" w14:textId="1E311C6A">
      <w:pPr>
        <w:rPr>
          <w:i w:val="1"/>
          <w:iCs w:val="1"/>
          <w:noProof/>
        </w:rPr>
      </w:pPr>
      <w:r w:rsidRPr="670D2624" w:rsidR="670D2624">
        <w:rPr>
          <w:i w:val="1"/>
          <w:iCs w:val="1"/>
          <w:noProof/>
        </w:rPr>
        <w:t>“The qualifications to be met by individuals to be employed by the charter school.”  (EC § 47605(c)(5)(E).)</w:t>
      </w:r>
    </w:p>
    <w:p w:rsidR="00E80F1B" w:rsidP="2BB0735C" w:rsidRDefault="00E80F1B" w14:paraId="25849737" w14:textId="77777777">
      <w:pPr>
        <w:widowControl w:val="0"/>
        <w:autoSpaceDE w:val="0"/>
        <w:autoSpaceDN w:val="0"/>
        <w:spacing w:after="240"/>
        <w:rPr>
          <w:noProof/>
          <w:color w:val="1569C8"/>
          <w:sz w:val="32"/>
          <w:szCs w:val="32"/>
          <w:lang w:eastAsia="en-US"/>
        </w:rPr>
      </w:pPr>
    </w:p>
    <w:p w:rsidRPr="002E064C" w:rsidR="000A4F6D" w:rsidP="2BB0735C" w:rsidRDefault="2BB0735C" w14:paraId="0EF09D49" w14:textId="4EAB87C6">
      <w:pPr>
        <w:widowControl w:val="0"/>
        <w:autoSpaceDE w:val="0"/>
        <w:autoSpaceDN w:val="0"/>
        <w:spacing w:after="240"/>
        <w:rPr>
          <w:b/>
          <w:bCs/>
          <w:noProof/>
          <w:color w:val="1569C8"/>
          <w:sz w:val="32"/>
          <w:szCs w:val="32"/>
          <w:lang w:eastAsia="en-US"/>
        </w:rPr>
      </w:pPr>
      <w:r w:rsidRPr="002E064C">
        <w:rPr>
          <w:b/>
          <w:bCs/>
          <w:noProof/>
          <w:color w:val="586D2D" w:themeColor="accent5"/>
          <w:sz w:val="32"/>
          <w:szCs w:val="32"/>
          <w:lang w:eastAsia="en-US"/>
        </w:rPr>
        <w:t>The Petition Describes, At Minimum</w:t>
      </w:r>
    </w:p>
    <w:tbl>
      <w:tblPr>
        <w:tblStyle w:val="TableGrid2"/>
        <w:tblW w:w="13495" w:type="dxa"/>
        <w:jc w:val="center"/>
        <w:tblInd w:w="0" w:type="dxa"/>
        <w:tblLayout w:type="fixed"/>
        <w:tblLook w:val="06A0" w:firstRow="1" w:lastRow="0" w:firstColumn="1" w:lastColumn="0" w:noHBand="1" w:noVBand="1"/>
      </w:tblPr>
      <w:tblGrid>
        <w:gridCol w:w="3055"/>
        <w:gridCol w:w="8640"/>
        <w:gridCol w:w="1800"/>
      </w:tblGrid>
      <w:tr w:rsidRPr="00CF4612" w:rsidR="00433BDC" w:rsidTr="670D2624" w14:paraId="6BC67D69" w14:textId="77777777">
        <w:trPr>
          <w:trHeight w:val="512"/>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3FCEB4CA" w14:textId="77777777">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lang w:val="en-CA"/>
              </w:rPr>
              <w:t>Criteria</w:t>
            </w:r>
          </w:p>
        </w:tc>
        <w:tc>
          <w:tcPr>
            <w:tcW w:w="864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77FA76DB" w14:textId="77777777">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lang w:val="en-CA"/>
              </w:rPr>
              <w:t>Compliance, Quality, and Assurance Indicators</w:t>
            </w:r>
          </w:p>
          <w:p w:rsidRPr="00CF4612" w:rsidR="00433BDC" w:rsidP="670D2624" w:rsidRDefault="2BB0735C" w14:paraId="5EAEA8B7" w14:textId="3B4E0BF6">
            <w:pPr>
              <w:tabs>
                <w:tab w:val="num" w:pos="360"/>
              </w:tabs>
              <w:jc w:val="center"/>
              <w:rPr>
                <w:rFonts w:ascii="Calibri" w:hAnsi="Calibri" w:eastAsia="" w:cs="" w:asciiTheme="minorAscii" w:hAnsiTheme="minorAscii" w:eastAsiaTheme="minorEastAsia" w:cstheme="minorBidi"/>
                <w:noProof/>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47605(c)(5)(E))</w:t>
            </w:r>
          </w:p>
          <w:p w:rsidRPr="00CF4612" w:rsidR="00433BDC" w:rsidP="2BB0735C" w:rsidRDefault="00433BDC" w14:paraId="6D8B69BE" w14:textId="77777777">
            <w:pPr>
              <w:jc w:val="center"/>
              <w:rPr>
                <w:rFonts w:asciiTheme="minorHAnsi" w:hAnsiTheme="minorHAnsi" w:eastAsiaTheme="minorEastAsia" w:cstheme="minorBidi"/>
                <w:b/>
                <w:bCs/>
                <w:lang w:val="en-CA"/>
              </w:rPr>
            </w:pPr>
          </w:p>
        </w:tc>
        <w:tc>
          <w:tcPr>
            <w:tcW w:w="180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62E0F93D" w14:textId="77777777">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sz w:val="22"/>
                <w:lang w:val="en-CA"/>
              </w:rPr>
              <w:t>Page Number(s)</w:t>
            </w:r>
          </w:p>
        </w:tc>
      </w:tr>
      <w:tr w:rsidRPr="00CF4612" w:rsidR="00433BDC" w:rsidTr="670D2624" w14:paraId="19728F5D" w14:textId="77777777">
        <w:trPr>
          <w:trHeight w:val="4350"/>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433BDC" w:rsidP="2BB0735C" w:rsidRDefault="00433BDC" w14:paraId="38C626B2" w14:textId="758C6A47">
            <w:pPr>
              <w:tabs>
                <w:tab w:val="num" w:pos="360"/>
              </w:tabs>
              <w:rPr>
                <w:rFonts w:asciiTheme="minorHAnsi" w:hAnsiTheme="minorHAnsi" w:eastAsiaTheme="minorEastAsia" w:cstheme="minorBidi"/>
                <w:noProof/>
                <w:sz w:val="22"/>
                <w:lang w:val="en-CA"/>
              </w:rPr>
            </w:pPr>
            <w:r w:rsidRPr="2BB0735C">
              <w:rPr>
                <w:rFonts w:asciiTheme="minorHAnsi" w:hAnsiTheme="minorHAnsi" w:eastAsiaTheme="minorEastAsia" w:cstheme="minorBidi"/>
                <w:noProof/>
                <w:color w:val="FF0000"/>
                <w:w w:val="105"/>
                <w:sz w:val="22"/>
                <w:lang w:val="en-CA"/>
              </w:rPr>
              <w:t xml:space="preserve">Affirms all teachers will </w:t>
            </w:r>
            <w:r w:rsidRPr="2BB0735C">
              <w:rPr>
                <w:rFonts w:asciiTheme="minorHAnsi" w:hAnsiTheme="minorHAnsi" w:eastAsiaTheme="minorEastAsia" w:cstheme="minorBidi"/>
                <w:noProof/>
                <w:color w:val="FF0000"/>
                <w:sz w:val="22"/>
                <w:lang w:val="en-CA"/>
              </w:rPr>
              <w:t>hold the Commission on Teacher Credentialing certificate, permit, or other document required for the teacher’s certificated assignment.</w:t>
            </w:r>
          </w:p>
        </w:tc>
        <w:tc>
          <w:tcPr>
            <w:tcW w:w="8640"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24C756C1"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33BDC" w:rsidP="00116A15" w:rsidRDefault="2BB0735C" w14:paraId="0E57E6A9" w14:textId="0AF7B1BA">
            <w:pPr>
              <w:numPr>
                <w:ilvl w:val="0"/>
                <w:numId w:val="66"/>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Ensures all teachers hold appropriate Commission on Teacher Credentialing certificates before school opens, or the charter school shall request an emergency permit or a waiver from the Commission on Teacher Credentialing for individuals in the same manner as a school district.</w:t>
            </w:r>
          </w:p>
          <w:p w:rsidRPr="002E064C" w:rsidR="00433BDC" w:rsidP="00116A15" w:rsidRDefault="2BB0735C" w14:paraId="5D388BE1" w14:textId="05F352FC">
            <w:pPr>
              <w:numPr>
                <w:ilvl w:val="0"/>
                <w:numId w:val="66"/>
              </w:numPr>
              <w:spacing w:after="80" w:line="240" w:lineRule="exact"/>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Ensures teachers who serve ELs, TK, or other student populations requiring specialized credential add-ons will hold the certificate, permit, or other document required for the teacher’s assignment.</w:t>
            </w:r>
          </w:p>
          <w:p w:rsidRPr="002E064C" w:rsidR="00433BDC" w:rsidP="670D2624" w:rsidRDefault="2BB0735C" w14:paraId="2FBCD814" w14:textId="056364E3">
            <w:pPr>
              <w:numPr>
                <w:ilvl w:val="0"/>
                <w:numId w:val="66"/>
              </w:numPr>
              <w:spacing w:after="80" w:line="240" w:lineRule="exact"/>
              <w:contextualSpacing w:val="1"/>
              <w:rPr>
                <w:rFonts w:ascii="Calibri" w:hAnsi="Calibri" w:eastAsia="" w:cs="" w:asciiTheme="minorAscii" w:hAnsiTheme="minorAscii" w:eastAsiaTheme="minorEastAsia" w:cstheme="minorBidi"/>
                <w:noProof/>
                <w:sz w:val="22"/>
                <w:szCs w:val="22"/>
                <w:u w:val="single"/>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Ensures that independent study will be supervised by an appropriately credentialed teacher per EC § 51747.5(a), as applicable</w:t>
            </w:r>
          </w:p>
          <w:p w:rsidRPr="002E064C" w:rsidR="00433BDC" w:rsidP="2BB0735C" w:rsidRDefault="00433BDC" w14:paraId="433A8C0A" w14:textId="5AD72CDB">
            <w:pPr>
              <w:spacing w:before="240" w:after="80" w:line="240" w:lineRule="exact"/>
              <w:contextualSpacing/>
              <w:rPr>
                <w:rFonts w:asciiTheme="minorHAnsi" w:hAnsiTheme="minorHAnsi" w:eastAsiaTheme="minorEastAsia" w:cstheme="minorBidi"/>
                <w:noProof/>
                <w:sz w:val="22"/>
                <w:u w:val="single"/>
                <w:lang w:val="en-CA" w:eastAsia="en-US"/>
              </w:rPr>
            </w:pPr>
          </w:p>
          <w:p w:rsidRPr="002E064C" w:rsidR="00433BDC" w:rsidP="2BB0735C" w:rsidRDefault="2BB0735C" w14:paraId="0E203CFC" w14:textId="6C539BAE">
            <w:pPr>
              <w:spacing w:before="240"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u w:val="single"/>
                <w:lang w:val="en-CA" w:eastAsia="en-US"/>
              </w:rPr>
              <w:t>Quality Indicator</w:t>
            </w:r>
          </w:p>
          <w:p w:rsidRPr="002E064C" w:rsidR="00433BDC" w:rsidP="00116A15" w:rsidRDefault="2BB0735C" w14:paraId="4C0D54B5" w14:textId="275FD760">
            <w:pPr>
              <w:pStyle w:val="ListParagraph"/>
              <w:numPr>
                <w:ilvl w:val="0"/>
                <w:numId w:val="2"/>
              </w:numPr>
              <w:spacing w:after="80" w:line="240" w:lineRule="exact"/>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Describes the internal procedure for ongoing monitoring of staff credentials and authorizations.</w:t>
            </w:r>
          </w:p>
          <w:p w:rsidRPr="002E064C" w:rsidR="00433BDC" w:rsidP="00116A15" w:rsidRDefault="2BB0735C" w14:paraId="5D5B1034" w14:textId="1943F959">
            <w:pPr>
              <w:pStyle w:val="ListParagraph"/>
              <w:numPr>
                <w:ilvl w:val="0"/>
                <w:numId w:val="2"/>
              </w:numPr>
              <w:shd w:val="clear" w:color="auto" w:fill="FFFFFF"/>
              <w:spacing w:before="220" w:line="240" w:lineRule="exact"/>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Describes how the Charter school will notify and follow up with staff when out of compliance.</w:t>
            </w:r>
          </w:p>
        </w:tc>
        <w:tc>
          <w:tcPr>
            <w:tcW w:w="180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16B42EC2" w14:textId="169CAE89">
            <w:pPr>
              <w:spacing w:line="240" w:lineRule="exact"/>
              <w:jc w:val="center"/>
              <w:rPr>
                <w:rFonts w:asciiTheme="minorHAnsi" w:hAnsiTheme="minorHAnsi" w:eastAsiaTheme="minorEastAsia" w:cstheme="minorBidi"/>
                <w:color w:val="586D2D" w:themeColor="accent1"/>
                <w:sz w:val="22"/>
                <w:lang w:val="en-CA" w:eastAsia="en-US"/>
              </w:rPr>
            </w:pPr>
          </w:p>
        </w:tc>
      </w:tr>
      <w:tr w:rsidR="259E7752" w:rsidTr="670D2624" w14:paraId="3BEEA12C" w14:textId="77777777">
        <w:trPr>
          <w:trHeight w:val="36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259E7752" w:rsidP="2BB0735C" w:rsidRDefault="2BB0735C" w14:paraId="6E6EA156" w14:textId="3C4A3487">
            <w:pPr>
              <w:tabs>
                <w:tab w:val="num" w:pos="360"/>
              </w:tabs>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259E7752" w:rsidP="2BB0735C" w:rsidRDefault="00C107B0" w14:paraId="545B890D" w14:textId="56A1D174">
            <w:pPr>
              <w:rPr>
                <w:rFonts w:asciiTheme="minorHAnsi" w:hAnsiTheme="minorHAnsi" w:eastAsiaTheme="minorEastAsia" w:cstheme="minorBidi"/>
                <w:lang w:val="en-CA"/>
              </w:rPr>
            </w:pPr>
            <w:sdt>
              <w:sdtPr>
                <w:rPr>
                  <w:b/>
                  <w:bCs/>
                  <w:noProof/>
                  <w:sz w:val="22"/>
                  <w:lang w:val="en-CA"/>
                </w:rPr>
                <w:id w:val="94233724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68941450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1462327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613CA82"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00433BDC" w14:paraId="5AF28FD1"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All school employee classes/positions, including administrators, certificated staff, instructional support staff, and classified staff</w:t>
            </w:r>
          </w:p>
        </w:tc>
        <w:tc>
          <w:tcPr>
            <w:tcW w:w="8640"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26842523"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36916BE2" w14:textId="77777777">
            <w:pPr>
              <w:numPr>
                <w:ilvl w:val="0"/>
                <w:numId w:val="6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a list of all positions and positions that align with the budget and the size of the school.</w:t>
            </w:r>
          </w:p>
          <w:p w:rsidRPr="002E064C" w:rsidR="00433BDC" w:rsidP="00116A15" w:rsidRDefault="2BB0735C" w14:paraId="03E4917A" w14:textId="77777777">
            <w:pPr>
              <w:numPr>
                <w:ilvl w:val="0"/>
                <w:numId w:val="67"/>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Staffing is reasonable given the education program proposed.</w:t>
            </w:r>
          </w:p>
          <w:p w:rsidRPr="002E064C" w:rsidR="00433BDC" w:rsidP="00116A15" w:rsidRDefault="2BB0735C" w14:paraId="72AD96A9" w14:textId="77777777">
            <w:pPr>
              <w:numPr>
                <w:ilvl w:val="0"/>
                <w:numId w:val="67"/>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A job description is provided for each position.</w:t>
            </w:r>
          </w:p>
        </w:tc>
        <w:tc>
          <w:tcPr>
            <w:tcW w:w="180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7A7999F2" w14:textId="4A242E5F">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3073BFCC" w14:textId="77777777">
        <w:trPr>
          <w:trHeight w:val="359"/>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72EDC2B2" w14:textId="15472BFE">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5E20EEBD" w14:textId="666F6E70">
            <w:pPr>
              <w:rPr>
                <w:rFonts w:asciiTheme="minorHAnsi" w:hAnsiTheme="minorHAnsi" w:eastAsiaTheme="minorEastAsia" w:cstheme="minorBidi"/>
                <w:lang w:val="en-CA"/>
              </w:rPr>
            </w:pPr>
            <w:sdt>
              <w:sdtPr>
                <w:rPr>
                  <w:b/>
                  <w:bCs/>
                  <w:noProof/>
                  <w:sz w:val="22"/>
                  <w:lang w:val="en-CA"/>
                </w:rPr>
                <w:id w:val="-177154070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23790057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61554525"/>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661D81E5"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433BDC" w:rsidR="00433BDC" w:rsidP="2BB0735C" w:rsidRDefault="00433BDC" w14:paraId="604C9ECA" w14:textId="77CAD42D">
            <w:pPr>
              <w:rPr>
                <w:rFonts w:asciiTheme="minorHAnsi" w:hAnsiTheme="minorHAnsi" w:eastAsiaTheme="minorEastAsia" w:cstheme="minorBidi"/>
                <w:noProof/>
                <w:color w:val="17375F"/>
                <w:w w:val="105"/>
                <w:sz w:val="22"/>
                <w:lang w:val="en-CA"/>
              </w:rPr>
            </w:pPr>
            <w:r w:rsidRPr="2BB0735C">
              <w:rPr>
                <w:rFonts w:asciiTheme="minorHAnsi" w:hAnsiTheme="minorHAnsi" w:eastAsiaTheme="minorEastAsia" w:cstheme="minorBidi"/>
                <w:noProof/>
                <w:color w:val="FF0000"/>
                <w:sz w:val="22"/>
                <w:lang w:val="en-CA"/>
              </w:rPr>
              <w:t>General qualifications for the various categories of employees (e.g., other administrative, instructional support, non-instructional support);</w:t>
            </w:r>
            <w:r w:rsidRPr="2BB0735C">
              <w:rPr>
                <w:rFonts w:asciiTheme="minorHAnsi" w:hAnsiTheme="minorHAnsi" w:eastAsiaTheme="minorEastAsia" w:cstheme="minorBidi"/>
                <w:noProof/>
                <w:color w:val="3E535F"/>
                <w:sz w:val="22"/>
                <w:lang w:val="en-CA"/>
              </w:rPr>
              <w:t xml:space="preserve"> </w:t>
            </w:r>
            <w:r w:rsidRPr="002E064C">
              <w:rPr>
                <w:rFonts w:asciiTheme="minorHAnsi" w:hAnsiTheme="minorHAnsi" w:eastAsiaTheme="minorEastAsia" w:cstheme="minorBidi"/>
                <w:noProof/>
                <w:sz w:val="22"/>
                <w:lang w:val="en-CA"/>
              </w:rPr>
              <w:t>T</w:t>
            </w:r>
            <w:r w:rsidRPr="002E064C">
              <w:rPr>
                <w:rFonts w:asciiTheme="minorHAnsi" w:hAnsiTheme="minorHAnsi" w:eastAsiaTheme="minorEastAsia" w:cstheme="minorBidi"/>
                <w:noProof/>
                <w:w w:val="105"/>
                <w:sz w:val="22"/>
                <w:lang w:val="en-CA"/>
              </w:rPr>
              <w:t>hese</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qualifications</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shall</w:t>
            </w:r>
            <w:r w:rsidRPr="002E064C">
              <w:rPr>
                <w:rFonts w:asciiTheme="minorHAnsi" w:hAnsiTheme="minorHAnsi" w:eastAsiaTheme="minorEastAsia" w:cstheme="minorBidi"/>
                <w:noProof/>
                <w:spacing w:val="-14"/>
                <w:w w:val="105"/>
                <w:sz w:val="22"/>
                <w:lang w:val="en-CA"/>
              </w:rPr>
              <w:t xml:space="preserve"> </w:t>
            </w:r>
            <w:r w:rsidRPr="002E064C">
              <w:rPr>
                <w:rFonts w:asciiTheme="minorHAnsi" w:hAnsiTheme="minorHAnsi" w:eastAsiaTheme="minorEastAsia" w:cstheme="minorBidi"/>
                <w:noProof/>
                <w:w w:val="105"/>
                <w:sz w:val="22"/>
                <w:lang w:val="en-CA"/>
              </w:rPr>
              <w:t>be</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sufficient</w:t>
            </w:r>
            <w:r w:rsidRPr="002E064C">
              <w:rPr>
                <w:rFonts w:asciiTheme="minorHAnsi" w:hAnsiTheme="minorHAnsi" w:eastAsiaTheme="minorEastAsia" w:cstheme="minorBidi"/>
                <w:noProof/>
                <w:spacing w:val="-14"/>
                <w:w w:val="105"/>
                <w:sz w:val="22"/>
                <w:lang w:val="en-CA"/>
              </w:rPr>
              <w:t xml:space="preserve"> </w:t>
            </w:r>
            <w:r w:rsidRPr="002E064C">
              <w:rPr>
                <w:rFonts w:asciiTheme="minorHAnsi" w:hAnsiTheme="minorHAnsi" w:eastAsiaTheme="minorEastAsia" w:cstheme="minorBidi"/>
                <w:noProof/>
                <w:w w:val="105"/>
                <w:sz w:val="22"/>
                <w:lang w:val="en-CA"/>
              </w:rPr>
              <w:t>to</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ensure</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the</w:t>
            </w:r>
            <w:r w:rsidRPr="002E064C">
              <w:rPr>
                <w:rFonts w:asciiTheme="minorHAnsi" w:hAnsiTheme="minorHAnsi" w:eastAsiaTheme="minorEastAsia" w:cstheme="minorBidi"/>
                <w:noProof/>
                <w:spacing w:val="-14"/>
                <w:w w:val="105"/>
                <w:sz w:val="22"/>
                <w:lang w:val="en-CA"/>
              </w:rPr>
              <w:t xml:space="preserve"> </w:t>
            </w:r>
            <w:r w:rsidRPr="002E064C">
              <w:rPr>
                <w:rFonts w:asciiTheme="minorHAnsi" w:hAnsiTheme="minorHAnsi" w:eastAsiaTheme="minorEastAsia" w:cstheme="minorBidi"/>
                <w:noProof/>
                <w:w w:val="105"/>
                <w:sz w:val="22"/>
                <w:lang w:val="en-CA"/>
              </w:rPr>
              <w:t>health</w:t>
            </w:r>
            <w:r w:rsidRPr="002E064C">
              <w:rPr>
                <w:rFonts w:asciiTheme="minorHAnsi" w:hAnsiTheme="minorHAnsi" w:eastAsiaTheme="minorEastAsia" w:cstheme="minorBidi"/>
                <w:noProof/>
                <w:spacing w:val="-15"/>
                <w:w w:val="105"/>
                <w:sz w:val="22"/>
                <w:lang w:val="en-CA"/>
              </w:rPr>
              <w:t xml:space="preserve"> </w:t>
            </w:r>
            <w:r w:rsidRPr="002E064C">
              <w:rPr>
                <w:rFonts w:asciiTheme="minorHAnsi" w:hAnsiTheme="minorHAnsi" w:eastAsiaTheme="minorEastAsia" w:cstheme="minorBidi"/>
                <w:noProof/>
                <w:w w:val="105"/>
                <w:sz w:val="22"/>
                <w:lang w:val="en-CA"/>
              </w:rPr>
              <w:t>and</w:t>
            </w:r>
            <w:r w:rsidRPr="002E064C">
              <w:rPr>
                <w:rFonts w:asciiTheme="minorHAnsi" w:hAnsiTheme="minorHAnsi" w:eastAsiaTheme="minorEastAsia" w:cstheme="minorBidi"/>
                <w:noProof/>
                <w:spacing w:val="-14"/>
                <w:w w:val="105"/>
                <w:sz w:val="22"/>
                <w:lang w:val="en-CA"/>
              </w:rPr>
              <w:t xml:space="preserve"> </w:t>
            </w:r>
            <w:r w:rsidRPr="002E064C">
              <w:rPr>
                <w:rFonts w:asciiTheme="minorHAnsi" w:hAnsiTheme="minorHAnsi" w:eastAsiaTheme="minorEastAsia" w:cstheme="minorBidi"/>
                <w:noProof/>
                <w:spacing w:val="-3"/>
                <w:w w:val="105"/>
                <w:sz w:val="22"/>
                <w:lang w:val="en-CA"/>
              </w:rPr>
              <w:t xml:space="preserve">safety </w:t>
            </w:r>
            <w:r w:rsidRPr="002E064C">
              <w:rPr>
                <w:rFonts w:asciiTheme="minorHAnsi" w:hAnsiTheme="minorHAnsi" w:eastAsiaTheme="minorEastAsia" w:cstheme="minorBidi"/>
                <w:noProof/>
                <w:w w:val="105"/>
                <w:sz w:val="22"/>
                <w:lang w:val="en-CA"/>
              </w:rPr>
              <w:t>of the charter school’s faculty, staff, and students</w:t>
            </w:r>
          </w:p>
        </w:tc>
        <w:tc>
          <w:tcPr>
            <w:tcW w:w="8640"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767482BF"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6EC8D1A5" w14:textId="77777777">
            <w:pPr>
              <w:numPr>
                <w:ilvl w:val="0"/>
                <w:numId w:val="6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Provides general qualifications for all categories of positions.</w:t>
            </w:r>
          </w:p>
          <w:p w:rsidRPr="002E064C" w:rsidR="00433BDC" w:rsidP="00116A15" w:rsidRDefault="2BB0735C" w14:paraId="291F9550" w14:textId="77777777">
            <w:pPr>
              <w:numPr>
                <w:ilvl w:val="0"/>
                <w:numId w:val="68"/>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Qualifications seem reasonable to ensure the competence of the charter school’s faculty.</w:t>
            </w:r>
          </w:p>
        </w:tc>
        <w:tc>
          <w:tcPr>
            <w:tcW w:w="180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384FBD4A" w14:textId="0ACB9EE4">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550AB4C2" w14:textId="77777777">
        <w:trPr>
          <w:trHeight w:val="503"/>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43F78724" w14:textId="1F84ED16">
            <w:pPr>
              <w:rPr>
                <w:rFonts w:asciiTheme="minorHAnsi" w:hAnsiTheme="minorHAnsi" w:eastAsiaTheme="minorEastAsia" w:cstheme="minorBidi"/>
                <w:noProof/>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74A0B9F4" w14:textId="49882402">
            <w:pPr>
              <w:rPr>
                <w:rFonts w:asciiTheme="minorHAnsi" w:hAnsiTheme="minorHAnsi" w:eastAsiaTheme="minorEastAsia" w:cstheme="minorBidi"/>
                <w:lang w:val="en-CA"/>
              </w:rPr>
            </w:pPr>
            <w:sdt>
              <w:sdtPr>
                <w:rPr>
                  <w:b/>
                  <w:bCs/>
                  <w:noProof/>
                  <w:sz w:val="22"/>
                  <w:lang w:val="en-CA"/>
                </w:rPr>
                <w:id w:val="1199669911"/>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80382026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5413656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57F6B332"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00433BDC" w14:paraId="150D0902"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Identifies those positions that the charter school regards as key and specifies the additional qualifications expected of individuals assigned to those positions and their responsibilities</w:t>
            </w:r>
          </w:p>
        </w:tc>
        <w:tc>
          <w:tcPr>
            <w:tcW w:w="8640"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301F4AE6"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3B8923BC" w14:textId="77777777">
            <w:pPr>
              <w:numPr>
                <w:ilvl w:val="0"/>
                <w:numId w:val="69"/>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Provides list of key positions and specific qualifications expected of these positions.</w:t>
            </w:r>
          </w:p>
          <w:p w:rsidRPr="002E064C" w:rsidR="00433BDC" w:rsidP="2BB0735C" w:rsidRDefault="00433BDC" w14:paraId="12D06B8A" w14:textId="17F4F1E4">
            <w:pPr>
              <w:spacing w:after="80" w:line="240" w:lineRule="exact"/>
              <w:ind w:left="360"/>
              <w:contextualSpacing/>
              <w:rPr>
                <w:rFonts w:asciiTheme="minorHAnsi" w:hAnsiTheme="minorHAnsi" w:eastAsiaTheme="minorEastAsia" w:cstheme="minorBidi"/>
                <w:noProof/>
                <w:sz w:val="22"/>
                <w:u w:val="single"/>
                <w:lang w:val="en-CA" w:eastAsia="en-US"/>
              </w:rPr>
            </w:pPr>
          </w:p>
          <w:p w:rsidRPr="002E064C" w:rsidR="00433BDC" w:rsidP="2BB0735C" w:rsidRDefault="2BB0735C" w14:paraId="172CB665"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00116A15" w:rsidRDefault="2BB0735C" w14:paraId="295E0507" w14:textId="77777777">
            <w:pPr>
              <w:numPr>
                <w:ilvl w:val="0"/>
                <w:numId w:val="6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Key positions align with the needs of the educational program.</w:t>
            </w:r>
          </w:p>
          <w:p w:rsidRPr="002E064C" w:rsidR="00433BDC" w:rsidP="00116A15" w:rsidRDefault="2BB0735C" w14:paraId="16F3AA33" w14:textId="77777777">
            <w:pPr>
              <w:numPr>
                <w:ilvl w:val="0"/>
                <w:numId w:val="69"/>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Qualifications ensure that staff have the capacity to perform in their roles.</w:t>
            </w:r>
          </w:p>
        </w:tc>
        <w:tc>
          <w:tcPr>
            <w:tcW w:w="180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433BDC" w:rsidP="2BB0735C" w:rsidRDefault="00433BDC" w14:paraId="2AC162C4" w14:textId="77777777">
            <w:pPr>
              <w:spacing w:line="240" w:lineRule="exact"/>
              <w:jc w:val="center"/>
              <w:rPr>
                <w:rFonts w:asciiTheme="minorHAnsi" w:hAnsiTheme="minorHAnsi" w:eastAsiaTheme="minorEastAsia" w:cstheme="minorBidi"/>
                <w:sz w:val="22"/>
                <w:lang w:val="en-CA" w:eastAsia="en-US"/>
              </w:rPr>
            </w:pPr>
          </w:p>
        </w:tc>
      </w:tr>
      <w:tr w:rsidRPr="00CF4612" w:rsidR="00433BDC" w:rsidTr="670D2624" w14:paraId="690BFA42" w14:textId="77777777">
        <w:trPr>
          <w:trHeight w:val="386"/>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42518288" w14:textId="7567C81D">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221A611B" w14:textId="29750349">
            <w:pPr>
              <w:rPr>
                <w:rFonts w:asciiTheme="minorHAnsi" w:hAnsiTheme="minorHAnsi" w:eastAsiaTheme="minorEastAsia" w:cstheme="minorBidi"/>
                <w:lang w:val="en-CA"/>
              </w:rPr>
            </w:pPr>
            <w:sdt>
              <w:sdtPr>
                <w:rPr>
                  <w:b/>
                  <w:bCs/>
                  <w:noProof/>
                  <w:sz w:val="22"/>
                  <w:lang w:val="en-CA"/>
                </w:rPr>
                <w:id w:val="-30186013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02196213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9028414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49C63E0"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00433BDC" w14:paraId="2E4575A2" w14:textId="77777777">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noProof/>
                <w:w w:val="105"/>
                <w:sz w:val="22"/>
                <w:lang w:val="en-CA"/>
              </w:rPr>
              <w:t>A clear plan for recruitment, selection, development, and evaluation of staff and charter school leaders</w:t>
            </w:r>
          </w:p>
        </w:tc>
        <w:tc>
          <w:tcPr>
            <w:tcW w:w="8640"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228F68AE" w14:textId="55AC555E">
            <w:p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sz w:val="22"/>
                <w:u w:val="single"/>
                <w:lang w:val="en-CA"/>
              </w:rPr>
              <w:t>Evidence of Compliance</w:t>
            </w:r>
          </w:p>
          <w:p w:rsidRPr="002E064C" w:rsidR="00433BDC" w:rsidP="00116A15" w:rsidRDefault="00433BDC" w14:paraId="5F3FCCA3" w14:textId="77777777">
            <w:pPr>
              <w:pStyle w:val="ListParagraph"/>
              <w:numPr>
                <w:ilvl w:val="0"/>
                <w:numId w:val="3"/>
              </w:numPr>
              <w:spacing w:after="80" w:line="240" w:lineRule="exact"/>
              <w:rPr>
                <w:rFonts w:asciiTheme="minorHAnsi" w:hAnsiTheme="minorHAnsi" w:eastAsiaTheme="minorEastAsia" w:cstheme="minorBidi"/>
                <w:noProof/>
                <w:sz w:val="22"/>
                <w:szCs w:val="22"/>
                <w:lang w:val="en-CA"/>
              </w:rPr>
            </w:pPr>
            <w:r w:rsidRPr="002E064C">
              <w:rPr>
                <w:rFonts w:asciiTheme="minorHAnsi" w:hAnsiTheme="minorHAnsi" w:eastAsiaTheme="minorEastAsia" w:cstheme="minorBidi"/>
                <w:noProof/>
                <w:sz w:val="22"/>
                <w:szCs w:val="22"/>
                <w:lang w:val="en-CA"/>
              </w:rPr>
              <w:t>Includes a plan describing professional development that is specific to the implementation of programs for English learners and sufficient to effectively implement the programs.</w:t>
            </w:r>
            <w:r w:rsidRPr="002E064C">
              <w:rPr>
                <w:rFonts w:asciiTheme="minorHAnsi" w:hAnsiTheme="minorHAnsi" w:eastAsiaTheme="minorEastAsia" w:cstheme="minorBidi"/>
                <w:noProof/>
                <w:vertAlign w:val="superscript"/>
                <w:lang w:val="en-CA"/>
              </w:rPr>
              <w:footnoteReference w:id="9"/>
            </w:r>
          </w:p>
          <w:p w:rsidRPr="002E064C" w:rsidR="00433BDC" w:rsidP="2BB0735C" w:rsidRDefault="2BB0735C" w14:paraId="2D9A7BDB" w14:textId="77777777">
            <w:pPr>
              <w:spacing w:before="120"/>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Quality Indicators</w:t>
            </w:r>
          </w:p>
          <w:p w:rsidRPr="002E064C" w:rsidR="00433BDC" w:rsidP="2BB0735C" w:rsidRDefault="2BB0735C" w14:paraId="1A8E56F4" w14:textId="77777777">
            <w:pPr>
              <w:spacing w:line="240" w:lineRule="exact"/>
              <w:jc w:val="center"/>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plan includes a variety of strategies, sources, and vehicles for recruiting a diverse teaching staff.</w:t>
            </w:r>
          </w:p>
          <w:p w:rsidRPr="002E064C" w:rsidR="00433BDC" w:rsidP="00116A15" w:rsidRDefault="2BB0735C" w14:paraId="61AA92AC" w14:textId="77777777">
            <w:pPr>
              <w:numPr>
                <w:ilvl w:val="0"/>
                <w:numId w:val="7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plan identifies how teachers’ strengths and needs will be assessed to inform professional development.</w:t>
            </w:r>
          </w:p>
          <w:p w:rsidRPr="002E064C" w:rsidR="00433BDC" w:rsidP="00116A15" w:rsidRDefault="2BB0735C" w14:paraId="67C9CDFD" w14:textId="77777777">
            <w:pPr>
              <w:numPr>
                <w:ilvl w:val="0"/>
                <w:numId w:val="70"/>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plan provides for continuous, job-embedded learning.</w:t>
            </w:r>
          </w:p>
          <w:p w:rsidRPr="002E064C" w:rsidR="00433BDC" w:rsidP="00116A15" w:rsidRDefault="2BB0735C" w14:paraId="43F04644" w14:textId="77777777">
            <w:pPr>
              <w:numPr>
                <w:ilvl w:val="0"/>
                <w:numId w:val="70"/>
              </w:numPr>
              <w:spacing w:after="80" w:line="240" w:lineRule="exact"/>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The plan describes how the school will evaluate all staff responsible for the education of English learners and provide professional development to meet their needs. (Also see Element A.(1): Meeting the Needs of All Students/English Learners.)</w:t>
            </w:r>
          </w:p>
        </w:tc>
        <w:tc>
          <w:tcPr>
            <w:tcW w:w="180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2E064C" w:rsidR="00433BDC" w:rsidP="2BB0735C" w:rsidRDefault="00433BDC" w14:paraId="01B1FF50" w14:textId="1EB3D73B">
            <w:pPr>
              <w:spacing w:line="240" w:lineRule="exact"/>
              <w:jc w:val="center"/>
              <w:rPr>
                <w:rFonts w:asciiTheme="minorHAnsi" w:hAnsiTheme="minorHAnsi" w:eastAsiaTheme="minorEastAsia" w:cstheme="minorBidi"/>
                <w:sz w:val="22"/>
                <w:lang w:val="en-CA" w:eastAsia="en-US"/>
              </w:rPr>
            </w:pPr>
          </w:p>
        </w:tc>
      </w:tr>
      <w:tr w:rsidRPr="00CF4612" w:rsidR="00433BDC" w:rsidTr="670D2624" w14:paraId="1E0F7F7D" w14:textId="77777777">
        <w:trPr>
          <w:trHeight w:val="36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2BB0735C" w14:paraId="626B1044" w14:textId="58A3B862">
            <w:pPr>
              <w:rPr>
                <w:rFonts w:asciiTheme="minorHAnsi" w:hAnsiTheme="minorHAnsi" w:eastAsiaTheme="minorEastAsia" w:cstheme="minorBidi"/>
                <w:noProof/>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207405CE" w14:textId="1BE579A5">
            <w:pPr>
              <w:rPr>
                <w:rFonts w:asciiTheme="minorHAnsi" w:hAnsiTheme="minorHAnsi" w:eastAsiaTheme="minorEastAsia" w:cstheme="minorBidi"/>
                <w:lang w:val="en-CA"/>
              </w:rPr>
            </w:pPr>
            <w:sdt>
              <w:sdtPr>
                <w:rPr>
                  <w:b/>
                  <w:bCs/>
                  <w:noProof/>
                  <w:sz w:val="22"/>
                  <w:lang w:val="en-CA"/>
                </w:rPr>
                <w:id w:val="10570116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43501141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8182391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73396B4F"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Mar/>
          </w:tcPr>
          <w:p w:rsidRPr="002E064C" w:rsidR="00433BDC" w:rsidP="2BB0735C" w:rsidRDefault="00196547" w14:paraId="1EB04A9E" w14:textId="4F1A79E7">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2E064C" w:rsidR="00433BDC" w:rsidP="2BB0735C" w:rsidRDefault="00433BDC" w14:paraId="6C2B4964" w14:textId="77777777">
            <w:pPr>
              <w:rPr>
                <w:rFonts w:asciiTheme="minorHAnsi" w:hAnsiTheme="minorHAnsi" w:eastAsiaTheme="minorEastAsia" w:cstheme="minorBidi"/>
                <w:lang w:val="en-CA"/>
              </w:rPr>
            </w:pPr>
          </w:p>
          <w:p w:rsidRPr="002E064C" w:rsidR="00433BDC" w:rsidP="2BB0735C" w:rsidRDefault="00433BDC" w14:paraId="53AB71CB" w14:textId="77777777">
            <w:pPr>
              <w:rPr>
                <w:rFonts w:asciiTheme="minorHAnsi" w:hAnsiTheme="minorHAnsi" w:eastAsiaTheme="minorEastAsia" w:cstheme="minorBidi"/>
                <w:lang w:val="en-CA"/>
              </w:rPr>
            </w:pPr>
          </w:p>
        </w:tc>
      </w:tr>
    </w:tbl>
    <w:p w:rsidRPr="00CF4612" w:rsidR="000A4F6D" w:rsidP="2BB0735C" w:rsidRDefault="000A4F6D" w14:paraId="527DA291" w14:textId="6B5C623D">
      <w:pPr>
        <w:spacing w:line="310" w:lineRule="exact"/>
        <w:rPr>
          <w:b/>
          <w:bCs/>
          <w:noProof/>
          <w:color w:val="2F5496"/>
          <w:sz w:val="40"/>
          <w:szCs w:val="40"/>
        </w:rPr>
      </w:pPr>
      <w:bookmarkStart w:name="_Toc205451577" w:id="14"/>
      <w:r w:rsidRPr="2BB0735C">
        <w:rPr>
          <w:b/>
          <w:bCs/>
          <w:noProof/>
          <w:color w:val="2F5496"/>
          <w:sz w:val="40"/>
          <w:szCs w:val="40"/>
        </w:rPr>
        <w:br w:type="page"/>
      </w:r>
      <w:r w:rsidRPr="002E064C" w:rsidR="2BB0735C">
        <w:rPr>
          <w:b/>
          <w:bCs/>
          <w:noProof/>
          <w:sz w:val="40"/>
          <w:szCs w:val="40"/>
        </w:rPr>
        <w:t>Element F (6): Health and Safety Procedures</w:t>
      </w:r>
      <w:bookmarkEnd w:id="14"/>
    </w:p>
    <w:p w:rsidRPr="002E064C" w:rsidR="000A4F6D" w:rsidP="2BB0735C" w:rsidRDefault="2BB0735C" w14:paraId="38D26B85" w14:textId="647F0A16">
      <w:pPr>
        <w:shd w:val="clear" w:color="auto" w:fill="FFFFFF"/>
        <w:textAlignment w:val="baseline"/>
        <w:rPr>
          <w:i/>
          <w:iCs/>
          <w:noProof/>
        </w:rPr>
      </w:pPr>
      <w:r w:rsidRPr="002E064C">
        <w:rPr>
          <w:color w:val="333333"/>
        </w:rPr>
        <w:t>“</w:t>
      </w:r>
      <w:r w:rsidRPr="002E064C">
        <w:rPr>
          <w:i/>
          <w:iCs/>
          <w:noProof/>
        </w:rPr>
        <w:t>The procedures that the charter school will follow to ensure the health and safety of pupils and staff. These procedures shall require all of the following:</w:t>
      </w:r>
    </w:p>
    <w:p w:rsidRPr="002E064C" w:rsidR="000A4F6D" w:rsidP="00116A15" w:rsidRDefault="005A1558" w14:paraId="7B7394CB" w14:textId="78B2DE62">
      <w:pPr>
        <w:numPr>
          <w:ilvl w:val="0"/>
          <w:numId w:val="23"/>
        </w:numPr>
        <w:shd w:val="clear" w:color="auto" w:fill="FFFFFF"/>
        <w:spacing w:after="120"/>
        <w:ind w:left="432" w:firstLine="0"/>
        <w:contextualSpacing/>
        <w:textAlignment w:val="baseline"/>
        <w:rPr>
          <w:i/>
          <w:iCs/>
          <w:noProof/>
          <w:lang w:eastAsia="en-US"/>
        </w:rPr>
      </w:pPr>
      <w:r w:rsidRPr="002E064C">
        <w:rPr>
          <w:rFonts w:ascii="Calibri" w:hAnsi="Calibri"/>
          <w:noProof/>
          <w:color w:val="2F5496"/>
          <w:sz w:val="40"/>
          <w:szCs w:val="70"/>
        </w:rPr>
        <w:drawing>
          <wp:anchor distT="0" distB="0" distL="114300" distR="114300" simplePos="0" relativeHeight="251658243" behindDoc="0" locked="0" layoutInCell="1" allowOverlap="1" wp14:anchorId="7E22A2D8" wp14:editId="010A4121">
            <wp:simplePos x="0" y="0"/>
            <wp:positionH relativeFrom="margin">
              <wp:align>left</wp:align>
            </wp:positionH>
            <wp:positionV relativeFrom="paragraph">
              <wp:posOffset>13580</wp:posOffset>
            </wp:positionV>
            <wp:extent cx="637540" cy="731520"/>
            <wp:effectExtent l="0" t="0" r="0" b="0"/>
            <wp:wrapSquare wrapText="bothSides"/>
            <wp:docPr id="20" name="Picture 178"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A blue sign with white text&#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2E064C" w:rsidR="0888F762">
        <w:rPr>
          <w:i/>
          <w:iCs/>
          <w:noProof/>
          <w:lang w:eastAsia="en-US"/>
        </w:rPr>
        <w:t xml:space="preserve">(i) That each employee of the charter school furnish the charter school with a criminal record summary as described in </w:t>
      </w:r>
      <w:hyperlink r:id="rId24">
        <w:r w:rsidRPr="002E064C" w:rsidR="0888F762">
          <w:rPr>
            <w:i/>
            <w:iCs/>
            <w:noProof/>
            <w:color w:val="1568C7"/>
            <w:u w:val="single"/>
            <w:lang w:eastAsia="en-US"/>
          </w:rPr>
          <w:t>Section 44237</w:t>
        </w:r>
      </w:hyperlink>
      <w:r w:rsidRPr="002E064C" w:rsidR="0888F762">
        <w:rPr>
          <w:i/>
          <w:iCs/>
          <w:noProof/>
          <w:lang w:eastAsia="en-US"/>
        </w:rPr>
        <w:t>.</w:t>
      </w:r>
      <w:r w:rsidRPr="002E064C" w:rsidR="00E80F1B">
        <w:rPr>
          <w:i/>
          <w:iCs/>
          <w:noProof/>
          <w:lang w:eastAsia="en-US"/>
        </w:rPr>
        <w:t xml:space="preserve"> </w:t>
      </w:r>
    </w:p>
    <w:p w:rsidRPr="002E064C" w:rsidR="005A1558" w:rsidP="00116A15" w:rsidRDefault="2BB0735C" w14:paraId="12BCE34F" w14:textId="77777777">
      <w:pPr>
        <w:numPr>
          <w:ilvl w:val="0"/>
          <w:numId w:val="23"/>
        </w:numPr>
        <w:shd w:val="clear" w:color="auto" w:fill="FFFFFF"/>
        <w:spacing w:after="120"/>
        <w:ind w:left="1170" w:firstLine="0"/>
        <w:contextualSpacing/>
        <w:textAlignment w:val="baseline"/>
        <w:rPr>
          <w:i/>
          <w:iCs/>
          <w:noProof/>
          <w:lang w:eastAsia="en-US"/>
        </w:rPr>
      </w:pPr>
      <w:r w:rsidRPr="002E064C">
        <w:rPr>
          <w:i/>
          <w:iCs/>
          <w:noProof/>
          <w:lang w:eastAsia="en-US"/>
        </w:rPr>
        <w:t xml:space="preserve">The development of a school safety plan, and the annual review and update of the plan, pursuant to Section 47606.3(ii) The development of a school safety plan, which shall include the safety topics listed in subparagraphs (A) to (O), inclusive, of paragraph (2) of subdivision (a) of </w:t>
      </w:r>
      <w:hyperlink w:anchor=":~:text=(a)%20The%20comprehensive%20school%20safety,to%2C%20both%20of%20the%20following%3A&amp;text=(i)%20Establishing%20an%20earthquake%20emergency,or%20more%20than%20one%20classroom." r:id="rId25">
        <w:r w:rsidRPr="002E064C">
          <w:rPr>
            <w:i/>
            <w:iCs/>
            <w:noProof/>
            <w:color w:val="1568C7"/>
            <w:u w:val="single"/>
            <w:lang w:eastAsia="en-US"/>
          </w:rPr>
          <w:t>Section 32282</w:t>
        </w:r>
      </w:hyperlink>
      <w:r w:rsidRPr="002E064C">
        <w:rPr>
          <w:i/>
          <w:iCs/>
          <w:noProof/>
          <w:lang w:eastAsia="en-US"/>
        </w:rPr>
        <w:t xml:space="preserve">. </w:t>
      </w:r>
      <w:r w:rsidRPr="002E064C">
        <w:rPr>
          <w:i/>
          <w:iCs/>
          <w:noProof/>
        </w:rPr>
        <w:t>For schools serving pupils in any of grades 7 to 12, inclusive, the development of a school safety plan shall also include the safety topic listed in subparagraph (o) of paragraph (2) of subdivision (a) of Section 32282.</w:t>
      </w:r>
    </w:p>
    <w:p w:rsidRPr="002E064C" w:rsidR="000A4F6D" w:rsidP="2BB0735C" w:rsidRDefault="2BB0735C" w14:paraId="1B7FFC25" w14:textId="4F2A9E56">
      <w:pPr>
        <w:shd w:val="clear" w:color="auto" w:fill="FFFFFF"/>
        <w:spacing w:after="120"/>
        <w:ind w:left="720"/>
        <w:contextualSpacing/>
        <w:textAlignment w:val="baseline"/>
        <w:rPr>
          <w:i/>
          <w:iCs/>
          <w:noProof/>
          <w:lang w:eastAsia="en-US"/>
        </w:rPr>
      </w:pPr>
      <w:r w:rsidRPr="002E064C">
        <w:rPr>
          <w:i/>
          <w:iCs/>
          <w:noProof/>
          <w:lang w:eastAsia="en-US"/>
        </w:rPr>
        <w:t xml:space="preserve">        C. (iii) That the school safety plan be reviewed and updated by March 1 of every year by the charter school.”</w:t>
      </w:r>
    </w:p>
    <w:p w:rsidRPr="002E064C" w:rsidR="000A4F6D" w:rsidP="670D2624" w:rsidRDefault="2BB0735C" w14:paraId="17F8DD94" w14:textId="2633A88A">
      <w:pPr>
        <w:shd w:val="clear" w:color="auto" w:fill="FFFFFF" w:themeFill="background1"/>
        <w:ind w:left="1170"/>
        <w:textAlignment w:val="baseline"/>
        <w:rPr>
          <w:i w:val="1"/>
          <w:iCs w:val="1"/>
          <w:noProof/>
          <w:lang w:eastAsia="en-US"/>
        </w:rPr>
      </w:pPr>
      <w:r w:rsidRPr="670D2624" w:rsidR="670D2624">
        <w:rPr>
          <w:i w:val="1"/>
          <w:iCs w:val="1"/>
          <w:noProof/>
          <w:lang w:eastAsia="en-US"/>
        </w:rPr>
        <w:t>(EC § 47605(c)(5)(F))</w:t>
      </w:r>
    </w:p>
    <w:p w:rsidRPr="002E064C" w:rsidR="000A4F6D" w:rsidP="2BB0735C" w:rsidRDefault="2BB0735C" w14:paraId="41592AD7" w14:textId="77777777">
      <w:pPr>
        <w:widowControl w:val="0"/>
        <w:autoSpaceDE w:val="0"/>
        <w:autoSpaceDN w:val="0"/>
        <w:spacing w:after="240"/>
        <w:rPr>
          <w:b/>
          <w:bCs/>
          <w:noProof/>
          <w:color w:val="1569C8"/>
          <w:sz w:val="32"/>
          <w:szCs w:val="32"/>
          <w:lang w:eastAsia="en-US"/>
        </w:rPr>
      </w:pPr>
      <w:r w:rsidRPr="002E064C">
        <w:rPr>
          <w:b/>
          <w:bCs/>
          <w:noProof/>
          <w:color w:val="586D2D" w:themeColor="accent5"/>
          <w:sz w:val="32"/>
          <w:szCs w:val="32"/>
          <w:lang w:eastAsia="en-US"/>
        </w:rPr>
        <w:t xml:space="preserve">The Petition Describes, At Minimum </w:t>
      </w:r>
    </w:p>
    <w:tbl>
      <w:tblPr>
        <w:tblStyle w:val="TableGrid2"/>
        <w:tblW w:w="13405" w:type="dxa"/>
        <w:jc w:val="center"/>
        <w:tblInd w:w="0" w:type="dxa"/>
        <w:tblLayout w:type="fixed"/>
        <w:tblLook w:val="06A0" w:firstRow="1" w:lastRow="0" w:firstColumn="1" w:lastColumn="0" w:noHBand="1" w:noVBand="1"/>
      </w:tblPr>
      <w:tblGrid>
        <w:gridCol w:w="3055"/>
        <w:gridCol w:w="8565"/>
        <w:gridCol w:w="1785"/>
      </w:tblGrid>
      <w:tr w:rsidRPr="00CF4612" w:rsidR="00433BDC" w:rsidTr="670D2624" w14:paraId="32B68989" w14:textId="77777777">
        <w:trPr>
          <w:trHeight w:val="557"/>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14CD5D2A" w14:textId="77777777">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lang w:val="en-CA"/>
              </w:rPr>
              <w:t>Criteria</w:t>
            </w:r>
          </w:p>
        </w:tc>
        <w:tc>
          <w:tcPr>
            <w:tcW w:w="856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257BCCAE" w14:textId="77777777">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lang w:val="en-CA"/>
              </w:rPr>
              <w:t>Compliance, Quality, and Assurance Indicators</w:t>
            </w:r>
          </w:p>
          <w:p w:rsidRPr="00CF4612" w:rsidR="00433BDC" w:rsidP="670D2624" w:rsidRDefault="2BB0735C" w14:paraId="19680070" w14:textId="3B9F6B71">
            <w:pPr>
              <w:jc w:val="center"/>
              <w:rPr>
                <w:rFonts w:ascii="Calibri" w:hAnsi="Calibri" w:eastAsia="" w:cs="" w:asciiTheme="minorAscii" w:hAnsiTheme="minorAscii" w:eastAsiaTheme="minorEastAsia" w:cstheme="minorBidi"/>
                <w:b w:val="1"/>
                <w:bCs w:val="1"/>
                <w:lang w:val="en-CA"/>
              </w:rPr>
            </w:pPr>
            <w:r w:rsidRPr="670D2624" w:rsidR="670D2624">
              <w:rPr>
                <w:rFonts w:ascii="Calibri" w:hAnsi="Calibri" w:eastAsia="" w:cs="" w:asciiTheme="minorAscii" w:hAnsiTheme="minorAscii" w:eastAsiaTheme="minorEastAsia" w:cstheme="minorBidi"/>
                <w:noProof/>
                <w:sz w:val="22"/>
                <w:szCs w:val="22"/>
                <w:lang w:val="en-CA"/>
              </w:rPr>
              <w:t>(EC §§ 32280, 32282, 47605(5)(f) and 215)</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433BDC" w:rsidP="2BB0735C" w:rsidRDefault="2BB0735C" w14:paraId="0FC6C173" w14:textId="77777777">
            <w:pPr>
              <w:ind w:left="-104"/>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sz w:val="22"/>
                <w:lang w:val="en-CA"/>
              </w:rPr>
              <w:t xml:space="preserve"> </w:t>
            </w:r>
          </w:p>
          <w:p w:rsidRPr="00CF4612" w:rsidR="00433BDC" w:rsidP="2BB0735C" w:rsidRDefault="2BB0735C" w14:paraId="0F43AFA8" w14:textId="4541FE54">
            <w:pPr>
              <w:jc w:val="center"/>
              <w:rPr>
                <w:rFonts w:asciiTheme="minorHAnsi" w:hAnsiTheme="minorHAnsi" w:eastAsiaTheme="minorEastAsia" w:cstheme="minorBidi"/>
                <w:b/>
                <w:bCs/>
                <w:lang w:val="en-CA"/>
              </w:rPr>
            </w:pPr>
            <w:r w:rsidRPr="2BB0735C">
              <w:rPr>
                <w:rFonts w:asciiTheme="minorHAnsi" w:hAnsiTheme="minorHAnsi" w:eastAsiaTheme="minorEastAsia" w:cstheme="minorBidi"/>
                <w:b/>
                <w:bCs/>
                <w:sz w:val="22"/>
                <w:lang w:val="en-CA"/>
              </w:rPr>
              <w:t>Page Number(s)</w:t>
            </w:r>
          </w:p>
        </w:tc>
      </w:tr>
      <w:tr w:rsidRPr="00CF4612" w:rsidR="00433BDC" w:rsidTr="670D2624" w14:paraId="16B69BB6"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00433BDC" w14:paraId="1FC72DE1"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w w:val="105"/>
                <w:sz w:val="22"/>
                <w:lang w:val="en-CA"/>
              </w:rPr>
              <w:t>A comprehensive charter school safety plan and assurance that all charter school staff will be trained on this plan, and that the plan will be updated annually</w:t>
            </w:r>
          </w:p>
        </w:tc>
        <w:tc>
          <w:tcPr>
            <w:tcW w:w="856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3737D3CD"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33BDC" w:rsidP="00116A15" w:rsidRDefault="2BB0735C" w14:paraId="7C76B381" w14:textId="05997C21">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All charter school staff will be trained on a comprehensive charter school safety plan, and the plan will be updated annually.</w:t>
            </w:r>
          </w:p>
          <w:p w:rsidRPr="002E064C" w:rsidR="00433BDC" w:rsidP="00116A15" w:rsidRDefault="2BB0735C" w14:paraId="73C528C0" w14:textId="3BD5D65F">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petition appendix includes a safety plan developed according to EC 47606.3. Sensitive information has been redacted.</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05D6A64D"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3B9FEB91"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182F594C" w14:textId="74EFBBDC">
            <w:pPr>
              <w:tabs>
                <w:tab w:val="num" w:pos="360"/>
              </w:tabs>
              <w:rPr>
                <w:rFonts w:asciiTheme="minorHAnsi" w:hAnsiTheme="minorHAnsi" w:eastAsiaTheme="minorEastAsia" w:cstheme="minorBidi"/>
                <w:noProof/>
                <w:color w:val="FF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6274F320" w14:textId="2C06D90A">
            <w:pPr>
              <w:rPr>
                <w:rFonts w:asciiTheme="minorHAnsi" w:hAnsiTheme="minorHAnsi" w:eastAsiaTheme="minorEastAsia" w:cstheme="minorBidi"/>
                <w:lang w:val="en-CA"/>
              </w:rPr>
            </w:pPr>
            <w:sdt>
              <w:sdtPr>
                <w:rPr>
                  <w:b/>
                  <w:bCs/>
                  <w:noProof/>
                  <w:sz w:val="22"/>
                  <w:lang w:val="en-CA"/>
                </w:rPr>
                <w:id w:val="-111944665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559238808"/>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8060585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5C07CFB0"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00433BDC" w14:paraId="76805062"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w w:val="105"/>
                <w:sz w:val="22"/>
                <w:lang w:val="en-CA"/>
              </w:rPr>
              <w:t>Assurances that the charter school will require a criminal background clearance report and proof of tuberculosis examination before employment</w:t>
            </w:r>
          </w:p>
        </w:tc>
        <w:tc>
          <w:tcPr>
            <w:tcW w:w="856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3398B371"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33BDC" w:rsidP="00116A15" w:rsidRDefault="2BB0735C" w14:paraId="40D6B3E3" w14:textId="4C5F9960">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charter school will require a criminal background clearance report and proof of tuberculosis examination before employment.</w:t>
            </w:r>
          </w:p>
          <w:p w:rsidRPr="002E064C" w:rsidR="00433BDC" w:rsidP="2BB0735C" w:rsidRDefault="00433BDC" w14:paraId="66B8BF6C" w14:textId="77777777">
            <w:pPr>
              <w:spacing w:after="80" w:line="240" w:lineRule="exact"/>
              <w:contextualSpacing/>
              <w:rPr>
                <w:rFonts w:asciiTheme="minorHAnsi" w:hAnsiTheme="minorHAnsi" w:eastAsiaTheme="minorEastAsia" w:cstheme="minorBidi"/>
                <w:noProof/>
                <w:sz w:val="22"/>
                <w:lang w:val="en-CA" w:eastAsia="en-US"/>
              </w:rPr>
            </w:pPr>
          </w:p>
          <w:p w:rsidRPr="002E064C" w:rsidR="00433BDC" w:rsidP="2BB0735C" w:rsidRDefault="00433BDC" w14:paraId="52BD92A8" w14:textId="77777777">
            <w:pPr>
              <w:spacing w:after="80" w:line="240" w:lineRule="exact"/>
              <w:contextualSpacing/>
              <w:rPr>
                <w:rFonts w:asciiTheme="minorHAnsi" w:hAnsiTheme="minorHAnsi" w:eastAsiaTheme="minorEastAsia" w:cstheme="minorBidi"/>
                <w:noProof/>
                <w:sz w:val="22"/>
                <w:lang w:val="en-CA" w:eastAsia="en-US"/>
              </w:rPr>
            </w:pPr>
          </w:p>
          <w:p w:rsidRPr="002E064C" w:rsidR="00433BDC" w:rsidP="2BB0735C" w:rsidRDefault="00433BDC" w14:paraId="0428C900" w14:textId="77777777">
            <w:pPr>
              <w:spacing w:after="80" w:line="240" w:lineRule="exact"/>
              <w:contextualSpacing/>
              <w:rPr>
                <w:rFonts w:asciiTheme="minorHAnsi" w:hAnsiTheme="minorHAnsi" w:eastAsiaTheme="minorEastAsia" w:cstheme="minorBidi"/>
                <w:noProof/>
                <w:sz w:val="22"/>
                <w:lang w:val="en-CA" w:eastAsia="en-US"/>
              </w:rPr>
            </w:pP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5DFD5DE4"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2AB1902F"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4A6A7452" w14:textId="138A7F5E">
            <w:pPr>
              <w:rPr>
                <w:rFonts w:asciiTheme="minorHAnsi" w:hAnsiTheme="minorHAnsi" w:eastAsiaTheme="minorEastAsia" w:cstheme="minorBidi"/>
                <w:noProof/>
                <w:color w:val="FF0000"/>
                <w:w w:val="105"/>
                <w:sz w:val="22"/>
                <w:lang w:val="en-CA"/>
              </w:rPr>
            </w:pPr>
            <w:r w:rsidRPr="002E064C">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3ECBC782" w14:textId="43450400">
            <w:pPr>
              <w:rPr>
                <w:rFonts w:asciiTheme="minorHAnsi" w:hAnsiTheme="minorHAnsi" w:eastAsiaTheme="minorEastAsia" w:cstheme="minorBidi"/>
                <w:lang w:val="en-CA"/>
              </w:rPr>
            </w:pPr>
            <w:sdt>
              <w:sdtPr>
                <w:rPr>
                  <w:b/>
                  <w:bCs/>
                  <w:noProof/>
                  <w:sz w:val="22"/>
                  <w:lang w:val="en-CA"/>
                </w:rPr>
                <w:id w:val="493842890"/>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1332210999"/>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4938582"/>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2BBAA183"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2BB0735C" w14:paraId="32B7874D" w14:textId="77777777">
            <w:pPr>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FF0000"/>
                <w:sz w:val="22"/>
                <w:lang w:val="en-CA"/>
              </w:rPr>
              <w:t>Assurances that the charter school will adopt procedures to prevent acts of bullying and cyberbullying, and make the CDE online training module available to all employees who interact with students</w:t>
            </w:r>
          </w:p>
        </w:tc>
        <w:tc>
          <w:tcPr>
            <w:tcW w:w="856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45CE722F"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Assurance</w:t>
            </w:r>
          </w:p>
          <w:p w:rsidRPr="002E064C" w:rsidR="00433BDC" w:rsidP="00116A15" w:rsidRDefault="2BB0735C" w14:paraId="1BFF4D6B" w14:textId="77777777">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charter school will adopt procedures to prevent acts of bullying and cyberbullying, and make the CDE online training module available to all employees who interact with students.</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72330E5B"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2F521FCE" w14:textId="77777777">
        <w:trPr>
          <w:trHeight w:val="35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1E9EAA57" w14:textId="452BE485">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4AF18A44" w14:textId="3FEAA6A5">
            <w:pPr>
              <w:rPr>
                <w:rFonts w:asciiTheme="minorHAnsi" w:hAnsiTheme="minorHAnsi" w:eastAsiaTheme="minorEastAsia" w:cstheme="minorBidi"/>
                <w:lang w:val="en-CA"/>
              </w:rPr>
            </w:pPr>
            <w:sdt>
              <w:sdtPr>
                <w:rPr>
                  <w:b/>
                  <w:bCs/>
                  <w:noProof/>
                  <w:sz w:val="22"/>
                  <w:lang w:val="en-CA"/>
                </w:rPr>
                <w:id w:val="23298511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278924247"/>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3876741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5C90E7A4"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2BB0735C" w14:paraId="31D2DA29" w14:textId="77777777">
            <w:pPr>
              <w:rPr>
                <w:rFonts w:asciiTheme="minorHAnsi" w:hAnsiTheme="minorHAnsi" w:eastAsiaTheme="minorEastAsia" w:cstheme="minorBidi"/>
                <w:noProof/>
                <w:w w:val="105"/>
                <w:sz w:val="22"/>
                <w:lang w:val="en-CA"/>
              </w:rPr>
            </w:pPr>
            <w:r w:rsidRPr="2BB0735C">
              <w:rPr>
                <w:rFonts w:asciiTheme="minorHAnsi" w:hAnsiTheme="minorHAnsi" w:eastAsiaTheme="minorEastAsia" w:cstheme="minorBidi"/>
                <w:noProof/>
                <w:color w:val="FF0000"/>
                <w:sz w:val="22"/>
                <w:lang w:val="en-CA"/>
              </w:rPr>
              <w:t>Affirmation that charter schools with grades 1–12 will adopt a suicide prevention policy</w:t>
            </w:r>
          </w:p>
        </w:tc>
        <w:tc>
          <w:tcPr>
            <w:tcW w:w="856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010819E2" w14:textId="77777777">
            <w:pPr>
              <w:rPr>
                <w:rFonts w:asciiTheme="minorHAnsi" w:hAnsiTheme="minorHAnsi" w:eastAsiaTheme="minorEastAsia" w:cstheme="minorBidi"/>
                <w:noProof/>
                <w:sz w:val="22"/>
                <w:u w:val="single"/>
                <w:lang w:val="en-CA"/>
              </w:rPr>
            </w:pPr>
            <w:r w:rsidRPr="002E064C">
              <w:rPr>
                <w:rFonts w:asciiTheme="minorHAnsi" w:hAnsiTheme="minorHAnsi" w:eastAsiaTheme="minorEastAsia" w:cstheme="minorBidi"/>
                <w:noProof/>
                <w:sz w:val="22"/>
                <w:u w:val="single"/>
                <w:lang w:val="en-CA"/>
              </w:rPr>
              <w:t>Assurance</w:t>
            </w:r>
          </w:p>
          <w:p w:rsidRPr="002E064C" w:rsidR="00433BDC" w:rsidP="670D2624" w:rsidRDefault="2BB0735C" w14:paraId="2ED5B56A" w14:textId="444E5351">
            <w:pPr>
              <w:numPr>
                <w:ilvl w:val="0"/>
                <w:numId w:val="71"/>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The charter school will adopt a suicide prevention policy for grades 1-12, as applicable to the grade levels served, and will review and update the policy at least every five years as required in EC § 215.</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0EE75AB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603F9DB2" w14:textId="77777777">
        <w:trPr>
          <w:trHeight w:val="359"/>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74E9A7AC" w14:textId="59CA4158">
            <w:pPr>
              <w:rPr>
                <w:rFonts w:asciiTheme="minorHAnsi" w:hAnsiTheme="minorHAnsi" w:eastAsiaTheme="minorEastAsia" w:cstheme="minorBidi"/>
                <w:noProof/>
                <w:color w:val="FF0000"/>
                <w:sz w:val="22"/>
                <w:lang w:val="en-CA"/>
              </w:rPr>
            </w:pPr>
            <w:r w:rsidRPr="002E064C">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2E064C" w:rsidR="00433BDC" w:rsidP="2BB0735C" w:rsidRDefault="00C107B0" w14:paraId="1A163017" w14:textId="3F39A682">
            <w:pPr>
              <w:rPr>
                <w:rFonts w:asciiTheme="minorHAnsi" w:hAnsiTheme="minorHAnsi" w:eastAsiaTheme="minorEastAsia" w:cstheme="minorBidi"/>
                <w:lang w:val="en-CA"/>
              </w:rPr>
            </w:pPr>
            <w:sdt>
              <w:sdtPr>
                <w:rPr>
                  <w:b/>
                  <w:bCs/>
                  <w:noProof/>
                  <w:sz w:val="22"/>
                  <w:lang w:val="en-CA"/>
                </w:rPr>
                <w:id w:val="182607877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Meets                  </w:t>
            </w:r>
            <w:sdt>
              <w:sdtPr>
                <w:rPr>
                  <w:b/>
                  <w:bCs/>
                  <w:noProof/>
                  <w:sz w:val="22"/>
                  <w:lang w:val="en-CA"/>
                </w:rPr>
                <w:id w:val="960295414"/>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71982616"/>
                <w14:checkbox>
                  <w14:checked w14:val="0"/>
                  <w14:checkedState w14:val="2612" w14:font="MS Gothic"/>
                  <w14:uncheckedState w14:val="2610" w14:font="MS Gothic"/>
                </w14:checkbox>
              </w:sdtPr>
              <w:sdtContent>
                <w:r w:rsidRPr="002E064C" w:rsidR="2BB0735C">
                  <w:rPr>
                    <w:rFonts w:asciiTheme="minorHAnsi" w:hAnsiTheme="minorHAnsi" w:eastAsiaTheme="minorEastAsia" w:cstheme="minorBidi"/>
                    <w:b/>
                    <w:bCs/>
                    <w:noProof/>
                    <w:sz w:val="22"/>
                    <w:lang w:val="en-CA"/>
                  </w:rPr>
                  <w:t>☐</w:t>
                </w:r>
              </w:sdtContent>
            </w:sdt>
            <w:r w:rsidRPr="002E064C" w:rsidR="2BB0735C">
              <w:rPr>
                <w:rFonts w:asciiTheme="minorHAnsi" w:hAnsiTheme="minorHAnsi" w:eastAsiaTheme="minorEastAsia" w:cstheme="minorBidi"/>
                <w:b/>
                <w:bCs/>
                <w:noProof/>
                <w:sz w:val="22"/>
                <w:lang w:val="en-CA"/>
              </w:rPr>
              <w:t xml:space="preserve"> Does Not Meet</w:t>
            </w:r>
          </w:p>
        </w:tc>
      </w:tr>
      <w:tr w:rsidRPr="00CF4612" w:rsidR="00433BDC" w:rsidTr="670D2624" w14:paraId="3940DD01"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433BDC" w:rsidP="2BB0735C" w:rsidRDefault="00433BDC" w14:paraId="3E135665" w14:textId="77777777">
            <w:pPr>
              <w:rPr>
                <w:rFonts w:asciiTheme="minorHAnsi" w:hAnsiTheme="minorHAnsi" w:eastAsiaTheme="minorEastAsia" w:cstheme="minorBidi"/>
                <w:noProof/>
                <w:color w:val="FF0000"/>
                <w:w w:val="105"/>
                <w:sz w:val="22"/>
                <w:lang w:val="en-CA"/>
              </w:rPr>
            </w:pPr>
            <w:r w:rsidRPr="2BB0735C">
              <w:rPr>
                <w:rFonts w:asciiTheme="minorHAnsi" w:hAnsiTheme="minorHAnsi" w:eastAsiaTheme="minorEastAsia" w:cstheme="minorBidi"/>
                <w:noProof/>
                <w:color w:val="FF0000"/>
                <w:w w:val="105"/>
                <w:sz w:val="22"/>
                <w:lang w:val="en-CA"/>
              </w:rPr>
              <w:t>The content and process for developing a comprehensive charter school safety plan. References include safety-related policies/procedures or the date by which they will be adopted and submitted to the authorizer</w:t>
            </w:r>
          </w:p>
          <w:p w:rsidRPr="00CF4612" w:rsidR="00433BDC" w:rsidP="2BB0735C" w:rsidRDefault="00433BDC" w14:paraId="06E6360A" w14:textId="77777777">
            <w:pPr>
              <w:rPr>
                <w:rFonts w:asciiTheme="minorHAnsi" w:hAnsiTheme="minorHAnsi" w:eastAsiaTheme="minorEastAsia" w:cstheme="minorBidi"/>
                <w:noProof/>
                <w:color w:val="FF0000"/>
                <w:w w:val="105"/>
                <w:sz w:val="22"/>
                <w:lang w:val="en-CA"/>
              </w:rPr>
            </w:pPr>
          </w:p>
          <w:p w:rsidRPr="00CF4612" w:rsidR="00433BDC" w:rsidP="2BB0735C" w:rsidRDefault="2BB0735C" w14:paraId="48B3CCD6" w14:textId="77777777">
            <w:pPr>
              <w:rPr>
                <w:rFonts w:asciiTheme="minorHAnsi" w:hAnsiTheme="minorHAnsi" w:eastAsiaTheme="minorEastAsia" w:cstheme="minorBidi"/>
                <w:color w:val="FF0000"/>
                <w:w w:val="105"/>
                <w:sz w:val="22"/>
                <w:lang w:val="en-CA"/>
              </w:rPr>
            </w:pPr>
            <w:hyperlink r:id="rId26">
              <w:r w:rsidRPr="2BB0735C">
                <w:rPr>
                  <w:rFonts w:asciiTheme="minorHAnsi" w:hAnsiTheme="minorHAnsi" w:eastAsiaTheme="minorEastAsia" w:cstheme="minorBidi"/>
                  <w:noProof/>
                  <w:color w:val="586D2D" w:themeColor="accent5"/>
                  <w:sz w:val="22"/>
                  <w:u w:val="single"/>
                  <w:lang w:val="en-CA"/>
                </w:rPr>
                <w:t>Visit CDE’s Safety Plan webpage for an up-to-date list of ‘Required Components.’</w:t>
              </w:r>
            </w:hyperlink>
          </w:p>
        </w:tc>
        <w:tc>
          <w:tcPr>
            <w:tcW w:w="8565" w:type="dxa"/>
            <w:tcBorders>
              <w:top w:val="single" w:color="auto" w:sz="4" w:space="0"/>
              <w:left w:val="single" w:color="auto" w:sz="4" w:space="0"/>
              <w:bottom w:val="single" w:color="auto" w:sz="4" w:space="0"/>
              <w:right w:val="single" w:color="auto" w:sz="4" w:space="0"/>
            </w:tcBorders>
            <w:tcMar/>
            <w:hideMark/>
          </w:tcPr>
          <w:p w:rsidRPr="002E064C" w:rsidR="00433BDC" w:rsidP="2BB0735C" w:rsidRDefault="2BB0735C" w14:paraId="34C61837" w14:textId="77777777">
            <w:pPr>
              <w:rPr>
                <w:rFonts w:asciiTheme="minorHAnsi" w:hAnsiTheme="minorHAnsi" w:eastAsiaTheme="minorEastAsia" w:cstheme="minorBidi"/>
                <w:sz w:val="22"/>
                <w:u w:val="single"/>
                <w:lang w:val="en-CA"/>
              </w:rPr>
            </w:pPr>
            <w:r w:rsidRPr="002E064C">
              <w:rPr>
                <w:rFonts w:asciiTheme="minorHAnsi" w:hAnsiTheme="minorHAnsi" w:eastAsiaTheme="minorEastAsia" w:cstheme="minorBidi"/>
                <w:sz w:val="22"/>
                <w:u w:val="single"/>
                <w:lang w:val="en-CA"/>
              </w:rPr>
              <w:t>Evidence of Compliance</w:t>
            </w:r>
          </w:p>
          <w:p w:rsidRPr="002E064C" w:rsidR="00433BDC" w:rsidP="00116A15" w:rsidRDefault="2BB0735C" w14:paraId="2E9BD417" w14:textId="77777777">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Describes the content and process for developing a comprehensive charter school safety plan, including a brief summary addressing, but not limited to, each of the required safety plan components: </w:t>
            </w:r>
          </w:p>
          <w:p w:rsidRPr="002E064C" w:rsidR="00433BDC" w:rsidP="00116A15" w:rsidRDefault="2BB0735C" w14:paraId="2B245597" w14:textId="44153ACE">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The stakeholders who will be involved in developing and/or providing input on the plan, including administrators, local first responders, legal counsel, and experts in school safety.</w:t>
            </w:r>
          </w:p>
          <w:p w:rsidRPr="002E064C" w:rsidR="00433BDC" w:rsidP="00116A15" w:rsidRDefault="2BB0735C" w14:paraId="2BF45687"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Child abuse reporting procedures;</w:t>
            </w:r>
          </w:p>
          <w:p w:rsidRPr="002E064C" w:rsidR="00433BDC" w:rsidP="00116A15" w:rsidRDefault="2BB0735C" w14:paraId="57A83642"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Disaster procedures, including earthquake preparedness, procedures for allowing school grounds to be used as a disaster shelter, and adaptations for pupils with disabilities in accordance with the federal Americans with Disabilities Act; </w:t>
            </w:r>
          </w:p>
          <w:p w:rsidRPr="002E064C" w:rsidR="00433BDC" w:rsidP="00116A15" w:rsidRDefault="2BB0735C" w14:paraId="6B366B2C"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Policies for pupils who committed certain serious acts that would lead to suspension, expulsion, or mandatory expulsion recommendations; </w:t>
            </w:r>
          </w:p>
          <w:p w:rsidRPr="002E064C" w:rsidR="00433BDC" w:rsidP="00116A15" w:rsidRDefault="2BB0735C" w14:paraId="21BA7817"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Procedures to notify teachers of dangerous pupils; </w:t>
            </w:r>
          </w:p>
          <w:p w:rsidRPr="002E064C" w:rsidR="00433BDC" w:rsidP="00116A15" w:rsidRDefault="2BB0735C" w14:paraId="099DBCA3"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A discrimination and harassment policy; </w:t>
            </w:r>
          </w:p>
          <w:p w:rsidRPr="002E064C" w:rsidR="00433BDC" w:rsidP="00116A15" w:rsidRDefault="2BB0735C" w14:paraId="035A6820" w14:textId="252C2FFA">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The provisions of any schoolwide dress code that prohibit pupils from wearing “gang-related apparel,” if the school has adopted that type of dress code; </w:t>
            </w:r>
          </w:p>
          <w:p w:rsidRPr="002E064C" w:rsidR="00433BDC" w:rsidP="00116A15" w:rsidRDefault="2BB0735C" w14:paraId="3E593BDD"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 xml:space="preserve">Procedures for safe ingress and egress of pupils, parents, and school employees to and from school; </w:t>
            </w:r>
          </w:p>
          <w:p w:rsidRPr="002E064C" w:rsidR="00433BDC" w:rsidP="00116A15" w:rsidRDefault="2BB0735C" w14:paraId="005A5585" w14:textId="77777777">
            <w:pPr>
              <w:numPr>
                <w:ilvl w:val="1"/>
                <w:numId w:val="71"/>
              </w:numPr>
              <w:contextualSpacing/>
              <w:rPr>
                <w:rFonts w:asciiTheme="minorHAnsi" w:hAnsiTheme="minorHAnsi" w:eastAsiaTheme="minorEastAsia" w:cstheme="minorBidi"/>
                <w:noProof/>
                <w:sz w:val="22"/>
                <w:lang w:val="en-CA" w:eastAsia="en-US"/>
              </w:rPr>
            </w:pPr>
            <w:r w:rsidRPr="002E064C">
              <w:rPr>
                <w:rFonts w:asciiTheme="minorHAnsi" w:hAnsiTheme="minorHAnsi" w:eastAsiaTheme="minorEastAsia" w:cstheme="minorBidi"/>
                <w:noProof/>
                <w:sz w:val="22"/>
                <w:lang w:val="en-CA" w:eastAsia="en-US"/>
              </w:rPr>
              <w:t>A safe and orderly environment conducive to learning at the school; and</w:t>
            </w:r>
          </w:p>
          <w:p w:rsidRPr="002E064C" w:rsidR="00433BDC" w:rsidP="00116A15" w:rsidRDefault="2BB0735C" w14:paraId="248F86B1" w14:textId="2AF71465">
            <w:pPr>
              <w:numPr>
                <w:ilvl w:val="1"/>
                <w:numId w:val="71"/>
              </w:numPr>
              <w:contextualSpacing/>
              <w:rPr>
                <w:rFonts w:asciiTheme="minorHAnsi" w:hAnsiTheme="minorHAnsi" w:eastAsiaTheme="minorEastAsia" w:cstheme="minorBidi"/>
                <w:noProof/>
                <w:sz w:val="22"/>
                <w:u w:val="single"/>
                <w:lang w:val="en-CA" w:eastAsia="en-US"/>
              </w:rPr>
            </w:pPr>
            <w:r w:rsidRPr="002E064C">
              <w:rPr>
                <w:rFonts w:asciiTheme="minorHAnsi" w:hAnsiTheme="minorHAnsi" w:eastAsiaTheme="minorEastAsia" w:cstheme="minorBidi"/>
                <w:noProof/>
                <w:sz w:val="22"/>
                <w:lang w:val="en-CA" w:eastAsia="en-US"/>
              </w:rPr>
              <w:t xml:space="preserve">Procedures for conducting tactical responses to criminal incidents. </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433BDC" w:rsidP="2BB0735C" w:rsidRDefault="00433BDC" w14:paraId="0B78EDA0" w14:textId="2AA6293B">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433BDC" w:rsidTr="670D2624" w14:paraId="47004030"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7FD2E5FC" w14:textId="4A1A1D70">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433BDC" w:rsidP="2BB0735C" w:rsidRDefault="00C107B0" w14:paraId="71C5A963" w14:textId="66E829CD">
            <w:pPr>
              <w:rPr>
                <w:rFonts w:asciiTheme="minorHAnsi" w:hAnsiTheme="minorHAnsi" w:eastAsiaTheme="minorEastAsia" w:cstheme="minorBidi"/>
                <w:lang w:val="en-CA"/>
              </w:rPr>
            </w:pPr>
            <w:sdt>
              <w:sdtPr>
                <w:rPr>
                  <w:b/>
                  <w:bCs/>
                  <w:noProof/>
                  <w:sz w:val="22"/>
                  <w:lang w:val="en-CA"/>
                </w:rPr>
                <w:id w:val="113290760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79834155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940362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433BDC" w:rsidTr="670D2624" w14:paraId="2FBBB0D5"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2BB0735C" w14:paraId="086B4CF4" w14:textId="77777777">
            <w:pPr>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FF0000"/>
                <w:sz w:val="22"/>
                <w:lang w:val="en-CA"/>
              </w:rPr>
              <w:t>A list of additional health and safety policies and practices that will be developed for students and staff</w:t>
            </w:r>
          </w:p>
        </w:tc>
        <w:tc>
          <w:tcPr>
            <w:tcW w:w="8565" w:type="dxa"/>
            <w:tcBorders>
              <w:top w:val="single" w:color="auto" w:sz="4" w:space="0"/>
              <w:left w:val="single" w:color="auto" w:sz="4" w:space="0"/>
              <w:bottom w:val="single" w:color="auto" w:sz="4" w:space="0"/>
              <w:right w:val="single" w:color="auto" w:sz="4" w:space="0"/>
            </w:tcBorders>
            <w:tcMar/>
            <w:hideMark/>
          </w:tcPr>
          <w:p w:rsidRPr="00555909" w:rsidR="00433BDC" w:rsidP="2BB0735C" w:rsidRDefault="2BB0735C" w14:paraId="1773DB19"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433BDC" w:rsidP="00116A15" w:rsidRDefault="2BB0735C" w14:paraId="52A9193C" w14:textId="77777777">
            <w:pPr>
              <w:numPr>
                <w:ilvl w:val="0"/>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Provides a list of health and safety-related policies and the date by which they will be adopted and submitted to the authorizer, including but not limited to </w:t>
            </w:r>
          </w:p>
          <w:p w:rsidRPr="00555909" w:rsidR="00433BDC" w:rsidP="00116A15" w:rsidRDefault="2BB0735C" w14:paraId="3C39F3C1"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Medication in school; </w:t>
            </w:r>
          </w:p>
          <w:p w:rsidRPr="00555909" w:rsidR="00433BDC" w:rsidP="00116A15" w:rsidRDefault="2BB0735C" w14:paraId="16490E9B"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Athletic programs; </w:t>
            </w:r>
          </w:p>
          <w:p w:rsidRPr="00555909" w:rsidR="00433BDC" w:rsidP="00116A15" w:rsidRDefault="2BB0735C" w14:paraId="0BC1FB79"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Immunizations and health screenings; </w:t>
            </w:r>
          </w:p>
          <w:p w:rsidRPr="00555909" w:rsidR="00433BDC" w:rsidP="00116A15" w:rsidRDefault="2BB0735C" w14:paraId="2BD8F60C"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Free and reduced-price meals; </w:t>
            </w:r>
          </w:p>
          <w:p w:rsidRPr="00555909" w:rsidR="00433BDC" w:rsidP="00116A15" w:rsidRDefault="2BB0735C" w14:paraId="3D6400D4"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California Healthy Youth Act; </w:t>
            </w:r>
          </w:p>
          <w:p w:rsidRPr="00555909" w:rsidR="00433BDC" w:rsidP="00116A15" w:rsidRDefault="2BB0735C" w14:paraId="40809005"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Harassment and discrimination, and</w:t>
            </w:r>
          </w:p>
          <w:p w:rsidRPr="00555909" w:rsidR="00433BDC" w:rsidP="00116A15" w:rsidRDefault="2BB0735C" w14:paraId="1F21E2D7" w14:textId="77777777">
            <w:pPr>
              <w:numPr>
                <w:ilvl w:val="1"/>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Transportation safety plan.</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555909" w:rsidR="00433BDC" w:rsidP="2BB0735C" w:rsidRDefault="00433BDC" w14:paraId="1DDFDA05" w14:textId="3020D9C7">
            <w:pPr>
              <w:spacing w:line="240" w:lineRule="exact"/>
              <w:jc w:val="center"/>
              <w:rPr>
                <w:rFonts w:asciiTheme="minorHAnsi" w:hAnsiTheme="minorHAnsi" w:eastAsiaTheme="minorEastAsia" w:cstheme="minorBidi"/>
                <w:sz w:val="22"/>
                <w:lang w:val="en-CA" w:eastAsia="en-US"/>
              </w:rPr>
            </w:pPr>
          </w:p>
        </w:tc>
      </w:tr>
      <w:tr w:rsidRPr="00CF4612" w:rsidR="00433BDC" w:rsidTr="670D2624" w14:paraId="379B788B" w14:textId="77777777">
        <w:trPr>
          <w:trHeight w:val="35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5554FA64" w14:textId="2728DE67">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433BDC" w:rsidP="2BB0735C" w:rsidRDefault="00C107B0" w14:paraId="585B0A00" w14:textId="65E8DA33">
            <w:pPr>
              <w:rPr>
                <w:rFonts w:asciiTheme="minorHAnsi" w:hAnsiTheme="minorHAnsi" w:eastAsiaTheme="minorEastAsia" w:cstheme="minorBidi"/>
                <w:lang w:val="en-CA"/>
              </w:rPr>
            </w:pPr>
            <w:sdt>
              <w:sdtPr>
                <w:rPr>
                  <w:b/>
                  <w:bCs/>
                  <w:noProof/>
                  <w:sz w:val="22"/>
                  <w:lang w:val="en-CA"/>
                </w:rPr>
                <w:id w:val="-203896307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12268823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6448289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433BDC" w:rsidTr="670D2624" w14:paraId="6448BFFA"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433BDC" w:rsidP="2BB0735C" w:rsidRDefault="00433BDC" w14:paraId="4E7BAC00"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w w:val="105"/>
                <w:sz w:val="22"/>
                <w:lang w:val="en-CA"/>
              </w:rPr>
              <w:t>Assurances on compliance with the ADA (Americans with Disabilities Act)</w:t>
            </w:r>
          </w:p>
        </w:tc>
        <w:tc>
          <w:tcPr>
            <w:tcW w:w="8565" w:type="dxa"/>
            <w:tcBorders>
              <w:top w:val="single" w:color="auto" w:sz="4" w:space="0"/>
              <w:left w:val="single" w:color="auto" w:sz="4" w:space="0"/>
              <w:bottom w:val="single" w:color="auto" w:sz="4" w:space="0"/>
              <w:right w:val="single" w:color="auto" w:sz="4" w:space="0"/>
            </w:tcBorders>
            <w:tcMar/>
            <w:hideMark/>
          </w:tcPr>
          <w:p w:rsidRPr="00555909" w:rsidR="00433BDC" w:rsidP="2BB0735C" w:rsidRDefault="2BB0735C" w14:paraId="798266EB"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433BDC" w:rsidP="00116A15" w:rsidRDefault="2BB0735C" w14:paraId="1AB34D4B" w14:textId="77777777">
            <w:pPr>
              <w:numPr>
                <w:ilvl w:val="0"/>
                <w:numId w:val="7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The charter school will comply with the Americans with Disabilities Act.</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555909" w:rsidR="00433BDC" w:rsidP="2BB0735C" w:rsidRDefault="00433BDC" w14:paraId="02E347DE" w14:textId="4DAD2B8C">
            <w:pPr>
              <w:spacing w:line="240" w:lineRule="exact"/>
              <w:jc w:val="center"/>
              <w:rPr>
                <w:rFonts w:asciiTheme="minorHAnsi" w:hAnsiTheme="minorHAnsi" w:eastAsiaTheme="minorEastAsia" w:cstheme="minorBidi"/>
                <w:sz w:val="22"/>
                <w:lang w:val="en-CA" w:eastAsia="en-US"/>
              </w:rPr>
            </w:pPr>
          </w:p>
        </w:tc>
      </w:tr>
      <w:tr w:rsidRPr="00CF4612" w:rsidR="00433BDC" w:rsidTr="670D2624" w14:paraId="3569A14D" w14:textId="77777777">
        <w:trPr>
          <w:trHeight w:val="39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433BDC" w:rsidP="2BB0735C" w:rsidRDefault="2BB0735C" w14:paraId="585E4B9B" w14:textId="7F4B3D5F">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35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433BDC" w:rsidP="2BB0735C" w:rsidRDefault="00C107B0" w14:paraId="4A4ADF69" w14:textId="047E5529">
            <w:pPr>
              <w:rPr>
                <w:rFonts w:asciiTheme="minorHAnsi" w:hAnsiTheme="minorHAnsi" w:eastAsiaTheme="minorEastAsia" w:cstheme="minorBidi"/>
                <w:lang w:val="en-CA"/>
              </w:rPr>
            </w:pPr>
            <w:sdt>
              <w:sdtPr>
                <w:rPr>
                  <w:b/>
                  <w:bCs/>
                  <w:noProof/>
                  <w:sz w:val="22"/>
                  <w:lang w:val="en-CA"/>
                </w:rPr>
                <w:id w:val="101935632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68173246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6990329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433BDC" w:rsidTr="670D2624" w14:paraId="3692D62A" w14:textId="77777777">
        <w:trPr>
          <w:jc w:val="center"/>
        </w:trPr>
        <w:tc>
          <w:tcPr>
            <w:tcW w:w="13405" w:type="dxa"/>
            <w:gridSpan w:val="3"/>
            <w:tcBorders>
              <w:top w:val="single" w:color="auto" w:sz="4" w:space="0"/>
              <w:left w:val="single" w:color="auto" w:sz="4" w:space="0"/>
              <w:bottom w:val="single" w:color="auto" w:sz="4" w:space="0"/>
              <w:right w:val="single" w:color="auto" w:sz="4" w:space="0"/>
            </w:tcBorders>
            <w:tcMar/>
          </w:tcPr>
          <w:p w:rsidRPr="00555909" w:rsidR="00433BDC" w:rsidP="2BB0735C" w:rsidRDefault="00196547" w14:paraId="55F9B9BB" w14:textId="7607B672">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CF4612" w:rsidR="00433BDC" w:rsidP="2BB0735C" w:rsidRDefault="00433BDC" w14:paraId="68571898" w14:textId="77777777">
            <w:pPr>
              <w:rPr>
                <w:rFonts w:asciiTheme="minorHAnsi" w:hAnsiTheme="minorHAnsi" w:eastAsiaTheme="minorEastAsia" w:cstheme="minorBidi"/>
                <w:color w:val="3F638F"/>
                <w:lang w:val="en-CA"/>
              </w:rPr>
            </w:pPr>
          </w:p>
          <w:p w:rsidRPr="00CF4612" w:rsidR="00433BDC" w:rsidP="2BB0735C" w:rsidRDefault="00433BDC" w14:paraId="70575B01" w14:textId="77777777">
            <w:pPr>
              <w:rPr>
                <w:rFonts w:asciiTheme="minorHAnsi" w:hAnsiTheme="minorHAnsi" w:eastAsiaTheme="minorEastAsia" w:cstheme="minorBidi"/>
                <w:color w:val="3F638F"/>
                <w:lang w:val="en-CA"/>
              </w:rPr>
            </w:pPr>
          </w:p>
          <w:p w:rsidRPr="00CF4612" w:rsidR="00433BDC" w:rsidP="2BB0735C" w:rsidRDefault="00433BDC" w14:paraId="624B22C2" w14:textId="77777777">
            <w:pPr>
              <w:rPr>
                <w:rFonts w:asciiTheme="minorHAnsi" w:hAnsiTheme="minorHAnsi" w:eastAsiaTheme="minorEastAsia" w:cstheme="minorBidi"/>
                <w:color w:val="FF0000"/>
                <w:lang w:val="en-CA"/>
              </w:rPr>
            </w:pPr>
          </w:p>
          <w:p w:rsidRPr="00CF4612" w:rsidR="00433BDC" w:rsidP="2BB0735C" w:rsidRDefault="00433BDC" w14:paraId="77814DCE" w14:textId="77777777">
            <w:pPr>
              <w:rPr>
                <w:rFonts w:asciiTheme="minorHAnsi" w:hAnsiTheme="minorHAnsi" w:eastAsiaTheme="minorEastAsia" w:cstheme="minorBidi"/>
                <w:color w:val="FF0000"/>
                <w:lang w:val="en-CA"/>
              </w:rPr>
            </w:pPr>
          </w:p>
        </w:tc>
      </w:tr>
    </w:tbl>
    <w:p w:rsidRPr="00CF4612" w:rsidR="000A4F6D" w:rsidP="2BB0735C" w:rsidRDefault="000A4F6D" w14:paraId="3A2EECB0" w14:textId="77777777">
      <w:pPr>
        <w:spacing w:line="310" w:lineRule="exact"/>
        <w:rPr>
          <w:b/>
          <w:bCs/>
          <w:noProof/>
          <w:color w:val="2F5496"/>
          <w:sz w:val="40"/>
          <w:szCs w:val="40"/>
        </w:rPr>
      </w:pPr>
      <w:r w:rsidRPr="2BB0735C">
        <w:br w:type="page"/>
      </w:r>
    </w:p>
    <w:p w:rsidRPr="00555909" w:rsidR="000A4F6D" w:rsidP="2BB0735C" w:rsidRDefault="4799B089" w14:paraId="353AF733" w14:textId="77777777">
      <w:pPr>
        <w:spacing w:before="480" w:after="180" w:line="420" w:lineRule="exact"/>
        <w:outlineLvl w:val="1"/>
        <w:rPr>
          <w:b/>
          <w:bCs/>
          <w:noProof/>
          <w:sz w:val="40"/>
          <w:szCs w:val="40"/>
        </w:rPr>
      </w:pPr>
      <w:bookmarkStart w:name="_Toc205451578" w:id="15"/>
      <w:bookmarkStart w:name="_Toc1391530118" w:id="16"/>
      <w:r w:rsidRPr="00555909">
        <w:rPr>
          <w:b/>
          <w:bCs/>
          <w:noProof/>
          <w:sz w:val="40"/>
          <w:szCs w:val="40"/>
        </w:rPr>
        <w:t>Element G (7): Balanced Enrollment</w:t>
      </w:r>
      <w:bookmarkEnd w:id="15"/>
      <w:bookmarkEnd w:id="16"/>
    </w:p>
    <w:p w:rsidRPr="00555909" w:rsidR="000A4F6D" w:rsidP="670D2624" w:rsidRDefault="000A4F6D" w14:paraId="322A4282" w14:textId="77777777">
      <w:pPr>
        <w:rPr>
          <w:i w:val="1"/>
          <w:iCs w:val="1"/>
          <w:noProof/>
        </w:rPr>
      </w:pPr>
      <w:r w:rsidRPr="00555909">
        <w:rPr>
          <w:rFonts w:ascii="Calibri" w:hAnsi="Calibri" w:eastAsia="SimSun" w:cs="Times New Roman"/>
          <w:noProof/>
        </w:rPr>
        <w:drawing>
          <wp:anchor distT="0" distB="0" distL="114300" distR="114300" simplePos="0" relativeHeight="251658252" behindDoc="0" locked="0" layoutInCell="1" allowOverlap="1" wp14:anchorId="2F5B307E" wp14:editId="58601402">
            <wp:simplePos x="0" y="0"/>
            <wp:positionH relativeFrom="column">
              <wp:posOffset>3175</wp:posOffset>
            </wp:positionH>
            <wp:positionV relativeFrom="paragraph">
              <wp:posOffset>0</wp:posOffset>
            </wp:positionV>
            <wp:extent cx="633095" cy="731520"/>
            <wp:effectExtent l="0" t="0" r="0" b="0"/>
            <wp:wrapSquare wrapText="bothSides"/>
            <wp:docPr id="29" name="Picture 3" descr="A green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descr="A green hexagon with white text&#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095" cy="731520"/>
                    </a:xfrm>
                    <a:prstGeom prst="rect">
                      <a:avLst/>
                    </a:prstGeom>
                    <a:noFill/>
                  </pic:spPr>
                </pic:pic>
              </a:graphicData>
            </a:graphic>
            <wp14:sizeRelH relativeFrom="page">
              <wp14:pctWidth>0</wp14:pctWidth>
            </wp14:sizeRelH>
            <wp14:sizeRelV relativeFrom="page">
              <wp14:pctHeight>0</wp14:pctHeight>
            </wp14:sizeRelV>
          </wp:anchor>
        </w:drawing>
      </w:r>
      <w:r w:rsidRPr="670D2624">
        <w:rPr>
          <w:i w:val="1"/>
          <w:iCs w:val="1"/>
          <w:noProof/>
        </w:rPr>
        <w:t>“The means by which the charter school will achieve a balance of racial and ethnic pupils, special education pupils, and English learner pupils, including redesignated fluent English proficient pupils, as defined by the evaluation rubrics in Section 52064.5, that is reflective of the general population residing within the territorial jurisdiction of the school district to which the charter petition is submitted.” (EC § 47605(c)(5)(G).)</w:t>
      </w:r>
    </w:p>
    <w:p w:rsidRPr="00555909" w:rsidR="000A4F6D" w:rsidP="2BB0735C" w:rsidRDefault="2BB0735C" w14:paraId="16067458" w14:textId="77777777">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655"/>
        <w:gridCol w:w="1785"/>
      </w:tblGrid>
      <w:tr w:rsidRPr="00CF4612" w:rsidR="00E952FE" w:rsidTr="670D2624" w14:paraId="0AF3ABE1" w14:textId="77777777">
        <w:trPr>
          <w:trHeight w:val="476"/>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10AA032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65489975"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p w:rsidRPr="00CF4612" w:rsidR="00E952FE" w:rsidP="670D2624" w:rsidRDefault="2BB0735C" w14:paraId="2D33FB9E" w14:textId="19993F77">
            <w:pPr>
              <w:jc w:val="center"/>
              <w:rPr>
                <w:rFonts w:ascii="Calibri" w:hAnsi="Calibri" w:eastAsia="" w:cs="" w:asciiTheme="minorAscii" w:hAnsiTheme="minorAscii" w:eastAsiaTheme="minorEastAsia" w:cstheme="minorBidi"/>
                <w:b w:val="1"/>
                <w:bCs w:val="1"/>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47605(c)(5)(G))</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01934CB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E952FE" w:rsidTr="670D2624" w14:paraId="290A5E60"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E952FE" w:rsidP="2BB0735C" w:rsidRDefault="00E952FE" w14:paraId="41159993"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w w:val="105"/>
                <w:sz w:val="22"/>
                <w:lang w:val="en-CA"/>
              </w:rPr>
              <w:t>Specific practices/policies the charter school will design and implement to attract a diverse applicant pool/enrollment reflective of the general population, including special populations residing within the territorial jurisdiction of the district</w:t>
            </w:r>
          </w:p>
        </w:tc>
        <w:tc>
          <w:tcPr>
            <w:tcW w:w="8655" w:type="dxa"/>
            <w:tcBorders>
              <w:top w:val="single" w:color="auto" w:sz="4" w:space="0"/>
              <w:left w:val="single" w:color="auto" w:sz="4" w:space="0"/>
              <w:bottom w:val="single" w:color="auto" w:sz="4" w:space="0"/>
              <w:right w:val="single" w:color="auto" w:sz="4" w:space="0"/>
            </w:tcBorders>
            <w:tcMar/>
          </w:tcPr>
          <w:p w:rsidRPr="00555909" w:rsidR="00E952FE" w:rsidP="2BB0735C" w:rsidRDefault="2BB0735C" w14:paraId="74B182A4" w14:textId="4E809C30">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E952FE" w:rsidP="00116A15" w:rsidRDefault="2BB0735C" w14:paraId="58EDB4D4" w14:textId="77777777">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Practices and policies appear likely to achieve racial and ethnic balance.</w:t>
            </w:r>
          </w:p>
          <w:p w:rsidRPr="00555909" w:rsidR="00E952FE" w:rsidP="00116A15" w:rsidRDefault="2BB0735C" w14:paraId="323F0E8B" w14:textId="77777777">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Practices and policies appear likely to achieve a balance of special education enrollment reflective of the district, including students with moderate to severe disabilities.</w:t>
            </w:r>
          </w:p>
          <w:p w:rsidRPr="00555909" w:rsidR="00E952FE" w:rsidP="00116A15" w:rsidRDefault="2BB0735C" w14:paraId="69B700C4" w14:textId="1668CAF4">
            <w:pPr>
              <w:numPr>
                <w:ilvl w:val="0"/>
                <w:numId w:val="7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Practices and policies appear likely to achieve a balance of English learner enrollment reflective of the district.</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E952FE" w:rsidP="2BB0735C" w:rsidRDefault="00E952FE" w14:paraId="46B857BA" w14:textId="735216B8">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E952FE" w:rsidTr="670D2624" w14:paraId="77433FD0"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2BB0735C" w14:paraId="753B391E" w14:textId="47884926">
            <w:pPr>
              <w:tabs>
                <w:tab w:val="num" w:pos="360"/>
              </w:tabs>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00C107B0" w14:paraId="543102BF" w14:textId="526B0B9F">
            <w:pPr>
              <w:rPr>
                <w:rFonts w:asciiTheme="minorHAnsi" w:hAnsiTheme="minorHAnsi" w:eastAsiaTheme="minorEastAsia" w:cstheme="minorBidi"/>
                <w:sz w:val="22"/>
                <w:lang w:val="en-CA"/>
              </w:rPr>
            </w:pPr>
            <w:sdt>
              <w:sdtPr>
                <w:rPr>
                  <w:b/>
                  <w:bCs/>
                  <w:noProof/>
                  <w:sz w:val="22"/>
                  <w:lang w:val="en-CA"/>
                </w:rPr>
                <w:id w:val="-166060939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5891072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15383894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E952FE" w:rsidTr="670D2624" w14:paraId="12D9B4EE"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555909" w:rsidR="00E952FE" w:rsidP="2BB0735C" w:rsidRDefault="00E952FE" w14:paraId="0DD3609F" w14:textId="77777777">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noProof/>
                <w:w w:val="105"/>
                <w:sz w:val="22"/>
                <w:lang w:val="en-CA"/>
              </w:rPr>
              <w:t>Outreach</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strategies,</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identifying</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specifically</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who</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the</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targeted</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groups</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will</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be,</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including</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w w:val="105"/>
                <w:sz w:val="22"/>
                <w:lang w:val="en-CA"/>
              </w:rPr>
              <w:t>developed</w:t>
            </w:r>
            <w:r w:rsidRPr="00555909">
              <w:rPr>
                <w:rFonts w:asciiTheme="minorHAnsi" w:hAnsiTheme="minorHAnsi" w:eastAsiaTheme="minorEastAsia" w:cstheme="minorBidi"/>
                <w:noProof/>
                <w:spacing w:val="-14"/>
                <w:w w:val="105"/>
                <w:sz w:val="22"/>
                <w:lang w:val="en-CA"/>
              </w:rPr>
              <w:t xml:space="preserve"> </w:t>
            </w:r>
            <w:r w:rsidRPr="00555909">
              <w:rPr>
                <w:rFonts w:asciiTheme="minorHAnsi" w:hAnsiTheme="minorHAnsi" w:eastAsiaTheme="minorEastAsia" w:cstheme="minorBidi"/>
                <w:noProof/>
                <w:spacing w:val="-6"/>
                <w:w w:val="105"/>
                <w:sz w:val="22"/>
                <w:lang w:val="en-CA"/>
              </w:rPr>
              <w:t xml:space="preserve">or </w:t>
            </w:r>
            <w:r w:rsidRPr="00555909">
              <w:rPr>
                <w:rFonts w:asciiTheme="minorHAnsi" w:hAnsiTheme="minorHAnsi" w:eastAsiaTheme="minorEastAsia" w:cstheme="minorBidi"/>
                <w:noProof/>
                <w:w w:val="105"/>
                <w:sz w:val="22"/>
                <w:lang w:val="en-CA"/>
              </w:rPr>
              <w:t>planned benchmarks for achieving</w:t>
            </w:r>
            <w:r w:rsidRPr="00555909">
              <w:rPr>
                <w:rFonts w:asciiTheme="minorHAnsi" w:hAnsiTheme="minorHAnsi" w:eastAsiaTheme="minorEastAsia" w:cstheme="minorBidi"/>
                <w:noProof/>
                <w:spacing w:val="-9"/>
                <w:w w:val="105"/>
                <w:sz w:val="22"/>
                <w:lang w:val="en-CA"/>
              </w:rPr>
              <w:t xml:space="preserve"> </w:t>
            </w:r>
            <w:r w:rsidRPr="00555909">
              <w:rPr>
                <w:rFonts w:asciiTheme="minorHAnsi" w:hAnsiTheme="minorHAnsi" w:eastAsiaTheme="minorEastAsia" w:cstheme="minorBidi"/>
                <w:noProof/>
                <w:w w:val="105"/>
                <w:sz w:val="22"/>
                <w:lang w:val="en-CA"/>
              </w:rPr>
              <w:t>balance</w:t>
            </w:r>
          </w:p>
        </w:tc>
        <w:tc>
          <w:tcPr>
            <w:tcW w:w="8655" w:type="dxa"/>
            <w:tcBorders>
              <w:top w:val="single" w:color="auto" w:sz="4" w:space="0"/>
              <w:left w:val="single" w:color="auto" w:sz="4" w:space="0"/>
              <w:bottom w:val="single" w:color="auto" w:sz="4" w:space="0"/>
              <w:right w:val="single" w:color="auto" w:sz="4" w:space="0"/>
            </w:tcBorders>
            <w:tcMar/>
            <w:hideMark/>
          </w:tcPr>
          <w:p w:rsidRPr="00555909" w:rsidR="00E952FE" w:rsidP="2BB0735C" w:rsidRDefault="2BB0735C" w14:paraId="012E5BC7"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E952FE" w:rsidP="00116A15" w:rsidRDefault="2BB0735C" w14:paraId="6A83949E" w14:textId="77777777">
            <w:pPr>
              <w:numPr>
                <w:ilvl w:val="0"/>
                <w:numId w:val="72"/>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range of outreach strategies, identifying targeted groups.</w:t>
            </w:r>
          </w:p>
          <w:p w:rsidRPr="00555909" w:rsidR="00E952FE" w:rsidP="00116A15" w:rsidRDefault="2BB0735C" w14:paraId="54E95B7F" w14:textId="77777777">
            <w:pPr>
              <w:numPr>
                <w:ilvl w:val="0"/>
                <w:numId w:val="72"/>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developed or planned benchmarks for achieving balance.</w:t>
            </w:r>
          </w:p>
          <w:p w:rsidRPr="00555909" w:rsidR="00E952FE" w:rsidP="00116A15" w:rsidRDefault="2BB0735C" w14:paraId="1768043C" w14:textId="77777777">
            <w:pPr>
              <w:numPr>
                <w:ilvl w:val="0"/>
                <w:numId w:val="72"/>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Strategies are specific to the local community.</w:t>
            </w:r>
          </w:p>
          <w:p w:rsidRPr="00555909" w:rsidR="00E952FE" w:rsidP="2BB0735C" w:rsidRDefault="00E952FE" w14:paraId="1A0048B4" w14:textId="7D25ECA7">
            <w:pPr>
              <w:spacing w:after="80" w:line="240" w:lineRule="exact"/>
              <w:ind w:left="360"/>
              <w:contextualSpacing/>
              <w:rPr>
                <w:rFonts w:asciiTheme="minorHAnsi" w:hAnsiTheme="minorHAnsi" w:eastAsiaTheme="minorEastAsia" w:cstheme="minorBidi"/>
                <w:noProof/>
                <w:sz w:val="22"/>
                <w:lang w:val="en-CA" w:eastAsia="en-US"/>
              </w:rPr>
            </w:pPr>
          </w:p>
          <w:p w:rsidRPr="00555909" w:rsidR="00E952FE" w:rsidP="2BB0735C" w:rsidRDefault="2BB0735C" w14:paraId="0C773742" w14:textId="77777777">
            <w:pPr>
              <w:spacing w:before="12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E952FE" w:rsidP="00116A15" w:rsidRDefault="2BB0735C" w14:paraId="548FA110" w14:textId="77777777">
            <w:pPr>
              <w:numPr>
                <w:ilvl w:val="0"/>
                <w:numId w:val="7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Outreach strategies are components of an overall recruitment approach, with benchmarks, that are appropriate for reaching the targeted groups. </w:t>
            </w:r>
          </w:p>
          <w:p w:rsidRPr="00555909" w:rsidR="00E952FE" w:rsidP="00116A15" w:rsidRDefault="2BB0735C" w14:paraId="2522C499" w14:textId="77777777">
            <w:pPr>
              <w:numPr>
                <w:ilvl w:val="0"/>
                <w:numId w:val="7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Outreach strategies target significant student populations in the community.</w:t>
            </w:r>
          </w:p>
          <w:p w:rsidRPr="00555909" w:rsidR="00E952FE" w:rsidP="00116A15" w:rsidRDefault="2BB0735C" w14:paraId="41DCD6A2" w14:textId="77777777">
            <w:pPr>
              <w:numPr>
                <w:ilvl w:val="0"/>
                <w:numId w:val="7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Outreach strategies include communications in languages the target populations’ families understand.</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E952FE" w:rsidP="2BB0735C" w:rsidRDefault="00E952FE" w14:paraId="5BE8F3B1" w14:textId="00D396F9">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E952FE" w:rsidTr="670D2624" w14:paraId="378D19FF"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2BB0735C" w14:paraId="4A06DE92" w14:textId="2AAC2C75">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00C107B0" w14:paraId="6FB2C06D" w14:textId="2A3253DB">
            <w:pPr>
              <w:rPr>
                <w:rFonts w:asciiTheme="minorHAnsi" w:hAnsiTheme="minorHAnsi" w:eastAsiaTheme="minorEastAsia" w:cstheme="minorBidi"/>
                <w:sz w:val="22"/>
                <w:lang w:val="en-CA"/>
              </w:rPr>
            </w:pPr>
            <w:sdt>
              <w:sdtPr>
                <w:rPr>
                  <w:b/>
                  <w:bCs/>
                  <w:noProof/>
                  <w:sz w:val="22"/>
                  <w:lang w:val="en-CA"/>
                </w:rPr>
                <w:id w:val="62527368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9738868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9659912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E952FE" w:rsidTr="670D2624" w14:paraId="5B244DEF"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555909" w:rsidR="00E952FE" w:rsidP="2BB0735C" w:rsidRDefault="2BB0735C" w14:paraId="44FEC9F4" w14:textId="77777777">
            <w:pPr>
              <w:spacing w:after="80" w:line="240" w:lineRule="exact"/>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sz w:val="22"/>
                <w:lang w:val="en-CA"/>
              </w:rPr>
              <w:t>Types of support that will be provided to maintain enrollment balance (e.g., counselors, positions)</w:t>
            </w:r>
          </w:p>
        </w:tc>
        <w:tc>
          <w:tcPr>
            <w:tcW w:w="8655" w:type="dxa"/>
            <w:tcBorders>
              <w:top w:val="single" w:color="auto" w:sz="4" w:space="0"/>
              <w:left w:val="single" w:color="auto" w:sz="4" w:space="0"/>
              <w:bottom w:val="single" w:color="auto" w:sz="4" w:space="0"/>
              <w:right w:val="single" w:color="auto" w:sz="4" w:space="0"/>
            </w:tcBorders>
            <w:tcMar/>
          </w:tcPr>
          <w:p w:rsidRPr="00555909" w:rsidR="00E952FE" w:rsidP="2BB0735C" w:rsidRDefault="2BB0735C" w14:paraId="7D967805"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E952FE" w:rsidP="00116A15" w:rsidRDefault="2BB0735C" w14:paraId="1087449E" w14:textId="77777777">
            <w:pPr>
              <w:numPr>
                <w:ilvl w:val="0"/>
                <w:numId w:val="7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Supports are reasonable to maintain enrollment balance.</w:t>
            </w:r>
          </w:p>
          <w:p w:rsidRPr="00555909" w:rsidR="00E952FE" w:rsidP="2BB0735C" w:rsidRDefault="00E952FE" w14:paraId="30600AFC" w14:textId="77777777">
            <w:pPr>
              <w:rPr>
                <w:rFonts w:asciiTheme="minorHAnsi" w:hAnsiTheme="minorHAnsi" w:eastAsiaTheme="minorEastAsia" w:cstheme="minorBidi"/>
                <w:sz w:val="22"/>
                <w:u w:val="single"/>
                <w:lang w:val="en-CA"/>
              </w:rPr>
            </w:pP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E952FE" w:rsidP="2BB0735C" w:rsidRDefault="00E952FE" w14:paraId="5F6FB29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E952FE" w:rsidTr="670D2624" w14:paraId="046566B9" w14:textId="77777777">
        <w:trPr>
          <w:trHeight w:val="413"/>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2BB0735C" w14:paraId="0568D23B" w14:textId="725CE70C">
            <w:pPr>
              <w:spacing w:line="240" w:lineRule="exact"/>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E952FE" w:rsidP="2BB0735C" w:rsidRDefault="00C107B0" w14:paraId="743A874C" w14:textId="7118B47D">
            <w:pPr>
              <w:rPr>
                <w:rFonts w:asciiTheme="minorHAnsi" w:hAnsiTheme="minorHAnsi" w:eastAsiaTheme="minorEastAsia" w:cstheme="minorBidi"/>
                <w:sz w:val="22"/>
                <w:lang w:val="en-CA"/>
              </w:rPr>
            </w:pPr>
            <w:sdt>
              <w:sdtPr>
                <w:rPr>
                  <w:b/>
                  <w:bCs/>
                  <w:noProof/>
                  <w:sz w:val="22"/>
                  <w:lang w:val="en-CA"/>
                </w:rPr>
                <w:id w:val="213443258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11281720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9844461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E952FE" w:rsidTr="670D2624" w14:paraId="51E774E6" w14:textId="77777777">
        <w:trPr>
          <w:trHeight w:val="1403"/>
          <w:jc w:val="center"/>
        </w:trPr>
        <w:tc>
          <w:tcPr>
            <w:tcW w:w="13495" w:type="dxa"/>
            <w:gridSpan w:val="3"/>
            <w:tcBorders>
              <w:top w:val="single" w:color="auto" w:sz="4" w:space="0"/>
              <w:left w:val="single" w:color="auto" w:sz="4" w:space="0"/>
              <w:bottom w:val="single" w:color="auto" w:sz="4" w:space="0"/>
              <w:right w:val="single" w:color="auto" w:sz="4" w:space="0"/>
            </w:tcBorders>
            <w:tcMar/>
          </w:tcPr>
          <w:p w:rsidRPr="00555909" w:rsidR="00E952FE" w:rsidP="2BB0735C" w:rsidRDefault="00196547" w14:paraId="4D475BEC" w14:textId="13376A9A">
            <w:pPr>
              <w:rPr>
                <w:rFonts w:asciiTheme="minorHAnsi" w:hAnsiTheme="minorHAnsi" w:eastAsiaTheme="minorEastAsia" w:cstheme="minorBidi"/>
                <w:lang w:val="en-CA"/>
              </w:rPr>
            </w:pPr>
            <w:r>
              <w:rPr>
                <w:rFonts w:asciiTheme="minorHAnsi" w:hAnsiTheme="minorHAnsi" w:eastAsiaTheme="minorEastAsia" w:cstheme="minorBidi"/>
                <w:b/>
                <w:bCs/>
                <w:lang w:val="en-CA"/>
              </w:rPr>
              <w:t>Notes:</w:t>
            </w:r>
          </w:p>
          <w:p w:rsidRPr="00555909" w:rsidR="00E952FE" w:rsidP="2BB0735C" w:rsidRDefault="00E952FE" w14:paraId="4F24CD5E" w14:textId="77777777">
            <w:pPr>
              <w:rPr>
                <w:rFonts w:asciiTheme="minorHAnsi" w:hAnsiTheme="minorHAnsi" w:eastAsiaTheme="minorEastAsia" w:cstheme="minorBidi"/>
                <w:lang w:val="en-CA"/>
              </w:rPr>
            </w:pPr>
          </w:p>
        </w:tc>
      </w:tr>
    </w:tbl>
    <w:p w:rsidR="005A1558" w:rsidP="2BB0735C" w:rsidRDefault="005A1558" w14:paraId="04B56249" w14:textId="77777777">
      <w:pPr>
        <w:rPr>
          <w:color w:val="415121" w:themeColor="accent1" w:themeShade="BF"/>
          <w:sz w:val="32"/>
          <w:szCs w:val="32"/>
        </w:rPr>
      </w:pPr>
      <w:bookmarkStart w:name="_Toc205451579" w:id="17"/>
    </w:p>
    <w:p w:rsidRPr="00555909" w:rsidR="000A4F6D" w:rsidP="2BB0735C" w:rsidRDefault="000A4F6D" w14:paraId="40878922" w14:textId="3F2EE288">
      <w:pPr>
        <w:rPr>
          <w:b/>
          <w:bCs/>
          <w:noProof/>
          <w:sz w:val="40"/>
          <w:szCs w:val="40"/>
        </w:rPr>
      </w:pPr>
      <w:r w:rsidRPr="00555909">
        <w:rPr>
          <w:rFonts w:eastAsia="SimSun" w:cs="Times New Roman"/>
          <w:b/>
          <w:noProof/>
          <w:sz w:val="40"/>
          <w:szCs w:val="70"/>
        </w:rPr>
        <w:drawing>
          <wp:anchor distT="0" distB="0" distL="114300" distR="114300" simplePos="0" relativeHeight="251658244" behindDoc="0" locked="0" layoutInCell="1" allowOverlap="1" wp14:anchorId="78EC8071" wp14:editId="73B4B755">
            <wp:simplePos x="0" y="0"/>
            <wp:positionH relativeFrom="margin">
              <wp:align>left</wp:align>
            </wp:positionH>
            <wp:positionV relativeFrom="paragraph">
              <wp:posOffset>391551</wp:posOffset>
            </wp:positionV>
            <wp:extent cx="637540" cy="731520"/>
            <wp:effectExtent l="0" t="0" r="0" b="0"/>
            <wp:wrapSquare wrapText="bothSides"/>
            <wp:docPr id="21" name="Picture 181" descr="A blue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 blue sign with white text&#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H (8): Admissions Policies and Procedures</w:t>
      </w:r>
      <w:bookmarkEnd w:id="17"/>
    </w:p>
    <w:p w:rsidRPr="00CF4612" w:rsidR="000A4F6D" w:rsidP="2BB0735C" w:rsidRDefault="000A4F6D" w14:paraId="2AA4C0C8" w14:textId="77777777">
      <w:pPr>
        <w:autoSpaceDE w:val="0"/>
        <w:autoSpaceDN w:val="0"/>
        <w:adjustRightInd w:val="0"/>
        <w:spacing w:after="0"/>
        <w:jc w:val="both"/>
        <w:rPr>
          <w:b/>
          <w:bCs/>
          <w:i/>
          <w:iCs/>
          <w:noProof/>
          <w:lang w:eastAsia="en-US"/>
        </w:rPr>
      </w:pPr>
    </w:p>
    <w:p w:rsidRPr="00555909" w:rsidR="000A4F6D" w:rsidP="670D2624" w:rsidRDefault="2BB0735C" w14:paraId="0D8493EC" w14:textId="3DD6705A">
      <w:pPr>
        <w:autoSpaceDE w:val="0"/>
        <w:autoSpaceDN w:val="0"/>
        <w:adjustRightInd w:val="0"/>
        <w:spacing w:after="0"/>
        <w:jc w:val="both"/>
        <w:rPr>
          <w:i w:val="1"/>
          <w:iCs w:val="1"/>
          <w:noProof/>
          <w:lang w:eastAsia="en-US"/>
        </w:rPr>
      </w:pPr>
      <w:r w:rsidRPr="670D2624" w:rsidR="670D2624">
        <w:rPr>
          <w:i w:val="1"/>
          <w:iCs w:val="1"/>
          <w:noProof/>
          <w:lang w:eastAsia="en-US"/>
        </w:rPr>
        <w:t>“Admission policies and procedures, consistent with subdivision (e).” (EC § 47605(c)(5)(H).)</w:t>
      </w:r>
    </w:p>
    <w:p w:rsidRPr="00555909" w:rsidR="005A1558" w:rsidP="2BB0735C" w:rsidRDefault="005A1558" w14:paraId="153E1AFB" w14:textId="77777777">
      <w:pPr>
        <w:widowControl w:val="0"/>
        <w:autoSpaceDE w:val="0"/>
        <w:autoSpaceDN w:val="0"/>
        <w:spacing w:before="240" w:after="0"/>
        <w:rPr>
          <w:b/>
          <w:bCs/>
          <w:noProof/>
          <w:color w:val="1569C8"/>
          <w:sz w:val="32"/>
          <w:szCs w:val="32"/>
          <w:lang w:eastAsia="en-US"/>
        </w:rPr>
      </w:pPr>
    </w:p>
    <w:p w:rsidRPr="00555909" w:rsidR="000A4F6D" w:rsidP="2BB0735C" w:rsidRDefault="2BB0735C" w14:paraId="322B815A" w14:textId="1CC6E4A4">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670"/>
        <w:gridCol w:w="1770"/>
      </w:tblGrid>
      <w:tr w:rsidRPr="00CF4612" w:rsidR="00E952FE" w:rsidTr="670D2624" w14:paraId="07B21850" w14:textId="77777777">
        <w:trPr>
          <w:trHeight w:val="530"/>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4A0E3183"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7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1D8E43F0"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p w:rsidRPr="00CF4612" w:rsidR="00E952FE" w:rsidP="670D2624" w:rsidRDefault="2BB0735C" w14:paraId="75D0FD64" w14:textId="117E8B8D">
            <w:pPr>
              <w:jc w:val="center"/>
              <w:rPr>
                <w:rFonts w:ascii="Calibri" w:hAnsi="Calibri" w:eastAsia="" w:cs="" w:asciiTheme="minorAscii" w:hAnsiTheme="minorAscii" w:eastAsiaTheme="minorEastAsia" w:cstheme="minorBidi"/>
                <w:b w:val="1"/>
                <w:bCs w:val="1"/>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 xml:space="preserve">(EC § 47605 (c)(5)(H) and (e)(1), (2) and (4)) </w:t>
            </w:r>
          </w:p>
        </w:tc>
        <w:tc>
          <w:tcPr>
            <w:tcW w:w="177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E952FE" w:rsidP="2BB0735C" w:rsidRDefault="2BB0735C" w14:paraId="2751C9A9"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711233" w:rsidTr="670D2624" w14:paraId="74E3C9F9" w14:textId="77777777">
        <w:trPr>
          <w:trHeight w:val="2240"/>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711233" w:rsidP="2BB0735C" w:rsidRDefault="2BB0735C" w14:paraId="565B6637"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Includes required admissions-related assurances, which may alternatively be located on a separate ‘Assurances’ page within the submission </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0B6D2BD1"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Assurances</w:t>
            </w:r>
          </w:p>
          <w:p w:rsidRPr="00555909" w:rsidR="00711233" w:rsidP="00116A15" w:rsidRDefault="2BB0735C" w14:paraId="7636B09D" w14:textId="679E791D">
            <w:pPr>
              <w:numPr>
                <w:ilvl w:val="0"/>
                <w:numId w:val="7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charter school shall be nonsectarian in its programs, admission policies, employment practices, and all other operations, shall not charge tuition, and shall not discriminate against a pupil based on disability, gender, gender identity, gender expression, nationality, race or ethnicity, religion, sexual orientation, or any other characteristic that is contained in the definition of hate crimes outlined in Penal Code § 422.55, including immigration status, equal rights, and opportunities in the educational institutions of the state.</w:t>
            </w:r>
          </w:p>
          <w:p w:rsidRPr="00555909" w:rsidR="00711233" w:rsidP="00116A15" w:rsidRDefault="2BB0735C" w14:paraId="2B226003" w14:textId="77777777">
            <w:pPr>
              <w:numPr>
                <w:ilvl w:val="0"/>
                <w:numId w:val="7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If the number of pupils who wish to attend the charter school exceeds the charter school’s capacity, a public random lottery shall determine acceptance of new pupils.</w:t>
            </w:r>
          </w:p>
          <w:p w:rsidRPr="00555909" w:rsidR="00711233" w:rsidP="00116A15" w:rsidRDefault="2BB0735C" w14:paraId="60CA18FF" w14:textId="640D4F23">
            <w:pPr>
              <w:numPr>
                <w:ilvl w:val="0"/>
                <w:numId w:val="7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Enrollment preferences will not require mandatory parent volunteer hours as a criterion for admission or continued enrollment.</w:t>
            </w:r>
          </w:p>
          <w:p w:rsidRPr="00555909" w:rsidR="00711233" w:rsidP="00116A15" w:rsidRDefault="2BB0735C" w14:paraId="442DDA89" w14:textId="77777777">
            <w:pPr>
              <w:numPr>
                <w:ilvl w:val="0"/>
                <w:numId w:val="7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Preferences, if given, are not likely to negatively impact the racial, ethnic, and unduplicated balance the charter school strives to reflect.</w:t>
            </w:r>
          </w:p>
          <w:p w:rsidRPr="00555909" w:rsidR="00711233" w:rsidP="670D2624" w:rsidRDefault="2BB0735C" w14:paraId="2E2582D3" w14:textId="454BA700">
            <w:pPr>
              <w:numPr>
                <w:ilvl w:val="0"/>
                <w:numId w:val="74"/>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The charter school shall not discourage enrollment in the charter school, or encourage disenrollment/ transfer of a student from the charter school, for any reason, including but not limited to academic performance or any characteristics of the student listed under EC § 47605(e)(2)(B)(iii).</w:t>
            </w:r>
          </w:p>
          <w:p w:rsidRPr="00555909" w:rsidR="00711233" w:rsidP="00116A15" w:rsidRDefault="2BB0735C" w14:paraId="7018B64F" w14:textId="4D6ECD23">
            <w:pPr>
              <w:numPr>
                <w:ilvl w:val="0"/>
                <w:numId w:val="74"/>
              </w:numPr>
              <w:spacing w:after="80" w:line="240" w:lineRule="exact"/>
              <w:contextualSpacing/>
              <w:rPr>
                <w:rFonts w:asciiTheme="minorHAnsi" w:hAnsiTheme="minorHAnsi" w:eastAsiaTheme="minorEastAsia" w:cstheme="minorBidi"/>
                <w:noProof/>
                <w:sz w:val="22"/>
                <w:u w:val="single"/>
                <w:lang w:val="en-CA"/>
              </w:rPr>
            </w:pPr>
            <w:r w:rsidRPr="00555909">
              <w:rPr>
                <w:rFonts w:asciiTheme="minorHAnsi" w:hAnsiTheme="minorHAnsi" w:eastAsiaTheme="minorEastAsia" w:cstheme="minorBidi"/>
                <w:noProof/>
                <w:sz w:val="22"/>
                <w:lang w:val="en-CA" w:eastAsia="en-US"/>
              </w:rPr>
              <w:t>The charter school shall not request a student’s records, including an IEP, or require a parent, guardian, or student to submit the student’s records to the school before enrollment.</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3362EB25"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1091B907"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2BB0735C" w:rsidRDefault="2BB0735C" w14:paraId="2AC1A998" w14:textId="55BA02AB">
            <w:pPr>
              <w:tabs>
                <w:tab w:val="num" w:pos="360"/>
              </w:tabs>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5F1054CA" w14:textId="5C053FF0">
            <w:pPr>
              <w:rPr>
                <w:rFonts w:asciiTheme="minorHAnsi" w:hAnsiTheme="minorHAnsi" w:eastAsiaTheme="minorEastAsia" w:cstheme="minorBidi"/>
                <w:sz w:val="22"/>
                <w:lang w:val="en-CA"/>
              </w:rPr>
            </w:pPr>
            <w:sdt>
              <w:sdtPr>
                <w:rPr>
                  <w:b/>
                  <w:bCs/>
                  <w:noProof/>
                  <w:sz w:val="22"/>
                  <w:lang w:val="en-CA"/>
                </w:rPr>
                <w:id w:val="-32951410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70868989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23277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3CF0B7B6" w14:textId="77777777">
        <w:trPr>
          <w:trHeight w:val="1781"/>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711233" w:rsidP="2BB0735C" w:rsidRDefault="00711233" w14:paraId="61C85462" w14:textId="77777777">
            <w:pPr>
              <w:rPr>
                <w:rFonts w:asciiTheme="minorHAnsi" w:hAnsiTheme="minorHAnsi" w:eastAsiaTheme="minorEastAsia" w:cstheme="minorBidi"/>
                <w:noProof/>
                <w:color w:val="FF0000"/>
                <w:w w:val="105"/>
                <w:sz w:val="22"/>
                <w:lang w:val="en-CA"/>
              </w:rPr>
            </w:pPr>
            <w:r w:rsidRPr="2BB0735C">
              <w:rPr>
                <w:rFonts w:asciiTheme="minorHAnsi" w:hAnsiTheme="minorHAnsi" w:eastAsiaTheme="minorEastAsia" w:cstheme="minorBidi"/>
                <w:noProof/>
                <w:color w:val="FF0000"/>
                <w:w w:val="105"/>
                <w:sz w:val="22"/>
                <w:lang w:val="en-CA"/>
              </w:rPr>
              <w:t xml:space="preserve">A clear description of the admissions policies, </w:t>
            </w:r>
            <w:r w:rsidRPr="00555909">
              <w:rPr>
                <w:rFonts w:asciiTheme="minorHAnsi" w:hAnsiTheme="minorHAnsi" w:eastAsiaTheme="minorEastAsia" w:cstheme="minorBidi"/>
                <w:noProof/>
                <w:w w:val="105"/>
                <w:sz w:val="22"/>
                <w:lang w:val="en-CA"/>
              </w:rPr>
              <w:t>process, and timeline, including information to be collected through the interest form, application form, and/or enrollment form</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5D5A286A"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 xml:space="preserve"> Evidence of Compliance</w:t>
            </w:r>
          </w:p>
          <w:p w:rsidRPr="00555909" w:rsidR="00711233" w:rsidP="00116A15" w:rsidRDefault="2BB0735C" w14:paraId="66CD4B2A" w14:textId="77777777">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clear and comprehensive description of the admissions policies and process from recruitment through enrollment.</w:t>
            </w:r>
          </w:p>
          <w:p w:rsidRPr="00555909" w:rsidR="00711233" w:rsidP="670D2624" w:rsidRDefault="2BB0735C" w14:paraId="031481D8" w14:textId="75EF46CB">
            <w:pPr>
              <w:numPr>
                <w:ilvl w:val="0"/>
                <w:numId w:val="75"/>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Charter pre-enrollment and enrollment processes and supporting documents are consistent with EC § 47605(e)(4)</w:t>
            </w:r>
          </w:p>
          <w:p w:rsidRPr="00555909" w:rsidR="00711233" w:rsidP="2BB0735C" w:rsidRDefault="2BB0735C" w14:paraId="6CC9703C" w14:textId="77777777">
            <w:pPr>
              <w:spacing w:before="24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711233" w:rsidP="00116A15" w:rsidRDefault="2BB0735C" w14:paraId="06E38FCF" w14:textId="77777777">
            <w:pPr>
              <w:numPr>
                <w:ilvl w:val="0"/>
                <w:numId w:val="75"/>
              </w:numPr>
              <w:spacing w:after="120"/>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Admissions processes are robust but not likely to be a deterrent to low-income and other at-risk groups.</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2C0452F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0EE8DE3B" w14:textId="77777777">
        <w:trPr>
          <w:trHeight w:val="46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2BB0735C" w14:paraId="7B755B49" w14:textId="40D3EE80">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78F94C16" w14:textId="1D7172F4">
            <w:pPr>
              <w:rPr>
                <w:rFonts w:asciiTheme="minorHAnsi" w:hAnsiTheme="minorHAnsi" w:eastAsiaTheme="minorEastAsia" w:cstheme="minorBidi"/>
                <w:sz w:val="22"/>
                <w:lang w:val="en-CA"/>
              </w:rPr>
            </w:pPr>
            <w:sdt>
              <w:sdtPr>
                <w:rPr>
                  <w:b/>
                  <w:bCs/>
                  <w:noProof/>
                  <w:sz w:val="22"/>
                  <w:lang w:val="en-CA"/>
                </w:rPr>
                <w:id w:val="-149756752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59005556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10000735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5D639AE8"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00711233" w14:paraId="79C487FF" w14:textId="77777777">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noProof/>
                <w:w w:val="105"/>
                <w:sz w:val="22"/>
                <w:lang w:val="en-CA"/>
              </w:rPr>
              <w:t>Building on the strategies referenced in the prior section, provide a clear description of how the school will recruit and reach out to all students in the community</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03A23B66"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711233" w:rsidP="00116A15" w:rsidRDefault="00711233" w14:paraId="01CD71FA" w14:textId="77777777">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clear and comprehensive description of how the school will reach out to all student groups, including t</w:t>
            </w:r>
            <w:r w:rsidRPr="00555909">
              <w:rPr>
                <w:rFonts w:asciiTheme="minorHAnsi" w:hAnsiTheme="minorHAnsi" w:eastAsiaTheme="minorEastAsia" w:cstheme="minorBidi"/>
                <w:noProof/>
                <w:w w:val="105"/>
                <w:sz w:val="22"/>
                <w:lang w:val="en-CA" w:eastAsia="en-US"/>
              </w:rPr>
              <w:t>hose with a history of low academic performance, socio-economically disadvantaged students, and students with disabilities.</w:t>
            </w:r>
          </w:p>
          <w:p w:rsidRPr="00555909" w:rsidR="00711233" w:rsidP="00116A15" w:rsidRDefault="00711233" w14:paraId="419A46F5" w14:textId="77777777">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w w:val="105"/>
                <w:sz w:val="22"/>
                <w:lang w:val="en-CA" w:eastAsia="en-US"/>
              </w:rPr>
              <w:t>All promotional material must clearly state that the charter school will serve ALL students</w:t>
            </w:r>
          </w:p>
          <w:p w:rsidRPr="00555909" w:rsidR="00711233" w:rsidP="2BB0735C" w:rsidRDefault="00711233" w14:paraId="6C019B4E" w14:textId="275C3063">
            <w:pPr>
              <w:spacing w:after="80" w:line="240" w:lineRule="exact"/>
              <w:contextualSpacing/>
              <w:rPr>
                <w:rFonts w:asciiTheme="minorHAnsi" w:hAnsiTheme="minorHAnsi" w:eastAsiaTheme="minorEastAsia" w:cstheme="minorBidi"/>
                <w:noProof/>
                <w:sz w:val="22"/>
                <w:lang w:val="en-CA" w:eastAsia="en-US"/>
              </w:rPr>
            </w:pPr>
          </w:p>
          <w:p w:rsidRPr="00555909" w:rsidR="00711233" w:rsidP="2BB0735C" w:rsidRDefault="2BB0735C" w14:paraId="56A0F541" w14:textId="77777777">
            <w:pPr>
              <w:spacing w:before="12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711233" w:rsidP="00116A15" w:rsidRDefault="2BB0735C" w14:paraId="77ED9DB2" w14:textId="77777777">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Recruitment strategies seem likely to be effective in reaching out to all student groups.</w:t>
            </w:r>
          </w:p>
          <w:p w:rsidRPr="00555909" w:rsidR="00711233" w:rsidP="00116A15" w:rsidRDefault="2BB0735C" w14:paraId="71C7A2C2" w14:textId="77777777">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specific strategy for outreach to numerically significant students in their community.</w:t>
            </w:r>
          </w:p>
          <w:p w:rsidRPr="00555909" w:rsidR="00711233" w:rsidP="00116A15" w:rsidRDefault="2BB0735C" w14:paraId="12BBD84D" w14:textId="69214E19">
            <w:pPr>
              <w:numPr>
                <w:ilvl w:val="0"/>
                <w:numId w:val="7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Strategies include reaching out to families who speak languages other than English, with communications in languages they understand.</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3D220697"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54266BC6" w14:textId="77777777">
        <w:trPr>
          <w:trHeight w:val="45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2BB0735C" w:rsidRDefault="2BB0735C" w14:paraId="638C3C8E" w14:textId="5729AA4B">
            <w:pPr>
              <w:rPr>
                <w:rFonts w:asciiTheme="minorHAnsi" w:hAnsiTheme="minorHAnsi" w:eastAsiaTheme="minorEastAsia" w:cstheme="minorBidi"/>
                <w:noProof/>
                <w:color w:val="3E535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7E1DB144" w14:textId="7476EB5D">
            <w:pPr>
              <w:rPr>
                <w:rFonts w:asciiTheme="minorHAnsi" w:hAnsiTheme="minorHAnsi" w:eastAsiaTheme="minorEastAsia" w:cstheme="minorBidi"/>
                <w:sz w:val="22"/>
                <w:lang w:val="en-CA"/>
              </w:rPr>
            </w:pPr>
            <w:sdt>
              <w:sdtPr>
                <w:rPr>
                  <w:b/>
                  <w:bCs/>
                  <w:noProof/>
                  <w:sz w:val="22"/>
                  <w:lang w:val="en-CA"/>
                </w:rPr>
                <w:id w:val="203622568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57617118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6065706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0C91DB31"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711233" w:rsidP="2BB0735C" w:rsidRDefault="00711233" w14:paraId="513A9E22" w14:textId="77777777">
            <w:pPr>
              <w:rPr>
                <w:rFonts w:asciiTheme="minorHAnsi" w:hAnsiTheme="minorHAnsi" w:eastAsiaTheme="minorEastAsia" w:cstheme="minorBidi"/>
                <w:color w:val="FF0000"/>
                <w:sz w:val="22"/>
                <w:lang w:val="en-CA"/>
              </w:rPr>
            </w:pPr>
            <w:r w:rsidRPr="2BB0735C">
              <w:rPr>
                <w:rFonts w:asciiTheme="minorHAnsi" w:hAnsiTheme="minorHAnsi" w:eastAsiaTheme="minorEastAsia" w:cstheme="minorBidi"/>
                <w:noProof/>
                <w:color w:val="FF0000"/>
                <w:w w:val="105"/>
                <w:sz w:val="22"/>
                <w:lang w:val="en-CA"/>
              </w:rPr>
              <w:t>How the charter school will conduct a public random drawing if the number of students who wish to attend the school exceeds the school’s capacity</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50D14EC0"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711233" w:rsidP="00116A15" w:rsidRDefault="00711233" w14:paraId="08C6F1C5" w14:textId="77777777">
            <w:pPr>
              <w:numPr>
                <w:ilvl w:val="0"/>
                <w:numId w:val="76"/>
              </w:numPr>
              <w:spacing w:after="80" w:line="240" w:lineRule="exact"/>
              <w:contextualSpacing/>
              <w:rPr>
                <w:rFonts w:asciiTheme="minorHAnsi" w:hAnsiTheme="minorHAnsi" w:eastAsiaTheme="minorEastAsia" w:cstheme="minorBidi"/>
                <w:noProof/>
                <w:w w:val="105"/>
                <w:sz w:val="22"/>
                <w:lang w:val="en-CA" w:eastAsia="en-US"/>
              </w:rPr>
            </w:pPr>
            <w:r w:rsidRPr="00555909">
              <w:rPr>
                <w:rFonts w:asciiTheme="minorHAnsi" w:hAnsiTheme="minorHAnsi" w:eastAsiaTheme="minorEastAsia" w:cstheme="minorBidi"/>
                <w:noProof/>
                <w:w w:val="105"/>
                <w:sz w:val="22"/>
                <w:lang w:val="en-CA" w:eastAsia="en-US"/>
              </w:rPr>
              <w:t>Includes the following components:</w:t>
            </w:r>
          </w:p>
          <w:p w:rsidRPr="00555909" w:rsidR="00711233" w:rsidP="00116A15" w:rsidRDefault="2BB0735C" w14:paraId="5335DA1F" w14:textId="77777777">
            <w:pPr>
              <w:numPr>
                <w:ilvl w:val="1"/>
                <w:numId w:val="76"/>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Open enrollment period(s) or timeline, and related enrollment procedures;</w:t>
            </w:r>
          </w:p>
          <w:p w:rsidRPr="00555909" w:rsidR="00711233" w:rsidP="00116A15" w:rsidRDefault="2BB0735C" w14:paraId="53FDC302" w14:textId="77777777">
            <w:pPr>
              <w:numPr>
                <w:ilvl w:val="1"/>
                <w:numId w:val="76"/>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Method(s) that the school will use to communicate to all interested parties the timeline, rules, and procedures to be followed during the open enrollment and lottery processes;</w:t>
            </w:r>
          </w:p>
          <w:p w:rsidRPr="00555909" w:rsidR="00711233" w:rsidP="00116A15" w:rsidRDefault="2BB0735C" w14:paraId="492F0535" w14:textId="77777777">
            <w:pPr>
              <w:numPr>
                <w:ilvl w:val="1"/>
                <w:numId w:val="76"/>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Method that the school will use to ensure lottery procedures are fairly executed and that interested parties may attend and observe;</w:t>
            </w:r>
          </w:p>
          <w:p w:rsidRPr="00555909" w:rsidR="00711233" w:rsidP="00116A15" w:rsidRDefault="2BB0735C" w14:paraId="2BE7A828" w14:textId="77777777">
            <w:pPr>
              <w:numPr>
                <w:ilvl w:val="1"/>
                <w:numId w:val="76"/>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Date, time, and location for the lottery each year, if needed; </w:t>
            </w:r>
          </w:p>
          <w:p w:rsidRPr="00555909" w:rsidR="00711233" w:rsidP="00116A15" w:rsidRDefault="00711233" w14:paraId="712AE191" w14:textId="77777777">
            <w:pPr>
              <w:numPr>
                <w:ilvl w:val="1"/>
                <w:numId w:val="76"/>
              </w:numPr>
              <w:contextualSpacing/>
              <w:rPr>
                <w:rFonts w:asciiTheme="minorHAnsi" w:hAnsiTheme="minorHAnsi" w:eastAsiaTheme="minorEastAsia" w:cstheme="minorBidi"/>
                <w:noProof/>
                <w:w w:val="105"/>
                <w:sz w:val="22"/>
                <w:lang w:val="en-CA" w:eastAsia="en-US"/>
              </w:rPr>
            </w:pPr>
            <w:r w:rsidRPr="00555909">
              <w:rPr>
                <w:rFonts w:asciiTheme="minorHAnsi" w:hAnsiTheme="minorHAnsi" w:eastAsiaTheme="minorEastAsia" w:cstheme="minorBidi"/>
                <w:noProof/>
                <w:w w:val="105"/>
                <w:sz w:val="22"/>
                <w:lang w:val="en-CA" w:eastAsia="en-US"/>
              </w:rPr>
              <w:t>Procedures that the school will follow to determine waiting list priorities based upon lottery results and to enroll students from the waiting list;</w:t>
            </w:r>
          </w:p>
          <w:p w:rsidRPr="00555909" w:rsidR="00711233" w:rsidP="00116A15" w:rsidRDefault="00711233" w14:paraId="151C6C1E" w14:textId="77777777">
            <w:pPr>
              <w:numPr>
                <w:ilvl w:val="1"/>
                <w:numId w:val="76"/>
              </w:numPr>
              <w:contextualSpacing/>
              <w:rPr>
                <w:rFonts w:asciiTheme="minorHAnsi" w:hAnsiTheme="minorHAnsi" w:eastAsiaTheme="minorEastAsia" w:cstheme="minorBidi"/>
                <w:noProof/>
                <w:w w:val="105"/>
                <w:sz w:val="22"/>
                <w:lang w:val="en-CA" w:eastAsia="en-US"/>
              </w:rPr>
            </w:pPr>
            <w:r w:rsidRPr="00555909">
              <w:rPr>
                <w:rFonts w:asciiTheme="minorHAnsi" w:hAnsiTheme="minorHAnsi" w:eastAsiaTheme="minorEastAsia" w:cstheme="minorBidi"/>
                <w:noProof/>
                <w:w w:val="105"/>
                <w:sz w:val="22"/>
                <w:lang w:val="en-CA" w:eastAsia="en-US"/>
              </w:rPr>
              <w:t>Means by which the school will notify parents/guardians of students who have been offered a seat as a result of the lottery or from the waiting list following a lottery, and the procedures and timelines under which parents/guardians must respond to secure admission; and</w:t>
            </w:r>
          </w:p>
          <w:p w:rsidRPr="00555909" w:rsidR="00711233" w:rsidP="00116A15" w:rsidRDefault="00711233" w14:paraId="7E6C78DC" w14:textId="77777777">
            <w:pPr>
              <w:numPr>
                <w:ilvl w:val="1"/>
                <w:numId w:val="76"/>
              </w:numPr>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w w:val="105"/>
                <w:sz w:val="22"/>
                <w:lang w:val="en-CA" w:eastAsia="en-US"/>
              </w:rPr>
              <w:t>Method for documenting the fair execution of lottery and waitlist procedures.</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6FC5A683"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563B1695"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2BB0735C" w:rsidRDefault="2BB0735C" w14:paraId="75FEFBE0" w14:textId="4AA858B3">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0BABBB3F" w14:textId="375FB62D">
            <w:pPr>
              <w:rPr>
                <w:rFonts w:asciiTheme="minorHAnsi" w:hAnsiTheme="minorHAnsi" w:eastAsiaTheme="minorEastAsia" w:cstheme="minorBidi"/>
                <w:sz w:val="22"/>
                <w:lang w:val="en-CA"/>
              </w:rPr>
            </w:pPr>
            <w:sdt>
              <w:sdtPr>
                <w:rPr>
                  <w:b/>
                  <w:bCs/>
                  <w:noProof/>
                  <w:sz w:val="22"/>
                  <w:lang w:val="en-CA"/>
                </w:rPr>
                <w:id w:val="196029357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4156588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406619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4DF0CBD9" w14:textId="77777777">
        <w:trPr>
          <w:trHeight w:val="4301"/>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711233" w:rsidP="2BB0735C" w:rsidRDefault="00711233" w14:paraId="529293FB" w14:textId="77777777">
            <w:pPr>
              <w:rPr>
                <w:rFonts w:asciiTheme="minorHAnsi" w:hAnsiTheme="minorHAnsi" w:eastAsiaTheme="minorEastAsia" w:cstheme="minorBidi"/>
                <w:color w:val="FF0000"/>
                <w:w w:val="105"/>
                <w:sz w:val="22"/>
                <w:lang w:val="en-CA"/>
              </w:rPr>
            </w:pPr>
            <w:r w:rsidRPr="2BB0735C">
              <w:rPr>
                <w:rFonts w:asciiTheme="minorHAnsi" w:hAnsiTheme="minorHAnsi" w:eastAsiaTheme="minorEastAsia" w:cstheme="minorBidi"/>
                <w:noProof/>
                <w:color w:val="FF0000"/>
                <w:w w:val="105"/>
                <w:sz w:val="22"/>
                <w:lang w:val="en-CA"/>
              </w:rPr>
              <w:t>A clear description of legally allowed preferences, if applicable</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5C43F254"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711233" w:rsidP="00116A15" w:rsidRDefault="2BB0735C" w14:paraId="35B45ACE" w14:textId="77777777">
            <w:pPr>
              <w:numPr>
                <w:ilvl w:val="0"/>
                <w:numId w:val="7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Describes policies that meet the following criteria:</w:t>
            </w:r>
          </w:p>
          <w:p w:rsidRPr="00555909" w:rsidR="00711233" w:rsidP="00116A15" w:rsidRDefault="2BB0735C" w14:paraId="630C65F4" w14:textId="77777777">
            <w:pPr>
              <w:numPr>
                <w:ilvl w:val="1"/>
                <w:numId w:val="77"/>
              </w:numPr>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If the number of pupils who wish to attend the charter school exceeds the charter school’s capacity, attendance, except for existing pupils of the charter school, shall be determined by a public random drawing. </w:t>
            </w:r>
          </w:p>
          <w:p w:rsidRPr="00555909" w:rsidR="00711233" w:rsidP="00116A15" w:rsidRDefault="2BB0735C" w14:paraId="6DB028AA" w14:textId="77777777">
            <w:pPr>
              <w:numPr>
                <w:ilvl w:val="1"/>
                <w:numId w:val="77"/>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Charter schools </w:t>
            </w:r>
            <w:r w:rsidRPr="00555909">
              <w:rPr>
                <w:rFonts w:asciiTheme="minorHAnsi" w:hAnsiTheme="minorHAnsi" w:eastAsiaTheme="minorEastAsia" w:cstheme="minorBidi"/>
                <w:i/>
                <w:iCs/>
                <w:noProof/>
                <w:sz w:val="22"/>
                <w:lang w:val="en-CA" w:eastAsia="en-US"/>
              </w:rPr>
              <w:t>must</w:t>
            </w:r>
            <w:r w:rsidRPr="00555909">
              <w:rPr>
                <w:rFonts w:asciiTheme="minorHAnsi" w:hAnsiTheme="minorHAnsi" w:eastAsiaTheme="minorEastAsia" w:cstheme="minorBidi"/>
                <w:noProof/>
                <w:sz w:val="22"/>
                <w:lang w:val="en-CA" w:eastAsia="en-US"/>
              </w:rPr>
              <w:t xml:space="preserve"> give preferences to: students currently attending the charter school, students who reside in the district in which the school is authorized, and students who reside within the former attendance area of a charter school that was converted from an existing public school.</w:t>
            </w:r>
          </w:p>
          <w:p w:rsidRPr="00555909" w:rsidR="00711233" w:rsidP="00116A15" w:rsidRDefault="2BB0735C" w14:paraId="1A14F899" w14:textId="77777777">
            <w:pPr>
              <w:numPr>
                <w:ilvl w:val="1"/>
                <w:numId w:val="7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Charter schools located in the attendance area of a public elementary school in which 50% or more of the pupils are eligible for free or reduced price meals </w:t>
            </w:r>
            <w:r w:rsidRPr="00555909">
              <w:rPr>
                <w:rFonts w:asciiTheme="minorHAnsi" w:hAnsiTheme="minorHAnsi" w:eastAsiaTheme="minorEastAsia" w:cstheme="minorBidi"/>
                <w:i/>
                <w:iCs/>
                <w:noProof/>
                <w:sz w:val="22"/>
                <w:lang w:val="en-CA" w:eastAsia="en-US"/>
              </w:rPr>
              <w:t>may</w:t>
            </w:r>
            <w:r w:rsidRPr="00555909">
              <w:rPr>
                <w:rFonts w:asciiTheme="minorHAnsi" w:hAnsiTheme="minorHAnsi" w:eastAsiaTheme="minorEastAsia" w:cstheme="minorBidi"/>
                <w:noProof/>
                <w:sz w:val="22"/>
                <w:lang w:val="en-CA" w:eastAsia="en-US"/>
              </w:rPr>
              <w:t xml:space="preserve"> give a preference in admissions to pupils who are currently enrolled in that public school and to pupils who reside in the public school attendance area where the charter school is located.</w:t>
            </w:r>
          </w:p>
          <w:p w:rsidRPr="00555909" w:rsidR="00711233" w:rsidP="00116A15" w:rsidRDefault="2BB0735C" w14:paraId="3191BC5B" w14:textId="5CD61D6F">
            <w:pPr>
              <w:numPr>
                <w:ilvl w:val="1"/>
                <w:numId w:val="77"/>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Charter schools </w:t>
            </w:r>
            <w:r w:rsidRPr="00555909">
              <w:rPr>
                <w:rFonts w:asciiTheme="minorHAnsi" w:hAnsiTheme="minorHAnsi" w:eastAsiaTheme="minorEastAsia" w:cstheme="minorBidi"/>
                <w:i/>
                <w:iCs/>
                <w:noProof/>
                <w:sz w:val="22"/>
                <w:lang w:val="en-CA" w:eastAsia="en-US"/>
              </w:rPr>
              <w:t>may</w:t>
            </w:r>
            <w:r w:rsidRPr="00555909">
              <w:rPr>
                <w:rFonts w:asciiTheme="minorHAnsi" w:hAnsiTheme="minorHAnsi" w:eastAsiaTheme="minorEastAsia" w:cstheme="minorBidi"/>
                <w:noProof/>
                <w:sz w:val="22"/>
                <w:lang w:val="en-CA" w:eastAsia="en-US"/>
              </w:rPr>
              <w:t xml:space="preserve"> give preferences to siblings of pupils admitted or attending the charter school and children of the charter school’s teachers, staff, and founders identified in the approved charter.</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6EC6712D" w14:textId="746B1A71">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010EE1E1"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2BB0735C" w:rsidRDefault="2BB0735C" w14:paraId="2B8C50EF" w14:textId="4237DE9B">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2BB2AFCC" w14:textId="0A3FEBDC">
            <w:pPr>
              <w:rPr>
                <w:rFonts w:asciiTheme="minorHAnsi" w:hAnsiTheme="minorHAnsi" w:eastAsiaTheme="minorEastAsia" w:cstheme="minorBidi"/>
                <w:sz w:val="22"/>
                <w:lang w:val="en-CA"/>
              </w:rPr>
            </w:pPr>
            <w:sdt>
              <w:sdtPr>
                <w:rPr>
                  <w:b/>
                  <w:bCs/>
                  <w:noProof/>
                  <w:sz w:val="22"/>
                  <w:lang w:val="en-CA"/>
                </w:rPr>
                <w:id w:val="-16879717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91385386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1966756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665E8401" w14:textId="77777777">
        <w:trPr>
          <w:trHeight w:val="2150"/>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711233" w:rsidP="2BB0735C" w:rsidRDefault="00711233" w14:paraId="267AFF04" w14:textId="5DA65A7A">
            <w:pPr>
              <w:rPr>
                <w:rFonts w:asciiTheme="minorHAnsi" w:hAnsiTheme="minorHAnsi" w:eastAsiaTheme="minorEastAsia" w:cstheme="minorBidi"/>
                <w:noProof/>
                <w:color w:val="FF0000"/>
                <w:w w:val="105"/>
                <w:sz w:val="22"/>
                <w:lang w:val="en-CA"/>
              </w:rPr>
            </w:pPr>
            <w:r w:rsidRPr="2BB0735C">
              <w:rPr>
                <w:rFonts w:asciiTheme="minorHAnsi" w:hAnsiTheme="minorHAnsi" w:eastAsiaTheme="minorEastAsia" w:cstheme="minorBidi"/>
                <w:noProof/>
                <w:color w:val="FF0000"/>
                <w:w w:val="105"/>
                <w:sz w:val="22"/>
                <w:lang w:val="en-CA"/>
              </w:rPr>
              <w:t>Assurance that the school shall not discourage a student from enrolling or seeking to enroll in the charter school for any reason, including, but not limited to, academic performance or any characteristics of the student</w:t>
            </w: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5796080E"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Assurances</w:t>
            </w:r>
          </w:p>
          <w:p w:rsidRPr="00555909" w:rsidR="00711233" w:rsidP="670D2624" w:rsidRDefault="2BB0735C" w14:paraId="31BFE57E" w14:textId="10753A4C">
            <w:pPr>
              <w:numPr>
                <w:ilvl w:val="0"/>
                <w:numId w:val="78"/>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 xml:space="preserve">The school shall not discourage a student from enrolling or seeking to enroll in the charter school for any reason, including, but not limited to, academic performance or any characteristics of the student listed under EC § 47605(e)(2)(B)(iii). </w:t>
            </w:r>
          </w:p>
          <w:p w:rsidRPr="00555909" w:rsidR="00711233" w:rsidP="00116A15" w:rsidRDefault="2BB0735C" w14:paraId="29D3D589" w14:textId="77777777">
            <w:pPr>
              <w:numPr>
                <w:ilvl w:val="0"/>
                <w:numId w:val="78"/>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school shall not request a student’s records, including an IEP, or require a parent, guardian, or student to submit the student’s records to the school before enrollment.</w:t>
            </w:r>
          </w:p>
          <w:p w:rsidRPr="00555909" w:rsidR="00711233" w:rsidP="670D2624" w:rsidRDefault="2BB0735C" w14:paraId="3EB3BC8A" w14:textId="6C796023">
            <w:pPr>
              <w:numPr>
                <w:ilvl w:val="0"/>
                <w:numId w:val="78"/>
              </w:numPr>
              <w:spacing w:line="240" w:lineRule="exact"/>
              <w:contextualSpacing w:val="1"/>
              <w:rPr>
                <w:rFonts w:ascii="Calibri" w:hAnsi="Calibri" w:eastAsia="" w:cs="" w:asciiTheme="minorAscii" w:hAnsiTheme="minorAscii" w:eastAsiaTheme="minorEastAsia" w:cstheme="minorBidi"/>
                <w:noProof/>
                <w:sz w:val="22"/>
                <w:szCs w:val="22"/>
                <w:u w:val="single"/>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The school shall not encourage a current student to disenroll or transfer for any reason, including, but not limited to, academic performance or any characteristics of the student listed under EC § 47605(e)(2)(B)(iii).</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4CFECF2B"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4572127A" w14:textId="77777777">
        <w:trPr>
          <w:trHeight w:val="37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2BB0735C" w:rsidRDefault="2BB0735C" w14:paraId="53BBFC7A" w14:textId="047A02A0">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23210964" w14:textId="57C359D0">
            <w:pPr>
              <w:rPr>
                <w:rFonts w:asciiTheme="minorHAnsi" w:hAnsiTheme="minorHAnsi" w:eastAsiaTheme="minorEastAsia" w:cstheme="minorBidi"/>
                <w:sz w:val="22"/>
                <w:lang w:val="en-CA"/>
              </w:rPr>
            </w:pPr>
            <w:sdt>
              <w:sdtPr>
                <w:rPr>
                  <w:b/>
                  <w:bCs/>
                  <w:noProof/>
                  <w:sz w:val="22"/>
                  <w:lang w:val="en-CA"/>
                </w:rPr>
                <w:id w:val="-170554966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92433630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5807805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6CC7E324"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711233" w:rsidP="2BB0735C" w:rsidRDefault="00711233" w14:paraId="52FAFCF8" w14:textId="77777777">
            <w:pPr>
              <w:ind w:left="288"/>
              <w:rPr>
                <w:rFonts w:asciiTheme="minorHAnsi" w:hAnsiTheme="minorHAnsi" w:eastAsiaTheme="minorEastAsia" w:cstheme="minorBidi"/>
                <w:noProof/>
                <w:color w:val="FF0000"/>
                <w:w w:val="105"/>
                <w:sz w:val="22"/>
                <w:lang w:val="en-CA"/>
              </w:rPr>
            </w:pPr>
          </w:p>
          <w:p w:rsidRPr="00CF4612" w:rsidR="00711233" w:rsidP="2BB0735C" w:rsidRDefault="00711233" w14:paraId="01C7916F" w14:textId="5A53A98C">
            <w:pPr>
              <w:rPr>
                <w:rFonts w:asciiTheme="minorHAnsi" w:hAnsiTheme="minorHAnsi" w:eastAsiaTheme="minorEastAsia" w:cstheme="minorBidi"/>
                <w:noProof/>
                <w:color w:val="FF0000"/>
                <w:w w:val="105"/>
                <w:sz w:val="22"/>
                <w:lang w:val="en-CA"/>
              </w:rPr>
            </w:pPr>
            <w:r w:rsidRPr="2BB0735C">
              <w:rPr>
                <w:rFonts w:asciiTheme="minorHAnsi" w:hAnsiTheme="minorHAnsi" w:eastAsiaTheme="minorEastAsia" w:cstheme="minorBidi"/>
                <w:noProof/>
                <w:color w:val="FF0000"/>
                <w:w w:val="105"/>
                <w:sz w:val="22"/>
                <w:lang w:val="en-CA"/>
              </w:rPr>
              <w:t>Assurance that the school will provide parents, guardians, and pupils with the CDE Complaint Notice as specified</w:t>
            </w:r>
          </w:p>
          <w:p w:rsidRPr="00CF4612" w:rsidR="00711233" w:rsidP="2BB0735C" w:rsidRDefault="00711233" w14:paraId="602312E8" w14:textId="77777777">
            <w:pPr>
              <w:rPr>
                <w:rFonts w:asciiTheme="minorHAnsi" w:hAnsiTheme="minorHAnsi" w:eastAsiaTheme="minorEastAsia" w:cstheme="minorBidi"/>
                <w:noProof/>
                <w:color w:val="FF0000"/>
                <w:w w:val="105"/>
                <w:sz w:val="22"/>
                <w:lang w:val="en-CA"/>
              </w:rPr>
            </w:pPr>
          </w:p>
        </w:tc>
        <w:tc>
          <w:tcPr>
            <w:tcW w:w="8670" w:type="dxa"/>
            <w:tcBorders>
              <w:top w:val="single" w:color="auto" w:sz="4" w:space="0"/>
              <w:left w:val="single" w:color="auto" w:sz="4" w:space="0"/>
              <w:bottom w:val="single" w:color="auto" w:sz="4" w:space="0"/>
              <w:right w:val="single" w:color="auto" w:sz="4" w:space="0"/>
            </w:tcBorders>
            <w:tcMar/>
            <w:hideMark/>
          </w:tcPr>
          <w:p w:rsidRPr="00555909" w:rsidR="00711233" w:rsidP="2BB0735C" w:rsidRDefault="2BB0735C" w14:paraId="3C994858"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711233" w:rsidP="670D2624" w:rsidRDefault="2BB0735C" w14:paraId="0EA2EC33" w14:textId="7F737EAE">
            <w:pPr>
              <w:pStyle w:val="ListParagraph"/>
              <w:numPr>
                <w:ilvl w:val="0"/>
                <w:numId w:val="78"/>
              </w:numPr>
              <w:spacing w:after="120"/>
              <w:rPr>
                <w:rFonts w:ascii="Calibri" w:hAnsi="Calibri" w:eastAsia="" w:cs="" w:asciiTheme="minorAscii" w:hAnsiTheme="minorAscii" w:eastAsiaTheme="minorEastAsia" w:cstheme="minorBidi"/>
                <w:noProof/>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EC § 47605(e)(4)(D) admission notice is posted on the charter school’s website.</w:t>
            </w:r>
          </w:p>
          <w:p w:rsidRPr="00555909" w:rsidR="00711233" w:rsidP="00116A15" w:rsidRDefault="2BB0735C" w14:paraId="5F791E53" w14:textId="77777777">
            <w:pPr>
              <w:numPr>
                <w:ilvl w:val="0"/>
                <w:numId w:val="78"/>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Describes policies that provide for the distribution of the Complaint Notice and Form to a parent or guardian, or student 18 years of age or older, at the following times:</w:t>
            </w:r>
          </w:p>
          <w:p w:rsidRPr="00555909" w:rsidR="00711233" w:rsidP="00116A15" w:rsidRDefault="2BB0735C" w14:paraId="448D457F" w14:textId="77777777">
            <w:pPr>
              <w:numPr>
                <w:ilvl w:val="1"/>
                <w:numId w:val="78"/>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when inquiring about enrollment</w:t>
            </w:r>
          </w:p>
          <w:p w:rsidRPr="00555909" w:rsidR="00711233" w:rsidP="00116A15" w:rsidRDefault="2BB0735C" w14:paraId="7AAFEFD3" w14:textId="77777777">
            <w:pPr>
              <w:numPr>
                <w:ilvl w:val="1"/>
                <w:numId w:val="78"/>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before conducting an enrollment lottery</w:t>
            </w:r>
          </w:p>
          <w:p w:rsidRPr="00555909" w:rsidR="00711233" w:rsidP="00116A15" w:rsidRDefault="2BB0735C" w14:paraId="4A9077EC" w14:textId="77777777">
            <w:pPr>
              <w:numPr>
                <w:ilvl w:val="1"/>
                <w:numId w:val="78"/>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before the disenrollment of a student</w:t>
            </w:r>
          </w:p>
          <w:p w:rsidRPr="00555909" w:rsidR="00711233" w:rsidP="00116A15" w:rsidRDefault="2BB0735C" w14:paraId="235585C2" w14:textId="77777777">
            <w:pPr>
              <w:numPr>
                <w:ilvl w:val="1"/>
                <w:numId w:val="78"/>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i/>
                <w:iCs/>
                <w:noProof/>
                <w:sz w:val="22"/>
                <w:lang w:val="en-CA" w:eastAsia="en-US"/>
              </w:rPr>
              <w:t>CDE Charter School Complaint Notice and Form</w:t>
            </w:r>
            <w:r w:rsidRPr="00555909">
              <w:rPr>
                <w:rFonts w:asciiTheme="minorHAnsi" w:hAnsiTheme="minorHAnsi" w:eastAsiaTheme="minorEastAsia" w:cstheme="minorBidi"/>
                <w:noProof/>
                <w:sz w:val="22"/>
                <w:lang w:val="en-CA" w:eastAsia="en-US"/>
              </w:rPr>
              <w:t xml:space="preserve"> is posted on the school website.</w:t>
            </w:r>
          </w:p>
        </w:tc>
        <w:tc>
          <w:tcPr>
            <w:tcW w:w="177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711233" w:rsidP="2BB0735C" w:rsidRDefault="00711233" w14:paraId="5EE75C2C" w14:textId="17427C4B">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711233" w:rsidTr="670D2624" w14:paraId="6D0E6C82" w14:textId="77777777">
        <w:trPr>
          <w:trHeight w:val="386"/>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711233" w:rsidP="00555909" w:rsidRDefault="2BB0735C" w14:paraId="1981F208" w14:textId="78FF6EBB">
            <w:pPr>
              <w:rPr>
                <w:rFonts w:asciiTheme="minorHAnsi" w:hAnsiTheme="minorHAnsi" w:eastAsiaTheme="minorEastAsia" w:cstheme="minorBidi"/>
                <w:noProof/>
                <w:color w:val="FF000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711233" w:rsidP="2BB0735C" w:rsidRDefault="00C107B0" w14:paraId="058F7F2C" w14:textId="7A47EB0D">
            <w:pPr>
              <w:rPr>
                <w:rFonts w:asciiTheme="minorHAnsi" w:hAnsiTheme="minorHAnsi" w:eastAsiaTheme="minorEastAsia" w:cstheme="minorBidi"/>
                <w:sz w:val="22"/>
                <w:lang w:val="en-CA"/>
              </w:rPr>
            </w:pPr>
            <w:sdt>
              <w:sdtPr>
                <w:rPr>
                  <w:b/>
                  <w:bCs/>
                  <w:noProof/>
                  <w:sz w:val="22"/>
                  <w:lang w:val="en-CA"/>
                </w:rPr>
                <w:id w:val="197601866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5520054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90957436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711233" w:rsidTr="670D2624" w14:paraId="08A395AB"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Mar/>
          </w:tcPr>
          <w:p w:rsidRPr="00555909" w:rsidR="00711233" w:rsidP="2BB0735C" w:rsidRDefault="00196547" w14:paraId="4B61D024" w14:textId="5AF7B697">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CF4612" w:rsidR="00711233" w:rsidP="2BB0735C" w:rsidRDefault="00711233" w14:paraId="027ADCDC" w14:textId="77777777">
            <w:pPr>
              <w:rPr>
                <w:rFonts w:asciiTheme="minorHAnsi" w:hAnsiTheme="minorHAnsi" w:eastAsiaTheme="minorEastAsia" w:cstheme="minorBidi"/>
                <w:color w:val="3F638F"/>
                <w:lang w:val="en-CA"/>
              </w:rPr>
            </w:pPr>
          </w:p>
          <w:p w:rsidRPr="00CF4612" w:rsidR="00711233" w:rsidP="2BB0735C" w:rsidRDefault="00711233" w14:paraId="3E7786FD" w14:textId="77777777">
            <w:pPr>
              <w:rPr>
                <w:rFonts w:asciiTheme="minorHAnsi" w:hAnsiTheme="minorHAnsi" w:eastAsiaTheme="minorEastAsia" w:cstheme="minorBidi"/>
                <w:color w:val="3F638F"/>
                <w:lang w:val="en-CA"/>
              </w:rPr>
            </w:pPr>
          </w:p>
          <w:p w:rsidRPr="00CF4612" w:rsidR="00711233" w:rsidP="2BB0735C" w:rsidRDefault="00711233" w14:paraId="0A82720E" w14:textId="77777777">
            <w:pPr>
              <w:rPr>
                <w:rFonts w:asciiTheme="minorHAnsi" w:hAnsiTheme="minorHAnsi" w:eastAsiaTheme="minorEastAsia" w:cstheme="minorBidi"/>
                <w:color w:val="FF0000"/>
                <w:sz w:val="22"/>
                <w:lang w:val="en-CA"/>
              </w:rPr>
            </w:pPr>
          </w:p>
          <w:p w:rsidRPr="00CF4612" w:rsidR="00711233" w:rsidP="2BB0735C" w:rsidRDefault="00711233" w14:paraId="495E3AE8" w14:textId="77777777">
            <w:pPr>
              <w:rPr>
                <w:rFonts w:asciiTheme="minorHAnsi" w:hAnsiTheme="minorHAnsi" w:eastAsiaTheme="minorEastAsia" w:cstheme="minorBidi"/>
                <w:color w:val="FF0000"/>
                <w:sz w:val="22"/>
                <w:lang w:val="en-CA"/>
              </w:rPr>
            </w:pPr>
          </w:p>
          <w:p w:rsidRPr="00CF4612" w:rsidR="00711233" w:rsidP="2BB0735C" w:rsidRDefault="00711233" w14:paraId="3F06BC7C" w14:textId="77777777">
            <w:pPr>
              <w:rPr>
                <w:rFonts w:asciiTheme="minorHAnsi" w:hAnsiTheme="minorHAnsi" w:eastAsiaTheme="minorEastAsia" w:cstheme="minorBidi"/>
                <w:color w:val="FF0000"/>
                <w:sz w:val="22"/>
                <w:lang w:val="en-CA"/>
              </w:rPr>
            </w:pPr>
          </w:p>
          <w:p w:rsidRPr="00CF4612" w:rsidR="00711233" w:rsidP="2BB0735C" w:rsidRDefault="00711233" w14:paraId="0079B199" w14:textId="77777777">
            <w:pPr>
              <w:rPr>
                <w:rFonts w:asciiTheme="minorHAnsi" w:hAnsiTheme="minorHAnsi" w:eastAsiaTheme="minorEastAsia" w:cstheme="minorBidi"/>
                <w:color w:val="FF0000"/>
                <w:sz w:val="22"/>
                <w:lang w:val="en-CA"/>
              </w:rPr>
            </w:pPr>
          </w:p>
          <w:p w:rsidRPr="00CF4612" w:rsidR="00711233" w:rsidP="2BB0735C" w:rsidRDefault="00711233" w14:paraId="579EF82C" w14:textId="77777777">
            <w:pPr>
              <w:rPr>
                <w:rFonts w:asciiTheme="minorHAnsi" w:hAnsiTheme="minorHAnsi" w:eastAsiaTheme="minorEastAsia" w:cstheme="minorBidi"/>
                <w:color w:val="FF0000"/>
                <w:sz w:val="22"/>
                <w:lang w:val="en-CA"/>
              </w:rPr>
            </w:pPr>
          </w:p>
        </w:tc>
      </w:tr>
    </w:tbl>
    <w:p w:rsidRPr="00CF4612" w:rsidR="000A4F6D" w:rsidP="2BB0735C" w:rsidRDefault="000A4F6D" w14:paraId="06B16C5C" w14:textId="77777777">
      <w:pPr>
        <w:spacing w:line="310" w:lineRule="exact"/>
        <w:rPr>
          <w:b/>
          <w:bCs/>
          <w:noProof/>
          <w:color w:val="2F5496"/>
          <w:sz w:val="40"/>
          <w:szCs w:val="40"/>
        </w:rPr>
      </w:pPr>
      <w:r w:rsidRPr="2BB0735C">
        <w:br w:type="page"/>
      </w:r>
    </w:p>
    <w:p w:rsidRPr="00555909" w:rsidR="000A4F6D" w:rsidP="2BB0735C" w:rsidRDefault="000A4F6D" w14:paraId="5F96B17A" w14:textId="77777777">
      <w:pPr>
        <w:spacing w:before="480" w:after="180" w:line="420" w:lineRule="exact"/>
        <w:outlineLvl w:val="1"/>
        <w:rPr>
          <w:b/>
          <w:bCs/>
          <w:noProof/>
          <w:sz w:val="40"/>
          <w:szCs w:val="40"/>
        </w:rPr>
      </w:pPr>
      <w:bookmarkStart w:name="_Toc205451580" w:id="18"/>
      <w:bookmarkStart w:name="_Toc1292333022" w:id="19"/>
      <w:r w:rsidRPr="00555909">
        <w:rPr>
          <w:b/>
          <w:noProof/>
          <w:sz w:val="40"/>
          <w:szCs w:val="70"/>
        </w:rPr>
        <w:drawing>
          <wp:anchor distT="0" distB="0" distL="114300" distR="114300" simplePos="0" relativeHeight="251658245" behindDoc="0" locked="0" layoutInCell="1" allowOverlap="1" wp14:anchorId="71A10DF1" wp14:editId="4AA0D362">
            <wp:simplePos x="0" y="0"/>
            <wp:positionH relativeFrom="margin">
              <wp:align>left</wp:align>
            </wp:positionH>
            <wp:positionV relativeFrom="paragraph">
              <wp:posOffset>332740</wp:posOffset>
            </wp:positionV>
            <wp:extent cx="637540" cy="731520"/>
            <wp:effectExtent l="0" t="0" r="0" b="0"/>
            <wp:wrapSquare wrapText="bothSides"/>
            <wp:docPr id="22" name="Picture 182" descr="A red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 red circle with white text&#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I (9): Annual Independent Financial Audits</w:t>
      </w:r>
      <w:bookmarkEnd w:id="18"/>
      <w:bookmarkEnd w:id="19"/>
    </w:p>
    <w:p w:rsidRPr="00555909" w:rsidR="000A4F6D" w:rsidP="670D2624" w:rsidRDefault="2BB0735C" w14:paraId="33238E08" w14:textId="3B413C8D">
      <w:pPr>
        <w:autoSpaceDE w:val="0"/>
        <w:autoSpaceDN w:val="0"/>
        <w:adjustRightInd w:val="0"/>
        <w:spacing w:after="0"/>
        <w:jc w:val="both"/>
        <w:rPr>
          <w:i w:val="1"/>
          <w:iCs w:val="1"/>
          <w:noProof/>
          <w:lang w:eastAsia="en-US"/>
        </w:rPr>
      </w:pPr>
      <w:r w:rsidRPr="670D2624" w:rsidR="670D2624">
        <w:rPr>
          <w:i w:val="1"/>
          <w:iCs w:val="1"/>
          <w:noProof/>
          <w:lang w:eastAsia="en-US"/>
        </w:rPr>
        <w:t>“The manner in which annual, independent financial audits shall be conducted, which shall employ generally accepted accounting principles, and the manner in which audit exceptions and deficiencies shall be resolved to the satisfaction of the chartering authority.” (EC § 47605(c)(5)(I).)</w:t>
      </w:r>
    </w:p>
    <w:p w:rsidR="000A4F6D" w:rsidP="2BB0735C" w:rsidRDefault="000A4F6D" w14:paraId="760C9448" w14:textId="77777777">
      <w:pPr>
        <w:autoSpaceDE w:val="0"/>
        <w:autoSpaceDN w:val="0"/>
        <w:adjustRightInd w:val="0"/>
        <w:spacing w:after="0"/>
        <w:jc w:val="both"/>
        <w:rPr>
          <w:b/>
          <w:bCs/>
          <w:i/>
          <w:iCs/>
          <w:noProof/>
          <w:lang w:eastAsia="en-US"/>
        </w:rPr>
      </w:pPr>
    </w:p>
    <w:p w:rsidRPr="00555909" w:rsidR="000A4F6D" w:rsidP="2BB0735C" w:rsidRDefault="2BB0735C" w14:paraId="5BA18404" w14:textId="77777777">
      <w:pPr>
        <w:autoSpaceDE w:val="0"/>
        <w:autoSpaceDN w:val="0"/>
        <w:adjustRightInd w:val="0"/>
        <w:spacing w:after="0"/>
        <w:jc w:val="both"/>
        <w:rPr>
          <w:b/>
          <w:bCs/>
          <w:i/>
          <w:iCs/>
          <w:noProof/>
          <w:color w:val="586D2D" w:themeColor="text1"/>
          <w:lang w:eastAsia="en-US"/>
        </w:rPr>
      </w:pPr>
      <w:r w:rsidRPr="00555909">
        <w:rPr>
          <w:b/>
          <w:bCs/>
          <w:noProof/>
          <w:color w:val="586D2D" w:themeColor="text1"/>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580"/>
        <w:gridCol w:w="1860"/>
      </w:tblGrid>
      <w:tr w:rsidRPr="00CF4612" w:rsidR="00F92D57" w:rsidTr="670D2624" w14:paraId="74811674" w14:textId="77777777">
        <w:trPr>
          <w:trHeight w:val="512"/>
          <w:tblHeader/>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F92D57" w:rsidP="2BB0735C" w:rsidRDefault="2BB0735C" w14:paraId="5E528304"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58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F92D57" w:rsidP="2BB0735C" w:rsidRDefault="2BB0735C" w14:paraId="1E790A12"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860"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F92D57" w:rsidP="2BB0735C" w:rsidRDefault="2BB0735C" w14:paraId="7998C316"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F92D57" w:rsidTr="670D2624" w14:paraId="6856BE18"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555909" w:rsidR="00F92D57" w:rsidP="2BB0735C" w:rsidRDefault="2BB0735C" w14:paraId="17475CE6" w14:textId="77777777">
            <w:pPr>
              <w:tabs>
                <w:tab w:val="num" w:pos="360"/>
              </w:tabs>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sz w:val="22"/>
                <w:lang w:val="en-CA"/>
              </w:rPr>
              <w:t>The person or position at the school responsible for contracting and working with the auditor</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F92D57" w:rsidP="2BB0735C" w:rsidRDefault="2BB0735C" w14:paraId="27C3A7AB"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F92D57" w:rsidP="00116A15" w:rsidRDefault="2BB0735C" w14:paraId="180402DF" w14:textId="77777777">
            <w:pPr>
              <w:numPr>
                <w:ilvl w:val="0"/>
                <w:numId w:val="78"/>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the name of the person or position responsible for facilitating the annual audit process in conjunction with the school’s board.</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F92D57" w:rsidP="2BB0735C" w:rsidRDefault="00F92D57" w14:paraId="487C6C62"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57AB4C88" w14:textId="77777777">
        <w:trPr>
          <w:trHeight w:val="449"/>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2BB0735C" w14:paraId="20A47E02" w14:textId="4925598B">
            <w:pPr>
              <w:tabs>
                <w:tab w:val="num" w:pos="360"/>
              </w:tabs>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3ED6F615" w14:textId="38E9092E">
            <w:pPr>
              <w:rPr>
                <w:rFonts w:asciiTheme="minorHAnsi" w:hAnsiTheme="minorHAnsi" w:eastAsiaTheme="minorEastAsia" w:cstheme="minorBidi"/>
                <w:sz w:val="22"/>
                <w:lang w:val="en-CA"/>
              </w:rPr>
            </w:pPr>
            <w:sdt>
              <w:sdtPr>
                <w:rPr>
                  <w:b/>
                  <w:bCs/>
                  <w:noProof/>
                  <w:sz w:val="22"/>
                  <w:lang w:val="en-CA"/>
                </w:rPr>
                <w:id w:val="-146156777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4517061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86745175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66A7FB04" w14:textId="77777777">
        <w:trPr>
          <w:trHeight w:val="3428"/>
          <w:jc w:val="center"/>
        </w:trPr>
        <w:tc>
          <w:tcPr>
            <w:tcW w:w="3055" w:type="dxa"/>
            <w:tcBorders>
              <w:top w:val="single" w:color="auto" w:sz="4" w:space="0"/>
              <w:left w:val="single" w:color="auto" w:sz="4" w:space="0"/>
              <w:bottom w:val="single" w:color="auto" w:sz="4" w:space="0"/>
              <w:right w:val="single" w:color="auto" w:sz="4" w:space="0"/>
            </w:tcBorders>
            <w:tcMar/>
          </w:tcPr>
          <w:p w:rsidRPr="00555909" w:rsidR="00853949" w:rsidP="2BB0735C" w:rsidRDefault="00853949" w14:paraId="62C79E65" w14:textId="77777777">
            <w:pPr>
              <w:rPr>
                <w:rFonts w:asciiTheme="minorHAnsi" w:hAnsiTheme="minorHAnsi" w:eastAsiaTheme="minorEastAsia" w:cstheme="minorBidi"/>
                <w:sz w:val="22"/>
                <w:lang w:val="en-CA"/>
              </w:rPr>
            </w:pPr>
            <w:r w:rsidRPr="00555909">
              <w:rPr>
                <w:rFonts w:asciiTheme="minorHAnsi" w:hAnsiTheme="minorHAnsi" w:eastAsiaTheme="minorEastAsia" w:cstheme="minorBidi"/>
                <w:noProof/>
                <w:w w:val="105"/>
                <w:sz w:val="22"/>
                <w:lang w:val="en-CA"/>
              </w:rPr>
              <w:t>The procedures to select and retain an independent auditor</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1F147650"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00116A15" w:rsidRDefault="2BB0735C" w14:paraId="1E771F6B" w14:textId="7B52F6B8">
            <w:pPr>
              <w:numPr>
                <w:ilvl w:val="0"/>
                <w:numId w:val="78"/>
              </w:numPr>
              <w:spacing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auditor will have experience in education finance.</w:t>
            </w:r>
          </w:p>
          <w:p w:rsidRPr="00555909" w:rsidR="00853949" w:rsidP="2BB0735C" w:rsidRDefault="2BB0735C" w14:paraId="2DA984CB" w14:textId="77777777">
            <w:pPr>
              <w:spacing w:before="24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5B581DDC" w14:textId="77777777">
            <w:pPr>
              <w:numPr>
                <w:ilvl w:val="0"/>
                <w:numId w:val="78"/>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Describes the process to select and retain an independent auditor and the role of the charter school’s board in making this selection.</w:t>
            </w:r>
          </w:p>
          <w:p w:rsidRPr="00555909" w:rsidR="00853949" w:rsidP="00116A15" w:rsidRDefault="2BB0735C" w14:paraId="5E7E7103" w14:textId="77777777">
            <w:pPr>
              <w:numPr>
                <w:ilvl w:val="0"/>
                <w:numId w:val="78"/>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 xml:space="preserve">Describes the qualifications that will be used to select an auditor. </w:t>
            </w:r>
          </w:p>
          <w:p w:rsidRPr="00555909" w:rsidR="00853949" w:rsidP="2BB0735C" w:rsidRDefault="00853949" w14:paraId="52551015" w14:textId="29698E5D">
            <w:pPr>
              <w:spacing w:after="80" w:line="240" w:lineRule="exact"/>
              <w:ind w:left="360"/>
              <w:contextualSpacing/>
              <w:rPr>
                <w:rFonts w:asciiTheme="minorHAnsi" w:hAnsiTheme="minorHAnsi" w:eastAsiaTheme="minorEastAsia" w:cstheme="minorBidi"/>
                <w:noProof/>
                <w:sz w:val="22"/>
                <w:u w:val="single"/>
                <w:lang w:val="en-CA" w:eastAsia="en-US"/>
              </w:rPr>
            </w:pPr>
          </w:p>
          <w:p w:rsidRPr="00555909" w:rsidR="00853949" w:rsidP="2BB0735C" w:rsidRDefault="2BB0735C" w14:paraId="33C2761A" w14:textId="77777777">
            <w:pPr>
              <w:spacing w:before="12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853949" w:rsidP="00116A15" w:rsidRDefault="2BB0735C" w14:paraId="4639A082" w14:textId="77777777">
            <w:pPr>
              <w:numPr>
                <w:ilvl w:val="0"/>
                <w:numId w:val="79"/>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Procedures for selecting the auditor should include review of prospective auditors’ experience, staff qualifications, references, professional affiliations, technical abilities, and price.</w:t>
            </w:r>
          </w:p>
          <w:p w:rsidRPr="00555909" w:rsidR="00853949" w:rsidP="00116A15" w:rsidRDefault="2BB0735C" w14:paraId="2BCF65A2" w14:textId="77777777">
            <w:pPr>
              <w:numPr>
                <w:ilvl w:val="0"/>
                <w:numId w:val="79"/>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Specifies the role of the governing board’s Finance and/or Audit Committee in the audit process, including selecting and retaining an independent auditor.</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49FF6A90"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58B0FE96" w14:textId="77777777">
        <w:trPr>
          <w:trHeight w:val="45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2BB0735C" w14:paraId="74EE8C3D" w14:textId="5D8BE30E">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2C65CE88" w14:textId="444168E2">
            <w:pPr>
              <w:rPr>
                <w:rFonts w:asciiTheme="minorHAnsi" w:hAnsiTheme="minorHAnsi" w:eastAsiaTheme="minorEastAsia" w:cstheme="minorBidi"/>
                <w:sz w:val="22"/>
                <w:lang w:val="en-CA"/>
              </w:rPr>
            </w:pPr>
            <w:sdt>
              <w:sdtPr>
                <w:rPr>
                  <w:b/>
                  <w:bCs/>
                  <w:noProof/>
                  <w:sz w:val="22"/>
                  <w:lang w:val="en-CA"/>
                </w:rPr>
                <w:id w:val="39879898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85133776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1582314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36E955EF"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5555A716"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Assurance: Generally accepted accounting principles</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51F7E0A4"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00116A15" w:rsidRDefault="2BB0735C" w14:paraId="2D71D1C4" w14:textId="77777777">
            <w:pPr>
              <w:numPr>
                <w:ilvl w:val="0"/>
                <w:numId w:val="80"/>
              </w:numPr>
              <w:spacing w:after="80" w:line="240" w:lineRule="exact"/>
              <w:contextualSpacing/>
              <w:rPr>
                <w:rFonts w:asciiTheme="minorHAnsi" w:hAnsiTheme="minorHAnsi" w:eastAsiaTheme="minorEastAsia" w:cstheme="minorBidi"/>
                <w:b/>
                <w:bCs/>
                <w:i/>
                <w:iCs/>
                <w:noProof/>
                <w:sz w:val="22"/>
                <w:u w:val="single"/>
                <w:lang w:val="en-CA" w:eastAsia="en-US"/>
              </w:rPr>
            </w:pPr>
            <w:r w:rsidRPr="00555909">
              <w:rPr>
                <w:rFonts w:asciiTheme="minorHAnsi" w:hAnsiTheme="minorHAnsi" w:eastAsiaTheme="minorEastAsia" w:cstheme="minorBidi"/>
                <w:noProof/>
                <w:sz w:val="22"/>
                <w:lang w:val="en-CA" w:eastAsia="en-US"/>
              </w:rPr>
              <w:t>The annual audit will employ generally accepted accounting principles.</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555909" w:rsidR="00853949" w:rsidP="2BB0735C" w:rsidRDefault="00853949" w14:paraId="6F33F275" w14:textId="77777777">
            <w:pPr>
              <w:spacing w:line="240" w:lineRule="exact"/>
              <w:jc w:val="center"/>
              <w:rPr>
                <w:rFonts w:asciiTheme="minorHAnsi" w:hAnsiTheme="minorHAnsi" w:eastAsiaTheme="minorEastAsia" w:cstheme="minorBidi"/>
                <w:sz w:val="22"/>
                <w:lang w:val="en-CA" w:eastAsia="en-US"/>
              </w:rPr>
            </w:pPr>
          </w:p>
        </w:tc>
      </w:tr>
      <w:tr w:rsidRPr="00CF4612" w:rsidR="00853949" w:rsidTr="670D2624" w14:paraId="60529C55"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853949" w:rsidP="2BB0735C" w:rsidRDefault="2BB0735C" w14:paraId="0945D609" w14:textId="6B37FC0B">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36FE997A" w14:textId="5DCD2A68">
            <w:pPr>
              <w:rPr>
                <w:rFonts w:asciiTheme="minorHAnsi" w:hAnsiTheme="minorHAnsi" w:eastAsiaTheme="minorEastAsia" w:cstheme="minorBidi"/>
                <w:sz w:val="22"/>
                <w:lang w:val="en-CA"/>
              </w:rPr>
            </w:pPr>
            <w:sdt>
              <w:sdtPr>
                <w:rPr>
                  <w:b/>
                  <w:bCs/>
                  <w:noProof/>
                  <w:sz w:val="22"/>
                  <w:lang w:val="en-CA"/>
                </w:rPr>
                <w:id w:val="-98077374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45238792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3477586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73E769B4"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853949" w:rsidP="2BB0735C" w:rsidRDefault="2BB0735C" w14:paraId="30928D2A"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rPr>
              <w:t xml:space="preserve">Assurance: K-12 public school guidelines for independent study </w:t>
            </w:r>
          </w:p>
        </w:tc>
        <w:tc>
          <w:tcPr>
            <w:tcW w:w="8580" w:type="dxa"/>
            <w:tcBorders>
              <w:top w:val="single" w:color="auto" w:sz="4" w:space="0"/>
              <w:left w:val="single" w:color="auto" w:sz="4" w:space="0"/>
              <w:bottom w:val="single" w:color="auto" w:sz="4" w:space="0"/>
              <w:right w:val="single" w:color="auto" w:sz="4" w:space="0"/>
            </w:tcBorders>
            <w:tcMar/>
          </w:tcPr>
          <w:p w:rsidRPr="00555909" w:rsidR="00853949" w:rsidP="2BB0735C" w:rsidRDefault="2BB0735C" w14:paraId="013E47D9"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670D2624" w:rsidRDefault="2BB0735C" w14:paraId="4D56FD2A" w14:textId="1144733D">
            <w:pPr>
              <w:numPr>
                <w:ilvl w:val="0"/>
                <w:numId w:val="80"/>
              </w:numPr>
              <w:spacing w:after="80" w:line="240" w:lineRule="exact"/>
              <w:contextualSpacing w:val="1"/>
              <w:rPr>
                <w:rFonts w:ascii="Calibri" w:hAnsi="Calibri" w:eastAsia="" w:cs="" w:asciiTheme="minorAscii" w:hAnsiTheme="minorAscii" w:eastAsiaTheme="minorEastAsia" w:cstheme="minorBidi"/>
                <w:sz w:val="22"/>
                <w:szCs w:val="22"/>
                <w:u w:val="single"/>
                <w:lang w:val="en-CA"/>
              </w:rPr>
            </w:pPr>
            <w:r w:rsidRPr="670D2624" w:rsidR="670D2624">
              <w:rPr>
                <w:rFonts w:ascii="Calibri" w:hAnsi="Calibri" w:eastAsia="" w:cs="" w:asciiTheme="minorAscii" w:hAnsiTheme="minorAscii" w:eastAsiaTheme="minorEastAsia" w:cstheme="minorBidi"/>
                <w:noProof/>
                <w:sz w:val="22"/>
                <w:szCs w:val="22"/>
                <w:lang w:val="en-CA" w:eastAsia="en-US"/>
              </w:rPr>
              <w:t>As applicable, the K-12 public school guidelines for independent study will be evident in the annual audit per EC § 47612.5(b)</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08A31849"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44AAE05B"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853949" w:rsidP="2BB0735C" w:rsidRDefault="2BB0735C" w14:paraId="2A6979A7" w14:textId="57430DC4">
            <w:pPr>
              <w:rPr>
                <w:rFonts w:asciiTheme="minorHAnsi" w:hAnsiTheme="minorHAnsi" w:eastAsiaTheme="minorEastAsia" w:cstheme="minorBidi"/>
                <w:noProof/>
                <w:color w:val="FF0000"/>
                <w:sz w:val="22"/>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402E20BE" w14:textId="4273F27E">
            <w:pPr>
              <w:rPr>
                <w:rFonts w:asciiTheme="minorHAnsi" w:hAnsiTheme="minorHAnsi" w:eastAsiaTheme="minorEastAsia" w:cstheme="minorBidi"/>
                <w:sz w:val="22"/>
                <w:lang w:val="en-CA"/>
              </w:rPr>
            </w:pPr>
            <w:sdt>
              <w:sdtPr>
                <w:rPr>
                  <w:b/>
                  <w:bCs/>
                  <w:noProof/>
                  <w:sz w:val="22"/>
                  <w:lang w:val="en-CA"/>
                </w:rPr>
                <w:id w:val="140788007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74933740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5272550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4D9B1D3B" w14:textId="77777777">
        <w:trPr>
          <w:trHeight w:val="710"/>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0FCF1FA5"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The process and timeline that the charter school will employ to conduct the audit</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17FDBD28"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7C4E748E" w14:textId="77777777">
            <w:pPr>
              <w:numPr>
                <w:ilvl w:val="0"/>
                <w:numId w:val="80"/>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Provides the process and timeline.</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76AFB40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0AA953DB" w14:textId="77777777">
        <w:trPr>
          <w:trHeight w:val="35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853949" w:rsidP="2BB0735C" w:rsidRDefault="2BB0735C" w14:paraId="11C7567E" w14:textId="20EA4E93">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581A7939" w14:textId="57D5155F">
            <w:pPr>
              <w:rPr>
                <w:rFonts w:asciiTheme="minorHAnsi" w:hAnsiTheme="minorHAnsi" w:eastAsiaTheme="minorEastAsia" w:cstheme="minorBidi"/>
                <w:sz w:val="22"/>
                <w:lang w:val="en-CA"/>
              </w:rPr>
            </w:pPr>
            <w:sdt>
              <w:sdtPr>
                <w:rPr>
                  <w:b/>
                  <w:bCs/>
                  <w:noProof/>
                  <w:sz w:val="22"/>
                  <w:lang w:val="en-CA"/>
                </w:rPr>
                <w:id w:val="-108052261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33191594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8086175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43B6847A"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52BD376D"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The process for addressing and resolving any deficiencies, findings, material weaknesses, or audit exceptions</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40042604"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7A3343FD" w14:textId="77777777">
            <w:pPr>
              <w:numPr>
                <w:ilvl w:val="0"/>
                <w:numId w:val="80"/>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Provides the process and timeline.</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257CE6FF"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2C02B95F"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853949" w:rsidP="2BB0735C" w:rsidRDefault="2BB0735C" w14:paraId="5C4B4E56" w14:textId="6B1C5566">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7F27916B" w14:textId="39052311">
            <w:pPr>
              <w:rPr>
                <w:rFonts w:asciiTheme="minorHAnsi" w:hAnsiTheme="minorHAnsi" w:eastAsiaTheme="minorEastAsia" w:cstheme="minorBidi"/>
                <w:sz w:val="22"/>
                <w:lang w:val="en-CA"/>
              </w:rPr>
            </w:pPr>
            <w:sdt>
              <w:sdtPr>
                <w:rPr>
                  <w:b/>
                  <w:bCs/>
                  <w:noProof/>
                  <w:sz w:val="22"/>
                  <w:lang w:val="en-CA"/>
                </w:rPr>
                <w:id w:val="132893753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50320350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6530564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6CF06CB9"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4C050CDE"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 xml:space="preserve">The process and timeline for the distribution of the completed audit </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78CB849A"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32AAEDA0" w14:textId="77777777">
            <w:pPr>
              <w:numPr>
                <w:ilvl w:val="0"/>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Includes the audit process and timeline, and how the school will distribute the audit to</w:t>
            </w:r>
          </w:p>
          <w:p w:rsidRPr="00555909" w:rsidR="00853949" w:rsidP="00116A15" w:rsidRDefault="2BB0735C" w14:paraId="626AD955" w14:textId="77777777">
            <w:pPr>
              <w:numPr>
                <w:ilvl w:val="1"/>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The authorizer, </w:t>
            </w:r>
          </w:p>
          <w:p w:rsidRPr="00555909" w:rsidR="00853949" w:rsidP="00116A15" w:rsidRDefault="2BB0735C" w14:paraId="38207349" w14:textId="77777777">
            <w:pPr>
              <w:numPr>
                <w:ilvl w:val="1"/>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county office, </w:t>
            </w:r>
          </w:p>
          <w:p w:rsidRPr="00555909" w:rsidR="00853949" w:rsidP="00116A15" w:rsidRDefault="2BB0735C" w14:paraId="4FF39674" w14:textId="77777777">
            <w:pPr>
              <w:numPr>
                <w:ilvl w:val="1"/>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State Controller, </w:t>
            </w:r>
          </w:p>
          <w:p w:rsidRPr="00555909" w:rsidR="00853949" w:rsidP="00116A15" w:rsidRDefault="2BB0735C" w14:paraId="4EDFBF4D" w14:textId="77777777">
            <w:pPr>
              <w:numPr>
                <w:ilvl w:val="1"/>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California Department of Education, and/or </w:t>
            </w:r>
          </w:p>
          <w:p w:rsidRPr="00555909" w:rsidR="00853949" w:rsidP="00116A15" w:rsidRDefault="2BB0735C" w14:paraId="78BABAAC" w14:textId="77777777">
            <w:pPr>
              <w:numPr>
                <w:ilvl w:val="1"/>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other agencies required under law. </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670604BB"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1F5D8747" w14:textId="77777777">
        <w:trPr>
          <w:trHeight w:val="37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853949" w:rsidP="2BB0735C" w:rsidRDefault="2BB0735C" w14:paraId="023FA3A2" w14:textId="217A8FD3">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0ACE1738" w14:textId="75EC5070">
            <w:pPr>
              <w:rPr>
                <w:rFonts w:asciiTheme="minorHAnsi" w:hAnsiTheme="minorHAnsi" w:eastAsiaTheme="minorEastAsia" w:cstheme="minorBidi"/>
                <w:sz w:val="22"/>
                <w:lang w:val="en-CA"/>
              </w:rPr>
            </w:pPr>
            <w:sdt>
              <w:sdtPr>
                <w:rPr>
                  <w:b/>
                  <w:bCs/>
                  <w:noProof/>
                  <w:sz w:val="22"/>
                  <w:lang w:val="en-CA"/>
                </w:rPr>
                <w:id w:val="-134901590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32223508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0566706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7DA02EC7"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5E87D989" w14:textId="77777777">
            <w:pPr>
              <w:spacing w:after="80" w:line="240" w:lineRule="exact"/>
              <w:contextualSpacing/>
              <w:rPr>
                <w:rFonts w:asciiTheme="minorHAnsi" w:hAnsiTheme="minorHAnsi" w:eastAsiaTheme="minorEastAsia" w:cstheme="minorBidi"/>
                <w:noProof/>
                <w:color w:val="07121F" w:themeColor="text2" w:themeShade="40"/>
                <w:w w:val="105"/>
                <w:sz w:val="22"/>
                <w:lang w:val="en-CA"/>
              </w:rPr>
            </w:pPr>
            <w:r w:rsidRPr="2BB0735C">
              <w:rPr>
                <w:rFonts w:asciiTheme="minorHAnsi" w:hAnsiTheme="minorHAnsi" w:eastAsiaTheme="minorEastAsia" w:cstheme="minorBidi"/>
                <w:noProof/>
                <w:color w:val="586D2D" w:themeColor="accent1"/>
                <w:sz w:val="22"/>
                <w:lang w:val="en-CA" w:eastAsia="en-US"/>
              </w:rPr>
              <w:t>An assurance that the charter school will satisfy any audit deficiencies to the satisfaction of the authorizer</w:t>
            </w:r>
          </w:p>
        </w:tc>
        <w:tc>
          <w:tcPr>
            <w:tcW w:w="8580"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1CB13F01"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00116A15" w:rsidRDefault="2BB0735C" w14:paraId="56CAC1DC" w14:textId="77777777">
            <w:pPr>
              <w:numPr>
                <w:ilvl w:val="0"/>
                <w:numId w:val="80"/>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The school will satisfy any audit deficiencies to the satisfaction of the authorizer.</w:t>
            </w:r>
          </w:p>
        </w:tc>
        <w:tc>
          <w:tcPr>
            <w:tcW w:w="1860"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784B58F2" w14:textId="613BD6FF">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853949" w:rsidTr="670D2624" w14:paraId="0FBCC233" w14:textId="77777777">
        <w:trPr>
          <w:trHeight w:val="45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853949" w:rsidP="2BB0735C" w:rsidRDefault="2BB0735C" w14:paraId="4643030B" w14:textId="64913C99">
            <w:pPr>
              <w:rPr>
                <w:rFonts w:asciiTheme="minorHAnsi" w:hAnsiTheme="minorHAnsi" w:eastAsiaTheme="minorEastAsia" w:cstheme="minorBidi"/>
                <w:noProof/>
                <w:color w:val="07121F" w:themeColor="text2" w:themeShade="40"/>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853949" w:rsidP="2BB0735C" w:rsidRDefault="00C107B0" w14:paraId="779AFBDA" w14:textId="32CE9D63">
            <w:pPr>
              <w:rPr>
                <w:rFonts w:asciiTheme="minorHAnsi" w:hAnsiTheme="minorHAnsi" w:eastAsiaTheme="minorEastAsia" w:cstheme="minorBidi"/>
                <w:sz w:val="22"/>
                <w:lang w:val="en-CA"/>
              </w:rPr>
            </w:pPr>
            <w:sdt>
              <w:sdtPr>
                <w:rPr>
                  <w:b/>
                  <w:bCs/>
                  <w:noProof/>
                  <w:sz w:val="22"/>
                  <w:lang w:val="en-CA"/>
                </w:rPr>
                <w:id w:val="-189326976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66776272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316876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2904D3F5"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Mar/>
          </w:tcPr>
          <w:p w:rsidRPr="00555909" w:rsidR="00853949" w:rsidP="2BB0735C" w:rsidRDefault="00196547" w14:paraId="052F8A99" w14:textId="77777777">
            <w:pPr>
              <w:rPr>
                <w:rFonts w:asciiTheme="minorHAnsi" w:hAnsiTheme="minorHAnsi" w:eastAsiaTheme="minorEastAsia" w:cstheme="minorBidi"/>
                <w:b/>
                <w:bCs/>
                <w:lang w:val="en-CA"/>
              </w:rPr>
            </w:pPr>
            <w:r>
              <w:rPr>
                <w:rFonts w:asciiTheme="minorHAnsi" w:hAnsiTheme="minorHAnsi" w:eastAsiaTheme="minorEastAsia" w:cstheme="minorBidi"/>
                <w:b/>
                <w:bCs/>
                <w:lang w:val="en-CA"/>
              </w:rPr>
              <w:t>Notes:</w:t>
            </w:r>
          </w:p>
          <w:p w:rsidRPr="00CF4612" w:rsidR="00853949" w:rsidP="2BB0735C" w:rsidRDefault="00853949" w14:paraId="6163F065" w14:textId="77777777">
            <w:pPr>
              <w:rPr>
                <w:rFonts w:asciiTheme="minorHAnsi" w:hAnsiTheme="minorHAnsi" w:eastAsiaTheme="minorEastAsia" w:cstheme="minorBidi"/>
                <w:color w:val="3F638F"/>
                <w:lang w:val="en-CA"/>
              </w:rPr>
            </w:pPr>
          </w:p>
          <w:p w:rsidRPr="00CF4612" w:rsidR="00853949" w:rsidP="2BB0735C" w:rsidRDefault="00853949" w14:paraId="520A4DA6" w14:textId="77777777">
            <w:pPr>
              <w:rPr>
                <w:rFonts w:asciiTheme="minorHAnsi" w:hAnsiTheme="minorHAnsi" w:eastAsiaTheme="minorEastAsia" w:cstheme="minorBidi"/>
                <w:color w:val="3F638F"/>
                <w:lang w:val="en-CA"/>
              </w:rPr>
            </w:pPr>
          </w:p>
          <w:p w:rsidRPr="00CF4612" w:rsidR="00853949" w:rsidP="2BB0735C" w:rsidRDefault="00853949" w14:paraId="7051B5EA" w14:textId="77777777">
            <w:pPr>
              <w:rPr>
                <w:rFonts w:asciiTheme="minorHAnsi" w:hAnsiTheme="minorHAnsi" w:eastAsiaTheme="minorEastAsia" w:cstheme="minorBidi"/>
                <w:color w:val="3F638F"/>
                <w:lang w:val="en-CA"/>
              </w:rPr>
            </w:pPr>
          </w:p>
          <w:p w:rsidRPr="00CF4612" w:rsidR="00853949" w:rsidP="2BB0735C" w:rsidRDefault="00853949" w14:paraId="09BCBF55" w14:textId="77777777">
            <w:pPr>
              <w:rPr>
                <w:rFonts w:asciiTheme="minorHAnsi" w:hAnsiTheme="minorHAnsi" w:eastAsiaTheme="minorEastAsia" w:cstheme="minorBidi"/>
                <w:color w:val="FF0000"/>
                <w:sz w:val="22"/>
                <w:lang w:val="en-CA"/>
              </w:rPr>
            </w:pPr>
          </w:p>
        </w:tc>
      </w:tr>
    </w:tbl>
    <w:p w:rsidRPr="00CF4612" w:rsidR="000A4F6D" w:rsidP="2BB0735C" w:rsidRDefault="000A4F6D" w14:paraId="39441AB2" w14:textId="77777777">
      <w:pPr>
        <w:spacing w:before="480" w:after="180" w:line="420" w:lineRule="exact"/>
        <w:outlineLvl w:val="1"/>
        <w:rPr>
          <w:b/>
          <w:bCs/>
          <w:noProof/>
          <w:color w:val="2F5496"/>
          <w:sz w:val="40"/>
          <w:szCs w:val="40"/>
        </w:rPr>
      </w:pPr>
      <w:bookmarkStart w:name="_Toc938251066" w:id="20"/>
      <w:r w:rsidRPr="2BB0735C">
        <w:rPr>
          <w:noProof/>
          <w:color w:val="2F5496"/>
          <w:sz w:val="40"/>
          <w:szCs w:val="40"/>
        </w:rPr>
        <w:br w:type="page"/>
      </w:r>
      <w:bookmarkStart w:name="_Toc205451581" w:id="21"/>
      <w:r w:rsidRPr="00555909">
        <w:rPr>
          <w:rFonts w:ascii="Calibri" w:hAnsi="Calibri"/>
          <w:b/>
          <w:noProof/>
          <w:sz w:val="40"/>
          <w:szCs w:val="70"/>
        </w:rPr>
        <w:drawing>
          <wp:anchor distT="0" distB="0" distL="114300" distR="114300" simplePos="0" relativeHeight="251658246" behindDoc="0" locked="0" layoutInCell="1" allowOverlap="1" wp14:anchorId="16DA21C2" wp14:editId="494DCA12">
            <wp:simplePos x="0" y="0"/>
            <wp:positionH relativeFrom="column">
              <wp:posOffset>0</wp:posOffset>
            </wp:positionH>
            <wp:positionV relativeFrom="paragraph">
              <wp:posOffset>380365</wp:posOffset>
            </wp:positionV>
            <wp:extent cx="637540" cy="731520"/>
            <wp:effectExtent l="0" t="0" r="0" b="0"/>
            <wp:wrapSquare wrapText="bothSides"/>
            <wp:docPr id="1404582827" name="Picture 183"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A picture containing text, sign, businesscard&#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J (10): Suspension and Expulsion Procedures</w:t>
      </w:r>
      <w:bookmarkEnd w:id="20"/>
      <w:bookmarkEnd w:id="21"/>
    </w:p>
    <w:p w:rsidRPr="00555909" w:rsidR="000A4F6D" w:rsidP="2BB0735C" w:rsidRDefault="2BB0735C" w14:paraId="04C0FD74" w14:textId="77777777">
      <w:pPr>
        <w:autoSpaceDE w:val="0"/>
        <w:autoSpaceDN w:val="0"/>
        <w:adjustRightInd w:val="0"/>
        <w:spacing w:after="120"/>
        <w:jc w:val="both"/>
        <w:rPr>
          <w:i/>
          <w:iCs/>
          <w:lang w:eastAsia="en-US"/>
        </w:rPr>
      </w:pPr>
      <w:r w:rsidRPr="00555909">
        <w:rPr>
          <w:i/>
          <w:iCs/>
          <w:lang w:eastAsia="en-US"/>
        </w:rPr>
        <w:t xml:space="preserve">“The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w:t>
      </w:r>
      <w:proofErr w:type="gramStart"/>
      <w:r w:rsidRPr="00555909">
        <w:rPr>
          <w:i/>
          <w:iCs/>
          <w:lang w:eastAsia="en-US"/>
        </w:rPr>
        <w:t>is</w:t>
      </w:r>
      <w:proofErr w:type="gramEnd"/>
      <w:r w:rsidRPr="00555909">
        <w:rPr>
          <w:i/>
          <w:iCs/>
          <w:lang w:eastAsia="en-US"/>
        </w:rPr>
        <w:t xml:space="preserve"> consistent with </w:t>
      </w:r>
      <w:proofErr w:type="gramStart"/>
      <w:r w:rsidRPr="00555909">
        <w:rPr>
          <w:i/>
          <w:iCs/>
          <w:lang w:eastAsia="en-US"/>
        </w:rPr>
        <w:t>all of</w:t>
      </w:r>
      <w:proofErr w:type="gramEnd"/>
      <w:r w:rsidRPr="00555909">
        <w:rPr>
          <w:i/>
          <w:iCs/>
          <w:lang w:eastAsia="en-US"/>
        </w:rPr>
        <w:t xml:space="preserve"> the following:</w:t>
      </w:r>
    </w:p>
    <w:p w:rsidRPr="00555909" w:rsidR="000A4F6D" w:rsidP="2BB0735C" w:rsidRDefault="2BB0735C" w14:paraId="7AC7F5FF" w14:textId="77777777">
      <w:pPr>
        <w:autoSpaceDE w:val="0"/>
        <w:autoSpaceDN w:val="0"/>
        <w:adjustRightInd w:val="0"/>
        <w:spacing w:after="120"/>
        <w:jc w:val="both"/>
        <w:rPr>
          <w:i/>
          <w:iCs/>
          <w:lang w:eastAsia="en-US"/>
        </w:rPr>
      </w:pPr>
      <w:r w:rsidRPr="00555909">
        <w:rPr>
          <w:i/>
          <w:iCs/>
          <w:lang w:eastAsia="en-US"/>
        </w:rPr>
        <w:t>(i) For suspensions of fewer than 10 days, provide oral or written notice of the charges against the pupil and, if the pupil denies the charges, an explanation of the evidence that supports the charges and an opportunity for the pupil to present the pupil’s side of the story.</w:t>
      </w:r>
    </w:p>
    <w:p w:rsidRPr="00555909" w:rsidR="000A4F6D" w:rsidP="2BB0735C" w:rsidRDefault="2BB0735C" w14:paraId="643533F1" w14:textId="77777777">
      <w:pPr>
        <w:autoSpaceDE w:val="0"/>
        <w:autoSpaceDN w:val="0"/>
        <w:adjustRightInd w:val="0"/>
        <w:spacing w:after="120"/>
        <w:jc w:val="both"/>
        <w:rPr>
          <w:i/>
          <w:iCs/>
          <w:lang w:eastAsia="en-US"/>
        </w:rPr>
      </w:pPr>
      <w:r w:rsidRPr="00555909">
        <w:rPr>
          <w:i/>
          <w:iCs/>
          <w:lang w:eastAsia="en-US"/>
        </w:rPr>
        <w:t>(ii) For suspensions of 10 days or more and all other expulsions for disciplinary reasons, both of the following:</w:t>
      </w:r>
    </w:p>
    <w:p w:rsidRPr="00555909" w:rsidR="000A4F6D" w:rsidP="2BB0735C" w:rsidRDefault="2BB0735C" w14:paraId="68168B93" w14:textId="77777777">
      <w:pPr>
        <w:autoSpaceDE w:val="0"/>
        <w:autoSpaceDN w:val="0"/>
        <w:adjustRightInd w:val="0"/>
        <w:spacing w:after="120"/>
        <w:jc w:val="both"/>
        <w:rPr>
          <w:i/>
          <w:iCs/>
          <w:lang w:eastAsia="en-US"/>
        </w:rPr>
      </w:pPr>
      <w:r w:rsidRPr="00555909">
        <w:rPr>
          <w:i/>
          <w:iCs/>
          <w:lang w:eastAsia="en-US"/>
        </w:rPr>
        <w:t>(I) Provide timely, written notice of the charges against the pupil and an explanation of the pupil’s basic rights.</w:t>
      </w:r>
    </w:p>
    <w:p w:rsidRPr="00555909" w:rsidR="000A4F6D" w:rsidP="2BB0735C" w:rsidRDefault="2BB0735C" w14:paraId="43F57D3D" w14:textId="77777777">
      <w:pPr>
        <w:autoSpaceDE w:val="0"/>
        <w:autoSpaceDN w:val="0"/>
        <w:adjustRightInd w:val="0"/>
        <w:spacing w:after="120"/>
        <w:jc w:val="both"/>
        <w:rPr>
          <w:i/>
          <w:iCs/>
          <w:lang w:eastAsia="en-US"/>
        </w:rPr>
      </w:pPr>
      <w:r w:rsidRPr="00555909">
        <w:rPr>
          <w:i/>
          <w:iCs/>
          <w:lang w:eastAsia="en-US"/>
        </w:rPr>
        <w:t>(II) Provide a hearing adjudicated by a neutral officer within a reasonable number of days at which the pupil has a fair opportunity to present testimony, evidence, and witnesses and confront and cross-examine adverse witnesses, and at which the pupil has the right to bring legal counsel or an advocate.</w:t>
      </w:r>
    </w:p>
    <w:p w:rsidRPr="00555909" w:rsidR="000A4F6D" w:rsidP="670D2624" w:rsidRDefault="000A4F6D" w14:paraId="3BD26A26" w14:textId="32B45F26">
      <w:pPr>
        <w:autoSpaceDE w:val="0"/>
        <w:autoSpaceDN w:val="0"/>
        <w:adjustRightInd w:val="0"/>
        <w:spacing w:after="120"/>
        <w:jc w:val="both"/>
        <w:rPr>
          <w:i w:val="1"/>
          <w:iCs w:val="1"/>
          <w:lang w:eastAsia="en-US"/>
        </w:rPr>
      </w:pPr>
      <w:r w:rsidRPr="670D2624">
        <w:rPr>
          <w:i w:val="1"/>
          <w:iCs w:val="1"/>
          <w:lang w:eastAsia="en-US"/>
        </w:rPr>
        <w:t xml:space="preserve">(iii) Contain a clear statement that no pupil shall be involuntarily removed by the charter school for any reason unless the parent or guardian of the pupil has been </w:t>
      </w:r>
      <w:r w:rsidRPr="670D2624" w:rsidR="00853949">
        <w:rPr>
          <w:i w:val="1"/>
          <w:iCs w:val="1"/>
          <w:lang w:eastAsia="en-US"/>
        </w:rPr>
        <w:t>provided with a</w:t>
      </w:r>
      <w:r w:rsidRPr="670D2624">
        <w:rPr>
          <w:i w:val="1"/>
          <w:iCs w:val="1"/>
          <w:lang w:eastAsia="en-US"/>
        </w:rPr>
        <w:t xml:space="preserve"> written notice of intent to remove the pupil no less than five schooldays before the effective date of the action. The written notice shall be in the native language of the pupil or the pupil’s parent or guardian or, if the pupil is a foster child or youth or a homeless child or youth, the pupil’s educational rights holder, and shall inform the pupil, the pupil’s parent or guardian, or the pupil’s educational rights holder of the right to initiate the procedures specified in clause (ii) before the effective date of the action. If the pupil’s parent, guardian, or educational rights holder </w:t>
      </w:r>
      <w:r w:rsidRPr="670D2624">
        <w:rPr>
          <w:i w:val="1"/>
          <w:iCs w:val="1"/>
          <w:lang w:eastAsia="en-US"/>
        </w:rPr>
        <w:t xml:space="preserve">initiates</w:t>
      </w:r>
      <w:r w:rsidRPr="670D2624">
        <w:rPr>
          <w:i w:val="1"/>
          <w:iCs w:val="1"/>
          <w:lang w:eastAsia="en-US"/>
        </w:rPr>
        <w:t xml:space="preserve"> the procedures specified in clause (ii), the pupil shall remain enrolled and shall not be removed until the charter school issues a final decision. For purposes of this clause, ‘involuntarily removed’ includes disenrolled, dismissed, transferred, or </w:t>
      </w:r>
      <w:r w:rsidRPr="670D2624">
        <w:rPr>
          <w:i w:val="1"/>
          <w:iCs w:val="1"/>
          <w:lang w:eastAsia="en-US"/>
        </w:rPr>
        <w:t xml:space="preserve">terminated</w:t>
      </w:r>
      <w:r w:rsidRPr="670D2624">
        <w:rPr>
          <w:i w:val="1"/>
          <w:iCs w:val="1"/>
          <w:lang w:eastAsia="en-US"/>
        </w:rPr>
        <w:t xml:space="preserve">, but does not include suspensions specified in clauses (</w:t>
      </w:r>
      <w:r w:rsidRPr="670D2624">
        <w:rPr>
          <w:i w:val="1"/>
          <w:iCs w:val="1"/>
          <w:lang w:eastAsia="en-US"/>
        </w:rPr>
        <w:t xml:space="preserve">i</w:t>
      </w:r>
      <w:r w:rsidRPr="670D2624">
        <w:rPr>
          <w:i w:val="1"/>
          <w:iCs w:val="1"/>
          <w:lang w:eastAsia="en-US"/>
        </w:rPr>
        <w:t xml:space="preserve">) and (ii).” (EC § 47605</w:t>
      </w:r>
      <w:r w:rsidRPr="670D2624">
        <w:rPr>
          <w:i w:val="1"/>
          <w:iCs w:val="1"/>
          <w:lang w:eastAsia="en-US"/>
        </w:rPr>
        <w:t>(c)(5)(J).)</w:t>
      </w:r>
      <w:r w:rsidRPr="00555909">
        <w:rPr>
          <w:sz w:val="19"/>
          <w:szCs w:val="19"/>
          <w:u w:val="single" w:color="0563C1"/>
          <w:vertAlign w:val="superscript"/>
          <w:lang w:eastAsia="en-US"/>
        </w:rPr>
        <w:t xml:space="preserve"> </w:t>
      </w:r>
      <w:r w:rsidRPr="00555909">
        <w:rPr>
          <w:sz w:val="19"/>
          <w:szCs w:val="19"/>
          <w:u w:val="single" w:color="0563C1"/>
          <w:vertAlign w:val="superscript"/>
          <w:lang w:eastAsia="en-US"/>
        </w:rPr>
        <w:footnoteReference w:id="10"/>
      </w:r>
    </w:p>
    <w:p w:rsidRPr="00CF4612" w:rsidR="000A4F6D" w:rsidP="2BB0735C" w:rsidRDefault="000A4F6D" w14:paraId="123EF73E" w14:textId="77777777">
      <w:pPr>
        <w:rPr>
          <w:b/>
          <w:bCs/>
          <w:i/>
          <w:iCs/>
          <w:sz w:val="19"/>
          <w:szCs w:val="19"/>
        </w:rPr>
      </w:pPr>
    </w:p>
    <w:p w:rsidRPr="00555909" w:rsidR="000A4F6D" w:rsidP="2BB0735C" w:rsidRDefault="2BB0735C" w14:paraId="149FCB49" w14:textId="77777777">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655"/>
        <w:gridCol w:w="1785"/>
      </w:tblGrid>
      <w:tr w:rsidRPr="00CF4612" w:rsidR="00853949" w:rsidTr="670D2624" w14:paraId="62833EEE" w14:textId="77777777">
        <w:trPr>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853949" w:rsidP="2BB0735C" w:rsidRDefault="2BB0735C" w14:paraId="5146671E"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853949" w:rsidP="2BB0735C" w:rsidRDefault="2BB0735C" w14:paraId="14EEBB33"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p w:rsidRPr="00CF4612" w:rsidR="00853949" w:rsidP="670D2624" w:rsidRDefault="2BB0735C" w14:paraId="25904A14" w14:textId="36C7A454">
            <w:pPr>
              <w:jc w:val="center"/>
              <w:rPr>
                <w:rFonts w:ascii="Calibri" w:hAnsi="Calibri" w:eastAsia="" w:cs="" w:asciiTheme="minorAscii" w:hAnsiTheme="minorAscii" w:eastAsiaTheme="minorEastAsia" w:cstheme="minorBidi"/>
                <w:b w:val="1"/>
                <w:bCs w:val="1"/>
                <w:sz w:val="22"/>
                <w:szCs w:val="22"/>
                <w:lang w:val="en-CA"/>
              </w:rPr>
            </w:pPr>
            <w:r w:rsidRPr="670D2624" w:rsidR="670D2624">
              <w:rPr>
                <w:rFonts w:ascii="Calibri" w:hAnsi="Calibri" w:eastAsia="" w:cs="" w:asciiTheme="minorAscii" w:hAnsiTheme="minorAscii" w:eastAsiaTheme="minorEastAsia" w:cstheme="minorBidi"/>
                <w:noProof/>
                <w:sz w:val="22"/>
                <w:szCs w:val="22"/>
                <w:lang w:val="en-CA"/>
              </w:rPr>
              <w:t xml:space="preserve">(EC § 47605(c)(5)(J)) </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853949" w:rsidP="2BB0735C" w:rsidRDefault="2BB0735C" w14:paraId="008DFF2E"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853949" w:rsidTr="670D2624" w14:paraId="6DC7EB25"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853949" w:rsidP="2BB0735C" w:rsidRDefault="2BB0735C" w14:paraId="60122BA5"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The school’s student discipline philosophy </w:t>
            </w:r>
            <w:r w:rsidRPr="00555909">
              <w:rPr>
                <w:rFonts w:asciiTheme="minorHAnsi" w:hAnsiTheme="minorHAnsi" w:eastAsiaTheme="minorEastAsia" w:cstheme="minorBidi"/>
                <w:noProof/>
                <w:sz w:val="22"/>
                <w:lang w:val="en-CA"/>
              </w:rPr>
              <w:t>and approach to developing and maintaining a positive school climate to mitigate the need for disciplinary measures</w:t>
            </w:r>
          </w:p>
        </w:tc>
        <w:tc>
          <w:tcPr>
            <w:tcW w:w="8655"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34212F8F" w14:textId="77777777">
            <w:pPr>
              <w:rPr>
                <w:rFonts w:asciiTheme="minorHAnsi" w:hAnsiTheme="minorHAnsi" w:eastAsiaTheme="minorEastAsia" w:cstheme="minorBidi"/>
                <w:noProof/>
                <w:sz w:val="22"/>
                <w:u w:val="single"/>
                <w:lang w:val="en-CA"/>
              </w:rPr>
            </w:pPr>
            <w:r w:rsidRPr="00555909">
              <w:rPr>
                <w:rFonts w:asciiTheme="minorHAnsi" w:hAnsiTheme="minorHAnsi" w:eastAsiaTheme="minorEastAsia" w:cstheme="minorBidi"/>
                <w:noProof/>
                <w:sz w:val="22"/>
                <w:u w:val="single"/>
                <w:lang w:val="en-CA"/>
              </w:rPr>
              <w:t>Evidence of Compliance</w:t>
            </w:r>
          </w:p>
          <w:p w:rsidRPr="00555909" w:rsidR="00853949" w:rsidP="00116A15" w:rsidRDefault="2BB0735C" w14:paraId="782A59E3" w14:textId="77777777">
            <w:pPr>
              <w:numPr>
                <w:ilvl w:val="0"/>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Includes a written student discipline policy that incorporates a student code of conduct and due process safeguards.</w:t>
            </w:r>
          </w:p>
          <w:p w:rsidRPr="00555909" w:rsidR="00853949" w:rsidP="00116A15" w:rsidRDefault="2BB0735C" w14:paraId="0BC74A9C" w14:textId="77777777">
            <w:pPr>
              <w:numPr>
                <w:ilvl w:val="0"/>
                <w:numId w:val="8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student code of conduct clearly defines student behavior infractions.</w:t>
            </w:r>
          </w:p>
          <w:p w:rsidRPr="00555909" w:rsidR="00853949" w:rsidP="2BB0735C" w:rsidRDefault="2BB0735C" w14:paraId="778600EF" w14:textId="77777777">
            <w:pPr>
              <w:spacing w:before="24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853949" w:rsidP="00116A15" w:rsidRDefault="2BB0735C" w14:paraId="6ADECEDA" w14:textId="77777777">
            <w:pPr>
              <w:numPr>
                <w:ilvl w:val="0"/>
                <w:numId w:val="8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Describes the school’s discipline philosophy and how it aligns with the school’s mission and professional development.</w:t>
            </w:r>
          </w:p>
          <w:p w:rsidRPr="00555909" w:rsidR="00853949" w:rsidP="00116A15" w:rsidRDefault="2BB0735C" w14:paraId="00B26F1F" w14:textId="77777777">
            <w:pPr>
              <w:numPr>
                <w:ilvl w:val="0"/>
                <w:numId w:val="8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Addresses positive behavior support, tiered behavior interventions, and alternatives to suspension.</w:t>
            </w:r>
          </w:p>
          <w:p w:rsidRPr="00555909" w:rsidR="00853949" w:rsidP="00116A15" w:rsidRDefault="2BB0735C" w14:paraId="585D975B" w14:textId="77777777">
            <w:pPr>
              <w:numPr>
                <w:ilvl w:val="0"/>
                <w:numId w:val="8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Addresses how the school will involve the school community (e.g., parents, families, teachers, and staff) in developing the school’s discipline procedures.</w:t>
            </w:r>
          </w:p>
          <w:p w:rsidRPr="00555909" w:rsidR="00853949" w:rsidP="00116A15" w:rsidRDefault="2BB0735C" w14:paraId="19846683" w14:textId="77777777">
            <w:pPr>
              <w:numPr>
                <w:ilvl w:val="0"/>
                <w:numId w:val="8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Specifies when the school will engage parents/families in the discipline process, and maintains discipline documentation materials and communications with the student’s parent/guardian.</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399D9773"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716ED5AF" w14:textId="77777777">
        <w:trPr>
          <w:trHeight w:val="386"/>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7FE130E9" w14:textId="0ADB3609">
            <w:pPr>
              <w:tabs>
                <w:tab w:val="num" w:pos="360"/>
              </w:tabs>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0D542DD4" w14:textId="16B4B649">
            <w:pPr>
              <w:rPr>
                <w:rFonts w:asciiTheme="minorHAnsi" w:hAnsiTheme="minorHAnsi" w:eastAsiaTheme="minorEastAsia" w:cstheme="minorBidi"/>
                <w:sz w:val="22"/>
                <w:lang w:val="en-CA"/>
              </w:rPr>
            </w:pPr>
            <w:sdt>
              <w:sdtPr>
                <w:rPr>
                  <w:b/>
                  <w:bCs/>
                  <w:noProof/>
                  <w:sz w:val="22"/>
                  <w:lang w:val="en-CA"/>
                </w:rPr>
                <w:id w:val="176511201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203055578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2904585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163627B1"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2994D883"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Identifies all offenses aligned with non-discretionary and discretionary suspension</w:t>
            </w:r>
          </w:p>
        </w:tc>
        <w:tc>
          <w:tcPr>
            <w:tcW w:w="8655"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4E42ECFC"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788A5FC0" w14:textId="77777777">
            <w:pPr>
              <w:numPr>
                <w:ilvl w:val="0"/>
                <w:numId w:val="82"/>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list of offenses for all categories of suspension.</w:t>
            </w:r>
          </w:p>
          <w:p w:rsidRPr="00555909" w:rsidR="00853949" w:rsidP="670D2624" w:rsidRDefault="2BB0735C" w14:paraId="6F8851A4" w14:textId="5EDF93EF">
            <w:pPr>
              <w:numPr>
                <w:ilvl w:val="0"/>
                <w:numId w:val="82"/>
              </w:numPr>
              <w:spacing w:after="80" w:line="240" w:lineRule="exact"/>
              <w:contextualSpacing w:val="1"/>
              <w:rPr>
                <w:rFonts w:ascii="Calibri" w:hAnsi="Calibri" w:eastAsia="" w:cs="" w:asciiTheme="minorAscii" w:hAnsiTheme="minorAscii" w:eastAsiaTheme="minorEastAsia" w:cstheme="minorBidi"/>
                <w:noProof/>
                <w:sz w:val="22"/>
                <w:szCs w:val="22"/>
                <w:u w:val="single"/>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If these lists of offenses are not aligned with the lists of offenses outlined in EC § 48900, explain the rationale for the difference(s) and how the lists provide adequate safety for students, staff, and visitors to the school and serve the best interests of students.</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6EE65AC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1B96C0D4" w14:textId="77777777">
        <w:trPr>
          <w:trHeight w:val="35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2BEA5806" w14:textId="59E998F4">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1D8F3FFE" w14:textId="719DB1FD">
            <w:pPr>
              <w:rPr>
                <w:rFonts w:asciiTheme="minorHAnsi" w:hAnsiTheme="minorHAnsi" w:eastAsiaTheme="minorEastAsia" w:cstheme="minorBidi"/>
                <w:sz w:val="22"/>
                <w:lang w:val="en-CA"/>
              </w:rPr>
            </w:pPr>
            <w:sdt>
              <w:sdtPr>
                <w:rPr>
                  <w:b/>
                  <w:bCs/>
                  <w:noProof/>
                  <w:sz w:val="22"/>
                  <w:lang w:val="en-CA"/>
                </w:rPr>
                <w:id w:val="5574552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33611048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03625567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3D94D2B0"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369D7436" w14:textId="77777777">
            <w:pPr>
              <w:rPr>
                <w:rFonts w:asciiTheme="minorHAnsi" w:hAnsiTheme="minorHAnsi" w:eastAsiaTheme="minorEastAsia" w:cstheme="minorBidi"/>
                <w:sz w:val="22"/>
                <w:lang w:val="en-CA"/>
              </w:rPr>
            </w:pPr>
            <w:r w:rsidRPr="2BB0735C">
              <w:rPr>
                <w:rFonts w:asciiTheme="minorHAnsi" w:hAnsiTheme="minorHAnsi" w:eastAsiaTheme="minorEastAsia" w:cstheme="minorBidi"/>
                <w:noProof/>
                <w:color w:val="FF0000"/>
                <w:sz w:val="22"/>
                <w:lang w:val="en-CA"/>
              </w:rPr>
              <w:t>Describes the process for suspensions</w:t>
            </w:r>
          </w:p>
          <w:p w:rsidRPr="00CF4612" w:rsidR="00853949" w:rsidP="2BB0735C" w:rsidRDefault="00853949" w14:paraId="51801D53" w14:textId="77777777">
            <w:pPr>
              <w:contextualSpacing/>
              <w:rPr>
                <w:rFonts w:asciiTheme="minorHAnsi" w:hAnsiTheme="minorHAnsi" w:eastAsiaTheme="minorEastAsia" w:cstheme="minorBidi"/>
                <w:sz w:val="22"/>
                <w:lang w:val="en-CA"/>
              </w:rPr>
            </w:pPr>
          </w:p>
        </w:tc>
        <w:tc>
          <w:tcPr>
            <w:tcW w:w="8655"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3AF1CD99" w14:textId="77777777">
            <w:pPr>
              <w:spacing w:after="80" w:line="240" w:lineRule="exact"/>
              <w:rPr>
                <w:rFonts w:asciiTheme="minorHAnsi" w:hAnsiTheme="minorHAnsi" w:eastAsiaTheme="minorEastAsia" w:cstheme="minorBidi"/>
                <w:noProof/>
                <w:sz w:val="22"/>
                <w:u w:val="single"/>
                <w:lang w:val="en-CA"/>
              </w:rPr>
            </w:pPr>
            <w:r w:rsidRPr="00555909">
              <w:rPr>
                <w:rFonts w:asciiTheme="minorHAnsi" w:hAnsiTheme="minorHAnsi" w:eastAsiaTheme="minorEastAsia" w:cstheme="minorBidi"/>
                <w:noProof/>
                <w:sz w:val="22"/>
                <w:u w:val="single"/>
                <w:lang w:val="en-CA"/>
              </w:rPr>
              <w:t>Evidence of Compliance</w:t>
            </w:r>
          </w:p>
          <w:p w:rsidRPr="00555909" w:rsidR="00853949" w:rsidP="00116A15" w:rsidRDefault="2BB0735C" w14:paraId="69693541" w14:textId="77777777">
            <w:pPr>
              <w:numPr>
                <w:ilvl w:val="0"/>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Establishes a clear and lawful process for conducting disciplinary hearings. </w:t>
            </w:r>
          </w:p>
          <w:p w:rsidRPr="00555909" w:rsidR="00853949" w:rsidP="00116A15" w:rsidRDefault="2BB0735C" w14:paraId="042CF42E" w14:textId="77777777">
            <w:pPr>
              <w:numPr>
                <w:ilvl w:val="0"/>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Describes a process that addresses the following: </w:t>
            </w:r>
          </w:p>
          <w:p w:rsidRPr="00555909" w:rsidR="00853949" w:rsidP="00116A15" w:rsidRDefault="2BB0735C" w14:paraId="4BA03BF6" w14:textId="77777777">
            <w:pPr>
              <w:numPr>
                <w:ilvl w:val="1"/>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oral or written notice of the charges against the pupil;</w:t>
            </w:r>
          </w:p>
          <w:p w:rsidRPr="00555909" w:rsidR="00853949" w:rsidP="00116A15" w:rsidRDefault="2BB0735C" w14:paraId="5D292F7F" w14:textId="77777777">
            <w:pPr>
              <w:numPr>
                <w:ilvl w:val="1"/>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An explanation of the evidence that supports the charges, if the pupil denies the charges, </w:t>
            </w:r>
          </w:p>
          <w:p w:rsidRPr="00555909" w:rsidR="00853949" w:rsidP="00116A15" w:rsidRDefault="2BB0735C" w14:paraId="101000E5" w14:textId="77777777">
            <w:pPr>
              <w:numPr>
                <w:ilvl w:val="1"/>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How an opportunity will be provided for the pupil to present a rebuttal to the charges.</w:t>
            </w:r>
          </w:p>
          <w:p w:rsidRPr="00555909" w:rsidR="00853949" w:rsidP="00116A15" w:rsidRDefault="2BB0735C" w14:paraId="50FEF7EE" w14:textId="77777777">
            <w:pPr>
              <w:numPr>
                <w:ilvl w:val="1"/>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Appealing the suspension.</w:t>
            </w:r>
          </w:p>
          <w:p w:rsidRPr="00555909" w:rsidR="00853949" w:rsidP="00116A15" w:rsidRDefault="2BB0735C" w14:paraId="607A3BC7" w14:textId="77777777">
            <w:pPr>
              <w:numPr>
                <w:ilvl w:val="0"/>
                <w:numId w:val="83"/>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Requires written communication to the student’s parent/guardian after disciplinary hearings that specifies the consequences.</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24326D38" w14:textId="5839F56A">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09BA8930" w14:textId="77777777">
        <w:trPr>
          <w:trHeight w:val="39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5C1195AB" w14:textId="5EEB60F7">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1FAB4D20" w14:textId="06F3D720">
            <w:pPr>
              <w:rPr>
                <w:rFonts w:asciiTheme="minorHAnsi" w:hAnsiTheme="minorHAnsi" w:eastAsiaTheme="minorEastAsia" w:cstheme="minorBidi"/>
                <w:sz w:val="22"/>
                <w:lang w:val="en-CA"/>
              </w:rPr>
            </w:pPr>
            <w:sdt>
              <w:sdtPr>
                <w:rPr>
                  <w:b/>
                  <w:bCs/>
                  <w:noProof/>
                  <w:sz w:val="22"/>
                  <w:lang w:val="en-CA"/>
                </w:rPr>
                <w:id w:val="-106333368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5304097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8282789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5150621A"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11637F82"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All offenses for which students must be expelled (e.g., non-discretionary and discretionary expulsion)</w:t>
            </w:r>
          </w:p>
        </w:tc>
        <w:tc>
          <w:tcPr>
            <w:tcW w:w="8655"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311F6256"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1C0C5B5B" w14:textId="77777777">
            <w:pPr>
              <w:numPr>
                <w:ilvl w:val="0"/>
                <w:numId w:val="84"/>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list of offenses for all categories of expulsion.</w:t>
            </w:r>
          </w:p>
          <w:p w:rsidRPr="00555909" w:rsidR="00853949" w:rsidP="670D2624" w:rsidRDefault="2BB0735C" w14:paraId="21196AEE" w14:textId="5CDDFB57">
            <w:pPr>
              <w:numPr>
                <w:ilvl w:val="0"/>
                <w:numId w:val="84"/>
              </w:numPr>
              <w:spacing w:after="80" w:line="240" w:lineRule="exact"/>
              <w:contextualSpacing w:val="1"/>
              <w:rPr>
                <w:rFonts w:ascii="Calibri" w:hAnsi="Calibri" w:eastAsia="" w:cs="" w:asciiTheme="minorAscii" w:hAnsiTheme="minorAscii" w:eastAsiaTheme="minorEastAsia" w:cstheme="minorBidi"/>
                <w:noProof/>
                <w:sz w:val="22"/>
                <w:szCs w:val="22"/>
                <w:u w:val="single"/>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If these lists of offenses are not aligned with the lists of offenses set forth in EC § 48900, explain the rationale for the difference(s) and how the lists provide adequate safety for students, staff, and visitors to the school and serve the best interests of students.</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08C6E51E" w14:textId="79A89B1C">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2C0CD60D"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53F88D8B" w14:textId="49163EC4">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1AD65879" w14:textId="7572D37F">
            <w:pPr>
              <w:rPr>
                <w:rFonts w:asciiTheme="minorHAnsi" w:hAnsiTheme="minorHAnsi" w:eastAsiaTheme="minorEastAsia" w:cstheme="minorBidi"/>
                <w:sz w:val="22"/>
                <w:lang w:val="en-CA"/>
              </w:rPr>
            </w:pPr>
            <w:sdt>
              <w:sdtPr>
                <w:rPr>
                  <w:b/>
                  <w:bCs/>
                  <w:noProof/>
                  <w:sz w:val="22"/>
                  <w:lang w:val="en-CA"/>
                </w:rPr>
                <w:id w:val="6446406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13267798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970836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25F866CC" w14:textId="77777777">
        <w:trPr>
          <w:jc w:val="center"/>
        </w:trPr>
        <w:tc>
          <w:tcPr>
            <w:tcW w:w="3055" w:type="dxa"/>
            <w:tcBorders>
              <w:top w:val="single" w:color="auto" w:sz="4" w:space="0"/>
              <w:left w:val="single" w:color="auto" w:sz="4" w:space="0"/>
              <w:bottom w:val="single" w:color="auto" w:sz="4" w:space="0"/>
              <w:right w:val="single" w:color="auto" w:sz="4" w:space="0"/>
            </w:tcBorders>
            <w:tcMar/>
            <w:hideMark/>
          </w:tcPr>
          <w:p w:rsidRPr="00CF4612" w:rsidR="00853949" w:rsidP="2BB0735C" w:rsidRDefault="2BB0735C" w14:paraId="13D04DC0" w14:textId="77777777">
            <w:pPr>
              <w:rPr>
                <w:rFonts w:asciiTheme="minorHAnsi" w:hAnsiTheme="minorHAnsi" w:eastAsiaTheme="minorEastAsia" w:cstheme="minorBidi"/>
                <w:color w:val="FF0000"/>
                <w:sz w:val="22"/>
                <w:lang w:val="en-CA"/>
              </w:rPr>
            </w:pPr>
            <w:r w:rsidRPr="2BB0735C">
              <w:rPr>
                <w:rFonts w:asciiTheme="minorHAnsi" w:hAnsiTheme="minorHAnsi" w:eastAsiaTheme="minorEastAsia" w:cstheme="minorBidi"/>
                <w:noProof/>
                <w:color w:val="FF0000"/>
                <w:sz w:val="22"/>
                <w:lang w:val="en-CA"/>
              </w:rPr>
              <w:t>Describes the process for expulsions</w:t>
            </w:r>
          </w:p>
        </w:tc>
        <w:tc>
          <w:tcPr>
            <w:tcW w:w="8655" w:type="dxa"/>
            <w:tcBorders>
              <w:top w:val="single" w:color="auto" w:sz="4" w:space="0"/>
              <w:left w:val="single" w:color="auto" w:sz="4" w:space="0"/>
              <w:bottom w:val="single" w:color="auto" w:sz="4" w:space="0"/>
              <w:right w:val="single" w:color="auto" w:sz="4" w:space="0"/>
            </w:tcBorders>
            <w:tcMar/>
            <w:hideMark/>
          </w:tcPr>
          <w:p w:rsidRPr="00555909" w:rsidR="00853949" w:rsidP="2BB0735C" w:rsidRDefault="2BB0735C" w14:paraId="39436B1C"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6A70D907" w14:textId="77777777">
            <w:pPr>
              <w:numPr>
                <w:ilvl w:val="0"/>
                <w:numId w:val="85"/>
              </w:numPr>
              <w:spacing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Establishes a clear and lawful process for conducting disciplinary hearings. </w:t>
            </w:r>
          </w:p>
          <w:p w:rsidRPr="00555909" w:rsidR="00853949" w:rsidP="00116A15" w:rsidRDefault="2BB0735C" w14:paraId="0642C2CE" w14:textId="77777777">
            <w:pPr>
              <w:numPr>
                <w:ilvl w:val="0"/>
                <w:numId w:val="8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Describes a process that addresses the following</w:t>
            </w:r>
          </w:p>
          <w:p w:rsidRPr="00555909" w:rsidR="00853949" w:rsidP="00116A15" w:rsidRDefault="2BB0735C" w14:paraId="4A380378" w14:textId="77777777">
            <w:pPr>
              <w:numPr>
                <w:ilvl w:val="1"/>
                <w:numId w:val="8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timely, written notice of the charges against the pupil and an explanation of the pupil’s basic rights; and</w:t>
            </w:r>
          </w:p>
          <w:p w:rsidRPr="00555909" w:rsidR="00853949" w:rsidP="00116A15" w:rsidRDefault="2BB0735C" w14:paraId="61E9F9FE" w14:textId="77777777">
            <w:pPr>
              <w:numPr>
                <w:ilvl w:val="1"/>
                <w:numId w:val="8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A process of hearing adjudicated by a neutral officer within a reasonable number of days, and at which the pupil has the right to bring legal counsel or an advocate.</w:t>
            </w:r>
          </w:p>
          <w:p w:rsidRPr="00555909" w:rsidR="00853949" w:rsidP="00116A15" w:rsidRDefault="2BB0735C" w14:paraId="68287896" w14:textId="77777777">
            <w:pPr>
              <w:numPr>
                <w:ilvl w:val="1"/>
                <w:numId w:val="8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Appealing the expulsion.</w:t>
            </w:r>
          </w:p>
          <w:p w:rsidRPr="00555909" w:rsidR="00853949" w:rsidP="00116A15" w:rsidRDefault="2BB0735C" w14:paraId="73A7013C" w14:textId="77777777">
            <w:pPr>
              <w:numPr>
                <w:ilvl w:val="0"/>
                <w:numId w:val="85"/>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Requires written communication to the student’s parent/guardian after disciplinary hearings that specifies the consequences.</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096294F0"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70CBD30D" w14:textId="77777777">
        <w:trPr>
          <w:trHeight w:val="413"/>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0BFF241B" w14:textId="6D2D6B70">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586D2D" w:themeColor="accent6" w:sz="4" w:space="0"/>
              <w:right w:val="single" w:color="auto" w:sz="4" w:space="0"/>
            </w:tcBorders>
            <w:shd w:val="clear" w:color="auto" w:fill="FFFFFF" w:themeFill="background1"/>
            <w:tcMar/>
            <w:vAlign w:val="center"/>
          </w:tcPr>
          <w:p w:rsidRPr="00555909" w:rsidR="002E4E67" w:rsidP="2BB0735C" w:rsidRDefault="00C107B0" w14:paraId="1193DE82" w14:textId="027F8D98">
            <w:pPr>
              <w:rPr>
                <w:rFonts w:asciiTheme="minorHAnsi" w:hAnsiTheme="minorHAnsi" w:eastAsiaTheme="minorEastAsia" w:cstheme="minorBidi"/>
                <w:sz w:val="22"/>
                <w:lang w:val="en-CA"/>
              </w:rPr>
            </w:pPr>
            <w:sdt>
              <w:sdtPr>
                <w:rPr>
                  <w:b/>
                  <w:bCs/>
                  <w:noProof/>
                  <w:sz w:val="22"/>
                  <w:lang w:val="en-CA"/>
                </w:rPr>
                <w:id w:val="-26045444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8503817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9106911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30566EB5" w14:textId="77777777">
        <w:trPr>
          <w:jc w:val="center"/>
        </w:trPr>
        <w:tc>
          <w:tcPr>
            <w:tcW w:w="3055" w:type="dxa"/>
            <w:tcBorders>
              <w:top w:val="single" w:color="auto" w:sz="4" w:space="0"/>
              <w:left w:val="single" w:color="auto" w:sz="4" w:space="0"/>
              <w:bottom w:val="single" w:color="auto" w:sz="4" w:space="0"/>
              <w:right w:val="single" w:color="586D2D" w:themeColor="accent6" w:sz="4" w:space="0"/>
            </w:tcBorders>
            <w:tcMar/>
            <w:hideMark/>
          </w:tcPr>
          <w:p w:rsidRPr="00CF4612" w:rsidR="00853949" w:rsidP="2BB0735C" w:rsidRDefault="2BB0735C" w14:paraId="458C6F02"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 xml:space="preserve">A clear statement that no pupil shall be involuntarily removed </w:t>
            </w:r>
          </w:p>
        </w:tc>
        <w:tc>
          <w:tcPr>
            <w:tcW w:w="8655"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tcMar/>
            <w:hideMark/>
          </w:tcPr>
          <w:p w:rsidRPr="00555909" w:rsidR="00853949" w:rsidP="2BB0735C" w:rsidRDefault="2BB0735C" w14:paraId="378B83D5"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00116A15" w:rsidRDefault="2BB0735C" w14:paraId="7E4D4FA0" w14:textId="77777777">
            <w:pPr>
              <w:numPr>
                <w:ilvl w:val="0"/>
                <w:numId w:val="86"/>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No pupil shall be involuntarily removed by the charter school for any reason unless the parent or guardian of the pupil has been provided written notice, and that ensures the written notice shall be in the native language of the pupil or the pupil’s parent or guardian. </w:t>
            </w:r>
          </w:p>
          <w:p w:rsidRPr="00555909" w:rsidR="00853949" w:rsidP="00116A15" w:rsidRDefault="2BB0735C" w14:paraId="76F4B7BD" w14:textId="77777777">
            <w:pPr>
              <w:numPr>
                <w:ilvl w:val="0"/>
                <w:numId w:val="86"/>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There will be a hearing adjudicated by a neutral officer within a reasonable number of days at which the student has a fair opportunity to present testimony, evidence, and witnesses and confront and cross-examine adverse witnesses, and at which the student has the right to bring legal counsel or an advocate.</w:t>
            </w:r>
          </w:p>
        </w:tc>
        <w:tc>
          <w:tcPr>
            <w:tcW w:w="1785" w:type="dxa"/>
            <w:tcBorders>
              <w:top w:val="single" w:color="586D2D" w:themeColor="accent6" w:sz="4" w:space="0"/>
              <w:left w:val="single" w:color="586D2D" w:themeColor="accent6" w:sz="4" w:space="0"/>
              <w:bottom w:val="single" w:color="586D2D" w:themeColor="accent6" w:sz="4" w:space="0"/>
              <w:right w:val="single" w:color="586D2D" w:themeColor="accent6" w:sz="4" w:space="0"/>
            </w:tcBorders>
            <w:shd w:val="clear" w:color="auto" w:fill="F8F7F2"/>
            <w:tcMar/>
            <w:vAlign w:val="center"/>
          </w:tcPr>
          <w:p w:rsidRPr="00CF4612" w:rsidR="00853949" w:rsidP="2BB0735C" w:rsidRDefault="00853949" w14:paraId="728696D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4A4CDEC8" w14:textId="77777777">
        <w:trPr>
          <w:trHeight w:val="39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5F9F4690" w14:textId="753AD116">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7B536B6B" w14:textId="6C743DB0">
            <w:pPr>
              <w:rPr>
                <w:rFonts w:asciiTheme="minorHAnsi" w:hAnsiTheme="minorHAnsi" w:eastAsiaTheme="minorEastAsia" w:cstheme="minorBidi"/>
                <w:sz w:val="22"/>
                <w:lang w:val="en-CA"/>
              </w:rPr>
            </w:pPr>
            <w:sdt>
              <w:sdtPr>
                <w:rPr>
                  <w:b/>
                  <w:bCs/>
                  <w:noProof/>
                  <w:sz w:val="22"/>
                  <w:lang w:val="en-CA"/>
                </w:rPr>
                <w:id w:val="5205349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43482166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96272013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2B6CFFEB"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853949" w:rsidP="2BB0735C" w:rsidRDefault="2BB0735C" w14:paraId="7EE1E819"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Understanding of relevant laws protecting the constitutional rights of students</w:t>
            </w:r>
          </w:p>
          <w:p w:rsidRPr="00CF4612" w:rsidR="00853949" w:rsidP="2BB0735C" w:rsidRDefault="00853949" w14:paraId="3B91F8D3" w14:textId="77777777">
            <w:pPr>
              <w:rPr>
                <w:rFonts w:asciiTheme="minorHAnsi" w:hAnsiTheme="minorHAnsi" w:eastAsiaTheme="minorEastAsia" w:cstheme="minorBidi"/>
                <w:color w:val="FF0000"/>
                <w:sz w:val="22"/>
                <w:lang w:val="en-CA"/>
              </w:rPr>
            </w:pPr>
          </w:p>
        </w:tc>
        <w:tc>
          <w:tcPr>
            <w:tcW w:w="8655" w:type="dxa"/>
            <w:tcBorders>
              <w:top w:val="single" w:color="auto" w:sz="4" w:space="0"/>
              <w:left w:val="single" w:color="auto" w:sz="4" w:space="0"/>
              <w:bottom w:val="single" w:color="auto" w:sz="4" w:space="0"/>
              <w:right w:val="single" w:color="auto" w:sz="4" w:space="0"/>
            </w:tcBorders>
            <w:tcMar/>
          </w:tcPr>
          <w:p w:rsidRPr="00555909" w:rsidR="00853949" w:rsidP="2BB0735C" w:rsidRDefault="2BB0735C" w14:paraId="6A03864D"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853949" w:rsidP="670D2624" w:rsidRDefault="2BB0735C" w14:paraId="24441509" w14:textId="11C886C1">
            <w:pPr>
              <w:numPr>
                <w:ilvl w:val="0"/>
                <w:numId w:val="87"/>
              </w:numPr>
              <w:spacing w:after="80" w:line="240" w:lineRule="exact"/>
              <w:contextualSpacing w:val="1"/>
              <w:rPr>
                <w:rFonts w:ascii="Calibri" w:hAnsi="Calibri" w:eastAsia="" w:cs="" w:asciiTheme="minorAscii" w:hAnsiTheme="minorAscii" w:eastAsiaTheme="minorEastAsia" w:cstheme="minorBidi"/>
                <w:noProof/>
                <w:sz w:val="22"/>
                <w:szCs w:val="22"/>
                <w:lang w:val="en-CA" w:eastAsia="en-US"/>
              </w:rPr>
            </w:pPr>
            <w:r w:rsidRPr="670D2624" w:rsidR="670D2624">
              <w:rPr>
                <w:rFonts w:ascii="Calibri" w:hAnsi="Calibri" w:eastAsia="" w:cs="" w:asciiTheme="minorAscii" w:hAnsiTheme="minorAscii" w:eastAsiaTheme="minorEastAsia" w:cstheme="minorBidi"/>
                <w:noProof/>
                <w:sz w:val="22"/>
                <w:szCs w:val="22"/>
                <w:lang w:val="en-CA" w:eastAsia="en-US"/>
              </w:rPr>
              <w:t>All suspension and expulsion procedures will comply with the provisions in EC § 47605(c)(5)(J) listed above.</w:t>
            </w:r>
          </w:p>
          <w:p w:rsidRPr="00555909" w:rsidR="00853949" w:rsidP="2BB0735C" w:rsidRDefault="2BB0735C" w14:paraId="62E7C4AC" w14:textId="77777777">
            <w:pPr>
              <w:spacing w:before="240"/>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7070E27B" w14:textId="77777777">
            <w:pPr>
              <w:numPr>
                <w:ilvl w:val="0"/>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 xml:space="preserve">Provides for due process for all students. </w:t>
            </w:r>
          </w:p>
          <w:p w:rsidRPr="00555909" w:rsidR="00853949" w:rsidP="00116A15" w:rsidRDefault="2BB0735C" w14:paraId="35AD8D62" w14:textId="77777777">
            <w:pPr>
              <w:numPr>
                <w:ilvl w:val="0"/>
                <w:numId w:val="87"/>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Demonstrates understanding of the rights of students with disabilities regarding suspension, expulsion, and involuntary dismissal.</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2BF32F5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0A20219D" w14:textId="77777777">
        <w:trPr>
          <w:trHeight w:val="449"/>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21663CBB" w14:textId="00991801">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7BB28187" w14:textId="0C3A9D28">
            <w:pPr>
              <w:rPr>
                <w:rFonts w:asciiTheme="minorHAnsi" w:hAnsiTheme="minorHAnsi" w:eastAsiaTheme="minorEastAsia" w:cstheme="minorBidi"/>
                <w:sz w:val="22"/>
                <w:lang w:val="en-CA"/>
              </w:rPr>
            </w:pPr>
            <w:sdt>
              <w:sdtPr>
                <w:rPr>
                  <w:b/>
                  <w:bCs/>
                  <w:noProof/>
                  <w:sz w:val="22"/>
                  <w:lang w:val="en-CA"/>
                </w:rPr>
                <w:id w:val="-38603076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23338151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4185032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853949" w:rsidTr="670D2624" w14:paraId="5D4A86A9" w14:textId="77777777">
        <w:trPr>
          <w:jc w:val="center"/>
        </w:trPr>
        <w:tc>
          <w:tcPr>
            <w:tcW w:w="3055" w:type="dxa"/>
            <w:tcBorders>
              <w:top w:val="single" w:color="auto" w:sz="4" w:space="0"/>
              <w:left w:val="single" w:color="auto" w:sz="4" w:space="0"/>
              <w:bottom w:val="single" w:color="auto" w:sz="4" w:space="0"/>
              <w:right w:val="single" w:color="auto" w:sz="4" w:space="0"/>
            </w:tcBorders>
            <w:tcMar/>
          </w:tcPr>
          <w:p w:rsidRPr="00CF4612" w:rsidR="00853949" w:rsidP="2BB0735C" w:rsidRDefault="2BB0735C" w14:paraId="0FA29AE3" w14:textId="77777777">
            <w:pPr>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Notifies the District of Record</w:t>
            </w:r>
          </w:p>
        </w:tc>
        <w:tc>
          <w:tcPr>
            <w:tcW w:w="8655" w:type="dxa"/>
            <w:tcBorders>
              <w:top w:val="single" w:color="auto" w:sz="4" w:space="0"/>
              <w:left w:val="single" w:color="auto" w:sz="4" w:space="0"/>
              <w:bottom w:val="single" w:color="auto" w:sz="4" w:space="0"/>
              <w:right w:val="single" w:color="auto" w:sz="4" w:space="0"/>
            </w:tcBorders>
            <w:tcMar/>
          </w:tcPr>
          <w:p w:rsidRPr="00555909" w:rsidR="00853949" w:rsidP="2BB0735C" w:rsidRDefault="2BB0735C" w14:paraId="6C1CB900"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53949" w:rsidP="00116A15" w:rsidRDefault="2BB0735C" w14:paraId="24F21A3B" w14:textId="77777777">
            <w:pPr>
              <w:numPr>
                <w:ilvl w:val="0"/>
                <w:numId w:val="87"/>
              </w:numPr>
              <w:spacing w:after="80" w:line="240" w:lineRule="exact"/>
              <w:contextualSpacing/>
              <w:rPr>
                <w:rFonts w:asciiTheme="minorHAnsi" w:hAnsiTheme="minorHAnsi" w:eastAsiaTheme="minorEastAsia" w:cstheme="minorBidi"/>
                <w:sz w:val="22"/>
                <w:u w:val="single"/>
                <w:lang w:val="en-CA" w:eastAsia="en-US"/>
              </w:rPr>
            </w:pPr>
            <w:r w:rsidRPr="00555909">
              <w:rPr>
                <w:rFonts w:asciiTheme="minorHAnsi" w:hAnsiTheme="minorHAnsi" w:eastAsiaTheme="minorEastAsia" w:cstheme="minorBidi"/>
                <w:noProof/>
                <w:sz w:val="22"/>
                <w:lang w:val="en-CA" w:eastAsia="en-US"/>
              </w:rPr>
              <w:t>Identifies the process by which the charter school will notify the superintendent of the school district of the expelled student’s last known address within 30 days and send a copy of the student’s cumulative record, including transcripts of grades and health records, to the school district.</w:t>
            </w:r>
          </w:p>
        </w:tc>
        <w:tc>
          <w:tcPr>
            <w:tcW w:w="178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853949" w:rsidP="2BB0735C" w:rsidRDefault="00853949" w14:paraId="4C11ADEF"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670D2624" w14:paraId="46275FC2"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F4612" w:rsidR="002E4E67" w:rsidP="2BB0735C" w:rsidRDefault="2BB0735C" w14:paraId="7976C15B" w14:textId="74013658">
            <w:pPr>
              <w:rPr>
                <w:rFonts w:asciiTheme="minorHAnsi" w:hAnsiTheme="minorHAnsi" w:eastAsiaTheme="minorEastAsia" w:cstheme="minorBidi"/>
                <w:noProof/>
                <w:color w:val="FF0000"/>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7265CAF0" w14:textId="6D8EC447">
            <w:pPr>
              <w:rPr>
                <w:rFonts w:asciiTheme="minorHAnsi" w:hAnsiTheme="minorHAnsi" w:eastAsiaTheme="minorEastAsia" w:cstheme="minorBidi"/>
                <w:sz w:val="22"/>
                <w:lang w:val="en-CA"/>
              </w:rPr>
            </w:pPr>
            <w:sdt>
              <w:sdtPr>
                <w:rPr>
                  <w:b/>
                  <w:bCs/>
                  <w:noProof/>
                  <w:sz w:val="22"/>
                  <w:lang w:val="en-CA"/>
                </w:rPr>
                <w:id w:val="86141048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28392925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49186993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0A4F6D" w:rsidTr="670D2624" w14:paraId="1E29E656"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Mar/>
          </w:tcPr>
          <w:p w:rsidRPr="00555909" w:rsidR="000A4F6D" w:rsidP="2BB0735C" w:rsidRDefault="2BB0735C" w14:paraId="0F1CDD43" w14:textId="77777777">
            <w:pPr>
              <w:rPr>
                <w:rFonts w:asciiTheme="minorHAnsi" w:hAnsiTheme="minorHAnsi" w:eastAsiaTheme="minorEastAsia" w:cstheme="minorBidi"/>
                <w:lang w:val="en-CA"/>
              </w:rPr>
            </w:pPr>
            <w:r w:rsidRPr="00555909">
              <w:rPr>
                <w:rFonts w:asciiTheme="minorHAnsi" w:hAnsiTheme="minorHAnsi" w:eastAsiaTheme="minorEastAsia" w:cstheme="minorBidi"/>
                <w:b/>
                <w:bCs/>
                <w:lang w:val="en-CA"/>
              </w:rPr>
              <w:t>Notes:</w:t>
            </w:r>
            <w:r w:rsidRPr="00555909">
              <w:rPr>
                <w:rFonts w:asciiTheme="minorHAnsi" w:hAnsiTheme="minorHAnsi" w:eastAsiaTheme="minorEastAsia" w:cstheme="minorBidi"/>
                <w:lang w:val="en-CA"/>
              </w:rPr>
              <w:t xml:space="preserve"> </w:t>
            </w:r>
          </w:p>
          <w:p w:rsidRPr="00CF4612" w:rsidR="000A4F6D" w:rsidP="2BB0735C" w:rsidRDefault="000A4F6D" w14:paraId="441CCB76" w14:textId="77777777">
            <w:pPr>
              <w:rPr>
                <w:rFonts w:asciiTheme="minorHAnsi" w:hAnsiTheme="minorHAnsi" w:eastAsiaTheme="minorEastAsia" w:cstheme="minorBidi"/>
                <w:color w:val="3F638F"/>
                <w:lang w:val="en-CA"/>
              </w:rPr>
            </w:pPr>
          </w:p>
          <w:p w:rsidRPr="00CF4612" w:rsidR="000A4F6D" w:rsidP="2BB0735C" w:rsidRDefault="000A4F6D" w14:paraId="174DC922" w14:textId="77777777">
            <w:pPr>
              <w:rPr>
                <w:rFonts w:asciiTheme="minorHAnsi" w:hAnsiTheme="minorHAnsi" w:eastAsiaTheme="minorEastAsia" w:cstheme="minorBidi"/>
                <w:color w:val="FF0000"/>
                <w:sz w:val="22"/>
                <w:lang w:val="en-CA"/>
              </w:rPr>
            </w:pPr>
          </w:p>
        </w:tc>
      </w:tr>
    </w:tbl>
    <w:p w:rsidR="002E4E67" w:rsidP="2BB0735C" w:rsidRDefault="002E4E67" w14:paraId="078EC1A7" w14:textId="060FDD6D">
      <w:pPr>
        <w:spacing w:line="310" w:lineRule="exact"/>
        <w:rPr>
          <w:b/>
          <w:bCs/>
          <w:noProof/>
          <w:color w:val="2F5496"/>
          <w:sz w:val="40"/>
          <w:szCs w:val="40"/>
        </w:rPr>
      </w:pPr>
      <w:bookmarkStart w:name="_Toc205451582" w:id="22"/>
    </w:p>
    <w:p w:rsidRPr="00555909" w:rsidR="000A4F6D" w:rsidP="2BB0735C" w:rsidRDefault="000A4F6D" w14:paraId="596DD9EF" w14:textId="77777777">
      <w:pPr>
        <w:spacing w:before="480" w:after="180" w:line="420" w:lineRule="exact"/>
        <w:outlineLvl w:val="1"/>
        <w:rPr>
          <w:b/>
          <w:bCs/>
          <w:noProof/>
          <w:sz w:val="40"/>
          <w:szCs w:val="40"/>
        </w:rPr>
      </w:pPr>
      <w:bookmarkStart w:name="_Toc1600183078" w:id="23"/>
      <w:r w:rsidRPr="00555909">
        <w:rPr>
          <w:rFonts w:ascii="Calibri" w:hAnsi="Calibri"/>
          <w:b/>
          <w:noProof/>
          <w:sz w:val="40"/>
          <w:szCs w:val="70"/>
        </w:rPr>
        <w:drawing>
          <wp:anchor distT="0" distB="0" distL="114300" distR="114300" simplePos="0" relativeHeight="251658247" behindDoc="0" locked="0" layoutInCell="1" allowOverlap="1" wp14:anchorId="484DF007" wp14:editId="1294CA0A">
            <wp:simplePos x="0" y="0"/>
            <wp:positionH relativeFrom="margin">
              <wp:align>left</wp:align>
            </wp:positionH>
            <wp:positionV relativeFrom="paragraph">
              <wp:posOffset>496619</wp:posOffset>
            </wp:positionV>
            <wp:extent cx="636905" cy="731520"/>
            <wp:effectExtent l="0" t="0" r="0" b="0"/>
            <wp:wrapSquare wrapText="bothSides"/>
            <wp:docPr id="24" name="Picture 184" descr="A red squar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A red square with white text&#10;&#10;Description automatically generated with low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6905"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K (11): Employee Retirement Systems</w:t>
      </w:r>
      <w:bookmarkEnd w:id="22"/>
      <w:bookmarkEnd w:id="23"/>
    </w:p>
    <w:p w:rsidRPr="00555909" w:rsidR="000A4F6D" w:rsidP="670D2624" w:rsidRDefault="2BB0735C" w14:paraId="664E8AC0" w14:textId="7643335B">
      <w:pPr>
        <w:autoSpaceDE w:val="0"/>
        <w:autoSpaceDN w:val="0"/>
        <w:adjustRightInd w:val="0"/>
        <w:spacing w:after="0"/>
        <w:jc w:val="both"/>
        <w:rPr>
          <w:i w:val="1"/>
          <w:iCs w:val="1"/>
          <w:noProof/>
          <w:lang w:eastAsia="en-US"/>
        </w:rPr>
      </w:pPr>
      <w:r w:rsidRPr="670D2624" w:rsidR="670D2624">
        <w:rPr>
          <w:i w:val="1"/>
          <w:iCs w:val="1"/>
          <w:noProof/>
          <w:lang w:eastAsia="en-US"/>
        </w:rPr>
        <w:t>“The manner by which staff members of the charter schools will be covered by the State Teachers’ Retirement System, the Public Employees’ Retirement System, or federal social security.” (EC § 47605(c)(5)(K).)</w:t>
      </w:r>
    </w:p>
    <w:p w:rsidRPr="00CF4612" w:rsidR="000A4F6D" w:rsidP="2BB0735C" w:rsidRDefault="000A4F6D" w14:paraId="6E2DDB49" w14:textId="77777777">
      <w:pPr>
        <w:widowControl w:val="0"/>
        <w:autoSpaceDE w:val="0"/>
        <w:autoSpaceDN w:val="0"/>
        <w:spacing w:after="0"/>
        <w:rPr>
          <w:noProof/>
          <w:color w:val="1569C8"/>
          <w:sz w:val="32"/>
          <w:szCs w:val="32"/>
          <w:lang w:eastAsia="en-US"/>
        </w:rPr>
      </w:pPr>
    </w:p>
    <w:p w:rsidR="005A1558" w:rsidP="2BB0735C" w:rsidRDefault="005A1558" w14:paraId="2F6BEE2C" w14:textId="77777777">
      <w:pPr>
        <w:widowControl w:val="0"/>
        <w:autoSpaceDE w:val="0"/>
        <w:autoSpaceDN w:val="0"/>
        <w:spacing w:after="240"/>
        <w:rPr>
          <w:noProof/>
          <w:color w:val="1569C8"/>
          <w:sz w:val="32"/>
          <w:szCs w:val="32"/>
          <w:lang w:eastAsia="en-US"/>
        </w:rPr>
      </w:pPr>
    </w:p>
    <w:p w:rsidRPr="00555909" w:rsidR="000A4F6D" w:rsidP="2BB0735C" w:rsidRDefault="2BB0735C" w14:paraId="7042832A" w14:textId="6F2D142D">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475"/>
        <w:gridCol w:w="1965"/>
      </w:tblGrid>
      <w:tr w:rsidRPr="00CF4612" w:rsidR="002E4E67" w:rsidTr="2D836AD2" w14:paraId="75C33C9D" w14:textId="77777777">
        <w:trPr>
          <w:trHeight w:val="422"/>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2E4E67" w:rsidP="2BB0735C" w:rsidRDefault="2BB0735C" w14:paraId="42AEE801"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47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tcPr>
          <w:p w:rsidRPr="00CF4612" w:rsidR="002E4E67" w:rsidP="2BB0735C" w:rsidRDefault="2BB0735C" w14:paraId="4B07510B"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965" w:type="dxa"/>
            <w:tcBorders>
              <w:top w:val="single" w:color="auto" w:sz="4" w:space="0"/>
              <w:left w:val="single" w:color="auto" w:sz="4" w:space="0"/>
              <w:bottom w:val="single" w:color="auto" w:sz="4" w:space="0"/>
              <w:right w:val="single" w:color="auto" w:sz="4" w:space="0"/>
            </w:tcBorders>
            <w:shd w:val="clear" w:color="auto" w:fill="C1D59A" w:themeFill="accent6" w:themeFillTint="66"/>
            <w:tcMar/>
            <w:vAlign w:val="center"/>
            <w:hideMark/>
          </w:tcPr>
          <w:p w:rsidRPr="00CF4612" w:rsidR="002E4E67" w:rsidP="2BB0735C" w:rsidRDefault="2BB0735C" w14:paraId="561B70C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2E4E67" w:rsidTr="2D836AD2" w14:paraId="3EB278F6" w14:textId="77777777">
        <w:trPr/>
        <w:tc>
          <w:tcPr>
            <w:tcW w:w="3055" w:type="dxa"/>
            <w:tcBorders>
              <w:top w:val="single" w:color="auto" w:sz="4" w:space="0"/>
              <w:left w:val="single" w:color="auto" w:sz="4" w:space="0"/>
              <w:bottom w:val="single" w:color="auto" w:sz="4" w:space="0"/>
              <w:right w:val="single" w:color="auto" w:sz="4" w:space="0"/>
            </w:tcBorders>
            <w:tcMar/>
            <w:hideMark/>
          </w:tcPr>
          <w:p w:rsidRPr="00CF4612" w:rsidR="002E4E67" w:rsidP="2BB0735C" w:rsidRDefault="2BB0735C" w14:paraId="5DF95290" w14:textId="77777777">
            <w:pPr>
              <w:tabs>
                <w:tab w:val="num" w:pos="360"/>
              </w:tabs>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A statement of what retirement options will be offered to employees</w:t>
            </w:r>
          </w:p>
          <w:p w:rsidRPr="00CF4612" w:rsidR="002E4E67" w:rsidP="2BB0735C" w:rsidRDefault="002E4E67" w14:paraId="40E13E25" w14:textId="77777777">
            <w:pPr>
              <w:ind w:left="720"/>
              <w:contextualSpacing/>
              <w:rPr>
                <w:rFonts w:asciiTheme="minorHAnsi" w:hAnsiTheme="minorHAnsi" w:eastAsiaTheme="minorEastAsia" w:cstheme="minorBidi"/>
                <w:color w:val="FF0000"/>
                <w:sz w:val="22"/>
                <w:lang w:val="en-CA"/>
              </w:rPr>
            </w:pPr>
          </w:p>
        </w:tc>
        <w:tc>
          <w:tcPr>
            <w:tcW w:w="8475" w:type="dxa"/>
            <w:tcBorders>
              <w:top w:val="single" w:color="auto" w:sz="4" w:space="0"/>
              <w:left w:val="single" w:color="auto" w:sz="4" w:space="0"/>
              <w:bottom w:val="single" w:color="auto" w:sz="4" w:space="0"/>
              <w:right w:val="single" w:color="auto" w:sz="4" w:space="0"/>
            </w:tcBorders>
            <w:tcMar/>
            <w:hideMark/>
          </w:tcPr>
          <w:p w:rsidRPr="00555909" w:rsidR="002E4E67" w:rsidP="2BB0735C" w:rsidRDefault="2BB0735C" w14:paraId="1C19F77F"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2E4E67" w:rsidP="00116A15" w:rsidRDefault="2BB0735C" w14:paraId="2B3885C0" w14:textId="77777777">
            <w:pPr>
              <w:numPr>
                <w:ilvl w:val="0"/>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Identifies the retirement options that will be provided.</w:t>
            </w:r>
          </w:p>
          <w:p w:rsidRPr="00555909" w:rsidR="002E4E67" w:rsidP="00116A15" w:rsidRDefault="2BB0735C" w14:paraId="326FDC96" w14:textId="77777777">
            <w:pPr>
              <w:numPr>
                <w:ilvl w:val="0"/>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States whether retirement will be offered with language clearly reflecting the following choices for each applicable retirement system:</w:t>
            </w:r>
          </w:p>
          <w:p w:rsidRPr="00555909" w:rsidR="002E4E67" w:rsidP="00116A15" w:rsidRDefault="2BB0735C" w14:paraId="086E2510" w14:textId="77777777">
            <w:pPr>
              <w:numPr>
                <w:ilvl w:val="1"/>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STRS (if STRS, then all teachers must participate);</w:t>
            </w:r>
          </w:p>
          <w:p w:rsidRPr="00555909" w:rsidR="002E4E67" w:rsidP="00116A15" w:rsidRDefault="2BB0735C" w14:paraId="04907DA1" w14:textId="77777777">
            <w:pPr>
              <w:numPr>
                <w:ilvl w:val="1"/>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PERS; or</w:t>
            </w:r>
          </w:p>
          <w:p w:rsidRPr="00555909" w:rsidR="002E4E67" w:rsidP="00116A15" w:rsidRDefault="2BB0735C" w14:paraId="36304069" w14:textId="77777777">
            <w:pPr>
              <w:numPr>
                <w:ilvl w:val="1"/>
                <w:numId w:val="87"/>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Social Security.</w:t>
            </w:r>
          </w:p>
          <w:p w:rsidRPr="00555909" w:rsidR="002E4E67" w:rsidP="00116A15" w:rsidRDefault="2BB0735C" w14:paraId="7423DB73" w14:textId="77777777">
            <w:pPr>
              <w:numPr>
                <w:ilvl w:val="0"/>
                <w:numId w:val="87"/>
              </w:numPr>
              <w:spacing w:after="120"/>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Whether or not coverage will be offered to eligible employees.</w:t>
            </w:r>
          </w:p>
          <w:p w:rsidRPr="00555909" w:rsidR="002E4E67" w:rsidP="00116A15" w:rsidRDefault="2BB0735C" w14:paraId="1EA6CCC8" w14:textId="77777777">
            <w:pPr>
              <w:numPr>
                <w:ilvl w:val="0"/>
                <w:numId w:val="87"/>
              </w:numPr>
              <w:spacing w:after="120"/>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Whether the charter school retains the option to elect the coverage at a future date.</w:t>
            </w:r>
          </w:p>
        </w:tc>
        <w:tc>
          <w:tcPr>
            <w:tcW w:w="196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2E4E67" w:rsidP="2BB0735C" w:rsidRDefault="002E4E67" w14:paraId="496B9150"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D836AD2" w14:paraId="58041CFA" w14:textId="77777777">
        <w:trPr>
          <w:trHeight w:val="449"/>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2BB0735C" w14:paraId="43A3BB6E" w14:textId="257C4B48">
            <w:pPr>
              <w:tabs>
                <w:tab w:val="num" w:pos="360"/>
              </w:tabs>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4F67B128" w14:textId="2C60D07D">
            <w:pPr>
              <w:rPr>
                <w:rFonts w:asciiTheme="minorHAnsi" w:hAnsiTheme="minorHAnsi" w:eastAsiaTheme="minorEastAsia" w:cstheme="minorBidi"/>
                <w:sz w:val="22"/>
                <w:lang w:val="en-CA"/>
              </w:rPr>
            </w:pPr>
            <w:sdt>
              <w:sdtPr>
                <w:rPr>
                  <w:b/>
                  <w:bCs/>
                  <w:noProof/>
                  <w:sz w:val="22"/>
                  <w:lang w:val="en-CA"/>
                </w:rPr>
                <w:id w:val="-166731749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48120100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1776996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2E4E67" w:rsidTr="2D836AD2" w14:paraId="6AEE9237" w14:textId="77777777">
        <w:trPr/>
        <w:tc>
          <w:tcPr>
            <w:tcW w:w="3055" w:type="dxa"/>
            <w:tcBorders>
              <w:top w:val="single" w:color="auto" w:sz="4" w:space="0"/>
              <w:left w:val="single" w:color="auto" w:sz="4" w:space="0"/>
              <w:bottom w:val="single" w:color="auto" w:sz="4" w:space="0"/>
              <w:right w:val="single" w:color="auto" w:sz="4" w:space="0"/>
            </w:tcBorders>
            <w:tcMar/>
            <w:hideMark/>
          </w:tcPr>
          <w:p w:rsidRPr="00555909" w:rsidR="002E4E67" w:rsidP="2BB0735C" w:rsidRDefault="2BB0735C" w14:paraId="5FD75978"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sz w:val="22"/>
                <w:lang w:val="en-CA"/>
              </w:rPr>
              <w:t>Position responsible for ensuring that the appropriate arrangements for coverage have been made</w:t>
            </w:r>
          </w:p>
        </w:tc>
        <w:tc>
          <w:tcPr>
            <w:tcW w:w="8475" w:type="dxa"/>
            <w:tcBorders>
              <w:top w:val="single" w:color="auto" w:sz="4" w:space="0"/>
              <w:left w:val="single" w:color="auto" w:sz="4" w:space="0"/>
              <w:bottom w:val="single" w:color="auto" w:sz="4" w:space="0"/>
              <w:right w:val="single" w:color="auto" w:sz="4" w:space="0"/>
            </w:tcBorders>
            <w:tcMar/>
            <w:hideMark/>
          </w:tcPr>
          <w:p w:rsidRPr="00555909" w:rsidR="002E4E67" w:rsidP="2BB0735C" w:rsidRDefault="2BB0735C" w14:paraId="63904435"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2E4E67" w:rsidP="00116A15" w:rsidRDefault="2BB0735C" w14:paraId="30958982" w14:textId="77777777">
            <w:pPr>
              <w:numPr>
                <w:ilvl w:val="0"/>
                <w:numId w:val="88"/>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the title of the position.</w:t>
            </w:r>
          </w:p>
        </w:tc>
        <w:tc>
          <w:tcPr>
            <w:tcW w:w="1965" w:type="dxa"/>
            <w:tcBorders>
              <w:top w:val="single" w:color="auto" w:sz="4" w:space="0"/>
              <w:left w:val="single" w:color="auto" w:sz="4" w:space="0"/>
              <w:bottom w:val="single" w:color="auto" w:sz="4" w:space="0"/>
              <w:right w:val="single" w:color="auto" w:sz="4" w:space="0"/>
            </w:tcBorders>
            <w:shd w:val="clear" w:color="auto" w:fill="F8F7F2"/>
            <w:tcMar/>
            <w:vAlign w:val="center"/>
          </w:tcPr>
          <w:p w:rsidRPr="00CF4612" w:rsidR="002E4E67" w:rsidP="2BB0735C" w:rsidRDefault="002E4E67" w14:paraId="38D8A995"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D836AD2" w14:paraId="3D5CD985" w14:textId="77777777">
        <w:trPr>
          <w:trHeight w:val="440"/>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2BB0735C" w14:paraId="0209C5F6" w14:textId="70D4E27A">
            <w:pPr>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555909" w:rsidR="002E4E67" w:rsidP="2BB0735C" w:rsidRDefault="00C107B0" w14:paraId="22F8C9A7" w14:textId="32015171">
            <w:pPr>
              <w:rPr>
                <w:rFonts w:asciiTheme="minorHAnsi" w:hAnsiTheme="minorHAnsi" w:eastAsiaTheme="minorEastAsia" w:cstheme="minorBidi"/>
                <w:sz w:val="22"/>
                <w:lang w:val="en-CA"/>
              </w:rPr>
            </w:pPr>
            <w:sdt>
              <w:sdtPr>
                <w:rPr>
                  <w:b/>
                  <w:bCs/>
                  <w:noProof/>
                  <w:sz w:val="22"/>
                  <w:lang w:val="en-CA"/>
                </w:rPr>
                <w:id w:val="140193780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00419910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0565582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2E4E67" w:rsidTr="2D836AD2" w14:paraId="75032275" w14:textId="77777777">
        <w:trPr/>
        <w:tc>
          <w:tcPr>
            <w:tcW w:w="13495" w:type="dxa"/>
            <w:gridSpan w:val="3"/>
            <w:tcBorders>
              <w:top w:val="single" w:color="auto" w:sz="4" w:space="0"/>
              <w:left w:val="single" w:color="auto" w:sz="4" w:space="0"/>
              <w:bottom w:val="single" w:color="auto" w:sz="4" w:space="0"/>
              <w:right w:val="single" w:color="auto" w:sz="4" w:space="0"/>
            </w:tcBorders>
            <w:tcMar/>
          </w:tcPr>
          <w:p w:rsidRPr="00555909" w:rsidR="002E4E67" w:rsidP="2BB0735C" w:rsidRDefault="2BB0735C" w14:paraId="72DB47A3" w14:textId="77777777">
            <w:pPr>
              <w:rPr>
                <w:rFonts w:asciiTheme="minorHAnsi" w:hAnsiTheme="minorHAnsi" w:eastAsiaTheme="minorEastAsia" w:cstheme="minorBidi"/>
                <w:lang w:val="en-CA"/>
              </w:rPr>
            </w:pPr>
            <w:r w:rsidRPr="00555909">
              <w:rPr>
                <w:rFonts w:asciiTheme="minorHAnsi" w:hAnsiTheme="minorHAnsi" w:eastAsiaTheme="minorEastAsia" w:cstheme="minorBidi"/>
                <w:b/>
                <w:bCs/>
                <w:lang w:val="en-CA"/>
              </w:rPr>
              <w:t>Notes:</w:t>
            </w:r>
            <w:r w:rsidRPr="00555909">
              <w:rPr>
                <w:rFonts w:asciiTheme="minorHAnsi" w:hAnsiTheme="minorHAnsi" w:eastAsiaTheme="minorEastAsia" w:cstheme="minorBidi"/>
                <w:lang w:val="en-CA"/>
              </w:rPr>
              <w:t xml:space="preserve"> </w:t>
            </w:r>
          </w:p>
          <w:p w:rsidRPr="00555909" w:rsidR="002E4E67" w:rsidP="2BB0735C" w:rsidRDefault="002E4E67" w14:paraId="174434AF" w14:textId="77777777">
            <w:pPr>
              <w:tabs>
                <w:tab w:val="left" w:pos="11571"/>
              </w:tabs>
              <w:rPr>
                <w:rFonts w:asciiTheme="minorHAnsi" w:hAnsiTheme="minorHAnsi" w:eastAsiaTheme="minorEastAsia" w:cstheme="minorBidi"/>
                <w:sz w:val="22"/>
                <w:lang w:val="en-CA"/>
              </w:rPr>
            </w:pPr>
          </w:p>
          <w:p w:rsidRPr="00555909" w:rsidR="002E4E67" w:rsidP="2BB0735C" w:rsidRDefault="002E4E67" w14:paraId="105A5888" w14:textId="65E82E47">
            <w:pPr>
              <w:tabs>
                <w:tab w:val="left" w:pos="11571"/>
              </w:tabs>
              <w:rPr>
                <w:rFonts w:asciiTheme="minorHAnsi" w:hAnsiTheme="minorHAnsi" w:eastAsiaTheme="minorEastAsia" w:cstheme="minorBidi"/>
                <w:sz w:val="22"/>
                <w:lang w:val="en-CA"/>
              </w:rPr>
            </w:pPr>
            <w:r w:rsidRPr="00555909">
              <w:rPr>
                <w:rFonts w:cs="Calibri"/>
                <w:sz w:val="22"/>
                <w:lang w:val="en-CA"/>
              </w:rPr>
              <w:tab/>
            </w:r>
          </w:p>
        </w:tc>
      </w:tr>
    </w:tbl>
    <w:p w:rsidRPr="00555909" w:rsidR="000A4F6D" w:rsidP="2BB0735C" w:rsidRDefault="000A4F6D" w14:paraId="144DE688" w14:textId="77777777">
      <w:pPr>
        <w:spacing w:before="480" w:after="180" w:line="420" w:lineRule="exact"/>
        <w:outlineLvl w:val="1"/>
        <w:rPr>
          <w:b/>
          <w:bCs/>
          <w:noProof/>
          <w:sz w:val="40"/>
          <w:szCs w:val="40"/>
        </w:rPr>
      </w:pPr>
      <w:bookmarkStart w:name="_Toc205451583" w:id="24"/>
      <w:bookmarkStart w:name="_Toc949906258" w:id="25"/>
      <w:r w:rsidRPr="00555909">
        <w:rPr>
          <w:rFonts w:ascii="Calibri" w:hAnsi="Calibri"/>
          <w:b/>
          <w:noProof/>
          <w:sz w:val="40"/>
          <w:szCs w:val="70"/>
        </w:rPr>
        <w:drawing>
          <wp:anchor distT="0" distB="0" distL="114300" distR="114300" simplePos="0" relativeHeight="251658248" behindDoc="0" locked="0" layoutInCell="1" allowOverlap="1" wp14:anchorId="5D6E6DA1" wp14:editId="33323391">
            <wp:simplePos x="0" y="0"/>
            <wp:positionH relativeFrom="margin">
              <wp:align>left</wp:align>
            </wp:positionH>
            <wp:positionV relativeFrom="paragraph">
              <wp:posOffset>585079</wp:posOffset>
            </wp:positionV>
            <wp:extent cx="637540" cy="731520"/>
            <wp:effectExtent l="0" t="0" r="0" b="0"/>
            <wp:wrapSquare wrapText="bothSides"/>
            <wp:docPr id="25" name="Picture 185" descr="A blue rectangular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 blue rectangular sign&#10;&#10;Description automatically generated with low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L (12): Public School Attendance Alternatives</w:t>
      </w:r>
      <w:bookmarkEnd w:id="24"/>
      <w:bookmarkEnd w:id="25"/>
    </w:p>
    <w:p w:rsidRPr="00555909" w:rsidR="000A4F6D" w:rsidP="670D2624" w:rsidRDefault="2BB0735C" w14:paraId="0B91A4FC" w14:textId="5CAAF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val="1"/>
          <w:iCs w:val="1"/>
        </w:rPr>
      </w:pPr>
      <w:r w:rsidRPr="670D2624" w:rsidR="670D2624">
        <w:rPr>
          <w:i w:val="1"/>
          <w:iCs w:val="1"/>
        </w:rPr>
        <w:t>“The public school attendance alternatives for pupils residing within the school district who choose not to attend charter schools.” (EC § 47605(c)(5)(L).)</w:t>
      </w:r>
    </w:p>
    <w:p w:rsidR="00555909" w:rsidP="2BB0735C" w:rsidRDefault="00555909" w14:paraId="19BDC9E5" w14:textId="77777777">
      <w:pPr>
        <w:widowControl w:val="0"/>
        <w:autoSpaceDE w:val="0"/>
        <w:autoSpaceDN w:val="0"/>
        <w:spacing w:after="240"/>
        <w:rPr>
          <w:noProof/>
          <w:color w:val="1569C8"/>
          <w:sz w:val="32"/>
          <w:szCs w:val="32"/>
          <w:lang w:eastAsia="en-US"/>
        </w:rPr>
      </w:pPr>
    </w:p>
    <w:p w:rsidRPr="00555909" w:rsidR="000A4F6D" w:rsidP="00555909" w:rsidRDefault="2BB0735C" w14:paraId="70BFDF41" w14:textId="0F2F041F">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The Petition Describes, At Minimum</w:t>
      </w:r>
    </w:p>
    <w:tbl>
      <w:tblPr>
        <w:tblStyle w:val="TableGrid2"/>
        <w:tblW w:w="13495" w:type="dxa"/>
        <w:jc w:val="center"/>
        <w:tblInd w:w="0" w:type="dxa"/>
        <w:tblLayout w:type="fixed"/>
        <w:tblLook w:val="06A0" w:firstRow="1" w:lastRow="0" w:firstColumn="1" w:lastColumn="0" w:noHBand="1" w:noVBand="1"/>
      </w:tblPr>
      <w:tblGrid>
        <w:gridCol w:w="3055"/>
        <w:gridCol w:w="8625"/>
        <w:gridCol w:w="1815"/>
      </w:tblGrid>
      <w:tr w:rsidRPr="00CF4612" w:rsidR="002E4E67" w:rsidTr="2BB0735C" w14:paraId="65F2D74A" w14:textId="77777777">
        <w:trPr>
          <w:trHeight w:val="503"/>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619DA57B" w14:textId="7DF96494">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2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40A54EBC" w14:textId="275C3574">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81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hideMark/>
          </w:tcPr>
          <w:p w:rsidRPr="00CF4612" w:rsidR="002E4E67" w:rsidP="2BB0735C" w:rsidRDefault="2BB0735C" w14:paraId="0DD6010C"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2E4E67" w:rsidTr="2BB0735C" w14:paraId="1BA7C9F9" w14:textId="77777777">
        <w:trPr>
          <w:trHeight w:val="926"/>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2E4E67" w:rsidP="2BB0735C" w:rsidRDefault="2BB0735C" w14:paraId="303A18FC"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Attendance alternatives for students residing within the county who choose not to attend the charter school</w:t>
            </w:r>
          </w:p>
        </w:tc>
        <w:tc>
          <w:tcPr>
            <w:tcW w:w="8625" w:type="dxa"/>
            <w:tcBorders>
              <w:top w:val="single" w:color="auto" w:sz="4" w:space="0"/>
              <w:left w:val="single" w:color="auto" w:sz="4" w:space="0"/>
              <w:bottom w:val="single" w:color="auto" w:sz="4" w:space="0"/>
              <w:right w:val="single" w:color="auto" w:sz="4" w:space="0"/>
            </w:tcBorders>
            <w:hideMark/>
          </w:tcPr>
          <w:p w:rsidRPr="00555909" w:rsidR="002E4E67" w:rsidP="2BB0735C" w:rsidRDefault="2BB0735C" w14:paraId="3FDD52FD"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2E4E67" w:rsidP="00116A15" w:rsidRDefault="2BB0735C" w14:paraId="28C58CC7" w14:textId="77777777">
            <w:pPr>
              <w:numPr>
                <w:ilvl w:val="0"/>
                <w:numId w:val="89"/>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list of the attendance alternatives for students residing within the county who choose not to attend the charter school.</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2E4E67" w:rsidP="2BB0735C" w:rsidRDefault="002E4E67" w14:paraId="277A58A7"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BB0735C" w14:paraId="26A7C47D"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2BB0735C" w14:paraId="1DB04384" w14:textId="00704870">
            <w:pPr>
              <w:tabs>
                <w:tab w:val="num" w:pos="360"/>
              </w:tabs>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00C107B0" w14:paraId="38FB959F" w14:textId="6E979673">
            <w:pPr>
              <w:rPr>
                <w:rFonts w:asciiTheme="minorHAnsi" w:hAnsiTheme="minorHAnsi" w:eastAsiaTheme="minorEastAsia" w:cstheme="minorBidi"/>
                <w:sz w:val="22"/>
                <w:lang w:val="en-CA"/>
              </w:rPr>
            </w:pPr>
            <w:sdt>
              <w:sdtPr>
                <w:rPr>
                  <w:b/>
                  <w:bCs/>
                  <w:noProof/>
                  <w:sz w:val="22"/>
                  <w:lang w:val="en-CA"/>
                </w:rPr>
                <w:id w:val="177065893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73574653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9037138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2E4E67" w:rsidTr="2BB0735C" w14:paraId="5CF1CDBC"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555909" w:rsidR="002E4E67" w:rsidP="2BB0735C" w:rsidRDefault="2BB0735C" w14:paraId="0EFC1DFE"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sz w:val="22"/>
                <w:lang w:val="en-CA"/>
              </w:rPr>
              <w:t>Addresses how parents and students will be informed of their public school attendance alternatives</w:t>
            </w:r>
          </w:p>
        </w:tc>
        <w:tc>
          <w:tcPr>
            <w:tcW w:w="8625" w:type="dxa"/>
            <w:tcBorders>
              <w:top w:val="single" w:color="auto" w:sz="4" w:space="0"/>
              <w:left w:val="single" w:color="auto" w:sz="4" w:space="0"/>
              <w:bottom w:val="single" w:color="auto" w:sz="4" w:space="0"/>
              <w:right w:val="single" w:color="auto" w:sz="4" w:space="0"/>
            </w:tcBorders>
            <w:hideMark/>
          </w:tcPr>
          <w:p w:rsidRPr="00555909" w:rsidR="002E4E67" w:rsidP="2BB0735C" w:rsidRDefault="2BB0735C" w14:paraId="79174627"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Quality Indicators</w:t>
            </w:r>
          </w:p>
          <w:p w:rsidRPr="00555909" w:rsidR="002E4E67" w:rsidP="00116A15" w:rsidRDefault="2BB0735C" w14:paraId="0CEB3ECE" w14:textId="77777777">
            <w:pPr>
              <w:numPr>
                <w:ilvl w:val="0"/>
                <w:numId w:val="89"/>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Provides a variety of vehicles and strategies for communicating with prospective parents and students.</w:t>
            </w:r>
          </w:p>
          <w:p w:rsidRPr="00555909" w:rsidR="002E4E67" w:rsidP="00116A15" w:rsidRDefault="2BB0735C" w14:paraId="37D52965" w14:textId="77777777">
            <w:pPr>
              <w:numPr>
                <w:ilvl w:val="0"/>
                <w:numId w:val="89"/>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Includes a plan for how to provide communications in languages parents understand.</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2E4E67" w:rsidP="2BB0735C" w:rsidRDefault="002E4E67" w14:paraId="0B552825"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BB0735C" w14:paraId="7216E9A5"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2BB0735C" w14:paraId="2E1BE144" w14:textId="0BE60E8B">
            <w:pPr>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00C107B0" w14:paraId="011A896E" w14:textId="13C896B6">
            <w:pPr>
              <w:rPr>
                <w:rFonts w:asciiTheme="minorHAnsi" w:hAnsiTheme="minorHAnsi" w:eastAsiaTheme="minorEastAsia" w:cstheme="minorBidi"/>
                <w:sz w:val="22"/>
                <w:lang w:val="en-CA"/>
              </w:rPr>
            </w:pPr>
            <w:sdt>
              <w:sdtPr>
                <w:rPr>
                  <w:b/>
                  <w:bCs/>
                  <w:noProof/>
                  <w:sz w:val="22"/>
                  <w:lang w:val="en-CA"/>
                </w:rPr>
                <w:id w:val="241680184"/>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48250881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1324117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0A4F6D" w:rsidTr="2BB0735C" w14:paraId="1BAB781F"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Pr>
          <w:p w:rsidRPr="00555909" w:rsidR="000A4F6D" w:rsidP="2BB0735C" w:rsidRDefault="2BB0735C" w14:paraId="1B8E2CFB" w14:textId="77777777">
            <w:pPr>
              <w:rPr>
                <w:rFonts w:asciiTheme="minorHAnsi" w:hAnsiTheme="minorHAnsi" w:eastAsiaTheme="minorEastAsia" w:cstheme="minorBidi"/>
                <w:lang w:val="en-CA"/>
              </w:rPr>
            </w:pPr>
            <w:r w:rsidRPr="00555909">
              <w:rPr>
                <w:rFonts w:asciiTheme="minorHAnsi" w:hAnsiTheme="minorHAnsi" w:eastAsiaTheme="minorEastAsia" w:cstheme="minorBidi"/>
                <w:b/>
                <w:bCs/>
                <w:lang w:val="en-CA"/>
              </w:rPr>
              <w:t>Notes:</w:t>
            </w:r>
            <w:r w:rsidRPr="00555909">
              <w:rPr>
                <w:rFonts w:asciiTheme="minorHAnsi" w:hAnsiTheme="minorHAnsi" w:eastAsiaTheme="minorEastAsia" w:cstheme="minorBidi"/>
                <w:lang w:val="en-CA"/>
              </w:rPr>
              <w:t xml:space="preserve"> </w:t>
            </w:r>
          </w:p>
          <w:p w:rsidRPr="00CF4612" w:rsidR="000A4F6D" w:rsidP="2BB0735C" w:rsidRDefault="000A4F6D" w14:paraId="54F25DDF" w14:textId="77777777">
            <w:pPr>
              <w:rPr>
                <w:rFonts w:asciiTheme="minorHAnsi" w:hAnsiTheme="minorHAnsi" w:eastAsiaTheme="minorEastAsia" w:cstheme="minorBidi"/>
                <w:color w:val="3F638F"/>
                <w:lang w:val="en-CA"/>
              </w:rPr>
            </w:pPr>
          </w:p>
          <w:p w:rsidRPr="00CF4612" w:rsidR="000A4F6D" w:rsidP="2BB0735C" w:rsidRDefault="000A4F6D" w14:paraId="1259900E" w14:textId="66007D4D">
            <w:pPr>
              <w:rPr>
                <w:rFonts w:asciiTheme="minorHAnsi" w:hAnsiTheme="minorHAnsi" w:eastAsiaTheme="minorEastAsia" w:cstheme="minorBidi"/>
                <w:color w:val="3F638F"/>
                <w:lang w:val="en-CA"/>
              </w:rPr>
            </w:pPr>
          </w:p>
          <w:p w:rsidRPr="00CF4612" w:rsidR="000A4F6D" w:rsidP="2BB0735C" w:rsidRDefault="000A4F6D" w14:paraId="10F82B8D" w14:textId="77777777">
            <w:pPr>
              <w:rPr>
                <w:rFonts w:asciiTheme="minorHAnsi" w:hAnsiTheme="minorHAnsi" w:eastAsiaTheme="minorEastAsia" w:cstheme="minorBidi"/>
                <w:color w:val="FF0000"/>
                <w:sz w:val="22"/>
                <w:lang w:val="en-CA"/>
              </w:rPr>
            </w:pPr>
          </w:p>
        </w:tc>
      </w:tr>
    </w:tbl>
    <w:p w:rsidR="002E4E67" w:rsidP="2BB0735C" w:rsidRDefault="002E4E67" w14:paraId="53703E7E" w14:textId="1F312BEE">
      <w:pPr>
        <w:spacing w:line="310" w:lineRule="exact"/>
      </w:pPr>
    </w:p>
    <w:p w:rsidRPr="00555909" w:rsidR="000A4F6D" w:rsidP="2BB0735C" w:rsidRDefault="2BB0735C" w14:paraId="5FA4F2F7" w14:textId="6E1D3843">
      <w:pPr>
        <w:spacing w:line="310" w:lineRule="exact"/>
        <w:rPr>
          <w:b/>
          <w:bCs/>
          <w:noProof/>
          <w:sz w:val="40"/>
          <w:szCs w:val="40"/>
        </w:rPr>
      </w:pPr>
      <w:bookmarkStart w:name="_Toc205451584" w:id="26"/>
      <w:r w:rsidRPr="00555909">
        <w:rPr>
          <w:b/>
          <w:bCs/>
          <w:noProof/>
          <w:sz w:val="40"/>
          <w:szCs w:val="40"/>
        </w:rPr>
        <w:t>Element M (13): Rights of District Employees</w:t>
      </w:r>
      <w:bookmarkEnd w:id="26"/>
    </w:p>
    <w:p w:rsidRPr="00555909" w:rsidR="000A4F6D" w:rsidP="670D2624" w:rsidRDefault="005A1558" w14:paraId="5609D20F" w14:textId="72046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val="1"/>
          <w:iCs w:val="1"/>
        </w:rPr>
      </w:pPr>
      <w:r w:rsidRPr="00555909">
        <w:rPr>
          <w:noProof/>
          <w:color w:val="2F5496"/>
          <w:sz w:val="40"/>
          <w:szCs w:val="70"/>
        </w:rPr>
        <w:drawing>
          <wp:anchor distT="0" distB="0" distL="114300" distR="114300" simplePos="0" relativeHeight="251658249" behindDoc="0" locked="0" layoutInCell="1" allowOverlap="1" wp14:anchorId="295254E1" wp14:editId="2DDAB985">
            <wp:simplePos x="0" y="0"/>
            <wp:positionH relativeFrom="margin">
              <wp:align>left</wp:align>
            </wp:positionH>
            <wp:positionV relativeFrom="paragraph">
              <wp:posOffset>12553</wp:posOffset>
            </wp:positionV>
            <wp:extent cx="637540" cy="731520"/>
            <wp:effectExtent l="0" t="0" r="0" b="0"/>
            <wp:wrapSquare wrapText="bothSides"/>
            <wp:docPr id="26" name="Picture 186" descr="A red squar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A red square with white text&#10;&#10;Description automatically generated with low confide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670D2624" w:rsidR="000A4F6D">
        <w:rPr>
          <w:i w:val="1"/>
          <w:iCs w:val="1"/>
        </w:rPr>
        <w:t>“The rights of an employee of the school district upon leaving the employment of the school district to work in a charter school, and of any rights of return to the school district after employment at a charter school.”  (EC § 47605(c)(5)(M).)</w:t>
      </w:r>
    </w:p>
    <w:p w:rsidRPr="00CF4612" w:rsidR="000A4F6D" w:rsidP="2BB0735C" w:rsidRDefault="000A4F6D" w14:paraId="51CC6B9B" w14:textId="77777777">
      <w:pPr>
        <w:widowControl w:val="0"/>
        <w:autoSpaceDE w:val="0"/>
        <w:autoSpaceDN w:val="0"/>
        <w:spacing w:after="0"/>
        <w:rPr>
          <w:noProof/>
          <w:color w:val="1569C8"/>
          <w:sz w:val="32"/>
          <w:szCs w:val="32"/>
          <w:lang w:eastAsia="en-US"/>
        </w:rPr>
      </w:pPr>
    </w:p>
    <w:p w:rsidRPr="00555909" w:rsidR="000A4F6D" w:rsidP="2BB0735C" w:rsidRDefault="2BB0735C" w14:paraId="2A48F133" w14:textId="77777777">
      <w:pPr>
        <w:widowControl w:val="0"/>
        <w:autoSpaceDE w:val="0"/>
        <w:autoSpaceDN w:val="0"/>
        <w:spacing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535"/>
        <w:gridCol w:w="1905"/>
      </w:tblGrid>
      <w:tr w:rsidRPr="00CF4612" w:rsidR="002E4E67" w:rsidTr="2BB0735C" w14:paraId="24E62B9F" w14:textId="77777777">
        <w:trPr>
          <w:trHeight w:val="458"/>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4B5A0DD7"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53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58D1C28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90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hideMark/>
          </w:tcPr>
          <w:p w:rsidRPr="00CF4612" w:rsidR="002E4E67" w:rsidP="2BB0735C" w:rsidRDefault="2BB0735C" w14:paraId="5B213B20"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2E4E67" w:rsidTr="2BB0735C" w14:paraId="1A0D8E59"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2E4E67" w:rsidP="2BB0735C" w:rsidRDefault="2BB0735C" w14:paraId="2D2439F2" w14:textId="77777777">
            <w:pPr>
              <w:tabs>
                <w:tab w:val="num" w:pos="360"/>
              </w:tabs>
              <w:ind w:left="288" w:hanging="288"/>
              <w:rPr>
                <w:rFonts w:asciiTheme="minorHAnsi" w:hAnsiTheme="minorHAnsi" w:eastAsiaTheme="minorEastAsia" w:cstheme="minorBidi"/>
                <w:noProof/>
                <w:color w:val="3E535F"/>
                <w:sz w:val="22"/>
                <w:lang w:val="en-CA"/>
              </w:rPr>
            </w:pPr>
            <w:r w:rsidRPr="2BB0735C">
              <w:rPr>
                <w:rFonts w:asciiTheme="minorHAnsi" w:hAnsiTheme="minorHAnsi" w:eastAsiaTheme="minorEastAsia" w:cstheme="minorBidi"/>
                <w:noProof/>
                <w:color w:val="FF0000"/>
                <w:sz w:val="22"/>
                <w:lang w:val="en-CA"/>
              </w:rPr>
              <w:t>How the charter school will follow the district’s policy for employees’ right of return</w:t>
            </w:r>
          </w:p>
          <w:p w:rsidRPr="00CF4612" w:rsidR="002E4E67" w:rsidP="2BB0735C" w:rsidRDefault="002E4E67" w14:paraId="61CFC1D1" w14:textId="77777777">
            <w:pPr>
              <w:spacing w:after="80" w:line="240" w:lineRule="exact"/>
              <w:ind w:left="519" w:hanging="216"/>
              <w:rPr>
                <w:rFonts w:asciiTheme="minorHAnsi" w:hAnsiTheme="minorHAnsi" w:eastAsiaTheme="minorEastAsia" w:cstheme="minorBidi"/>
                <w:noProof/>
                <w:color w:val="3E535F"/>
                <w:sz w:val="22"/>
                <w:lang w:val="en-CA"/>
              </w:rPr>
            </w:pPr>
          </w:p>
        </w:tc>
        <w:tc>
          <w:tcPr>
            <w:tcW w:w="8535" w:type="dxa"/>
            <w:tcBorders>
              <w:top w:val="single" w:color="auto" w:sz="4" w:space="0"/>
              <w:left w:val="single" w:color="auto" w:sz="4" w:space="0"/>
              <w:bottom w:val="single" w:color="auto" w:sz="4" w:space="0"/>
              <w:right w:val="single" w:color="auto" w:sz="4" w:space="0"/>
            </w:tcBorders>
            <w:hideMark/>
          </w:tcPr>
          <w:p w:rsidRPr="00555909" w:rsidR="002E4E67" w:rsidP="2BB0735C" w:rsidRDefault="2BB0735C" w14:paraId="7A4B6502"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2E4E67" w:rsidP="00116A15" w:rsidRDefault="2BB0735C" w14:paraId="396F081F" w14:textId="77777777">
            <w:pPr>
              <w:numPr>
                <w:ilvl w:val="0"/>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petition addresses all of the following:</w:t>
            </w:r>
          </w:p>
          <w:p w:rsidRPr="00555909" w:rsidR="002E4E67" w:rsidP="00116A15" w:rsidRDefault="2BB0735C" w14:paraId="7397539E" w14:textId="77777777">
            <w:pPr>
              <w:numPr>
                <w:ilvl w:val="1"/>
                <w:numId w:val="90"/>
              </w:numPr>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Whether, and how staff may resume employment within the district or authorizer;</w:t>
            </w:r>
          </w:p>
          <w:p w:rsidRPr="00555909" w:rsidR="002E4E67" w:rsidP="00116A15" w:rsidRDefault="2BB0735C" w14:paraId="0F6FC3BF" w14:textId="77777777">
            <w:pPr>
              <w:numPr>
                <w:ilvl w:val="1"/>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ability to transfer sick/vacation leave to and from charter and another LEA; and</w:t>
            </w:r>
          </w:p>
          <w:p w:rsidRPr="00555909" w:rsidR="002E4E67" w:rsidP="00116A15" w:rsidRDefault="2BB0735C" w14:paraId="4DB526DD" w14:textId="77777777">
            <w:pPr>
              <w:numPr>
                <w:ilvl w:val="1"/>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Whether staff will continue to earn service credit (tenure) in the district while employed at a charter.</w:t>
            </w:r>
          </w:p>
        </w:tc>
        <w:tc>
          <w:tcPr>
            <w:tcW w:w="190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2E4E67" w:rsidP="2BB0735C" w:rsidRDefault="002E4E67" w14:paraId="4E11C05D"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BB0735C" w14:paraId="1651B383"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2BB0735C" w14:paraId="17DBAA29" w14:textId="6D5CF612">
            <w:pPr>
              <w:tabs>
                <w:tab w:val="num" w:pos="360"/>
              </w:tabs>
              <w:ind w:left="288" w:hanging="288"/>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00C107B0" w14:paraId="7EC99478" w14:textId="2258F23F">
            <w:pPr>
              <w:rPr>
                <w:rFonts w:asciiTheme="minorHAnsi" w:hAnsiTheme="minorHAnsi" w:eastAsiaTheme="minorEastAsia" w:cstheme="minorBidi"/>
                <w:sz w:val="22"/>
                <w:lang w:val="en-CA"/>
              </w:rPr>
            </w:pPr>
            <w:sdt>
              <w:sdtPr>
                <w:rPr>
                  <w:b/>
                  <w:bCs/>
                  <w:noProof/>
                  <w:sz w:val="22"/>
                  <w:lang w:val="en-CA"/>
                </w:rPr>
                <w:id w:val="-194521659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60247607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2727308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2E4E67" w:rsidTr="2BB0735C" w14:paraId="62704934"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555909" w:rsidR="002E4E67" w:rsidP="2BB0735C" w:rsidRDefault="002E4E67" w14:paraId="151AA8A7"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w w:val="105"/>
                <w:sz w:val="22"/>
                <w:lang w:val="en-CA"/>
              </w:rPr>
              <w:t>States whether collective bargaining contracts of charter authorizers will be a controlling document</w:t>
            </w:r>
          </w:p>
        </w:tc>
        <w:tc>
          <w:tcPr>
            <w:tcW w:w="8535" w:type="dxa"/>
            <w:tcBorders>
              <w:top w:val="single" w:color="auto" w:sz="4" w:space="0"/>
              <w:left w:val="single" w:color="auto" w:sz="4" w:space="0"/>
              <w:bottom w:val="single" w:color="auto" w:sz="4" w:space="0"/>
              <w:right w:val="single" w:color="auto" w:sz="4" w:space="0"/>
            </w:tcBorders>
            <w:hideMark/>
          </w:tcPr>
          <w:p w:rsidRPr="00555909" w:rsidR="002E4E67" w:rsidP="2BB0735C" w:rsidRDefault="2BB0735C" w14:paraId="3AC4CA9C"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2E4E67" w:rsidP="00116A15" w:rsidRDefault="2BB0735C" w14:paraId="2A9DA880" w14:textId="77777777">
            <w:pPr>
              <w:numPr>
                <w:ilvl w:val="0"/>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petition explains whether the collective bargaining contracts of the charter authorizer will be a controlling document.</w:t>
            </w:r>
          </w:p>
        </w:tc>
        <w:tc>
          <w:tcPr>
            <w:tcW w:w="190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2E4E67" w:rsidP="2BB0735C" w:rsidRDefault="002E4E67" w14:paraId="1363458F"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2E4E67" w:rsidTr="2BB0735C" w14:paraId="6EAEF761" w14:textId="77777777">
        <w:trPr>
          <w:trHeight w:val="395"/>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2BB0735C" w14:paraId="325BAF7E" w14:textId="259EA176">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2E4E67" w:rsidP="2BB0735C" w:rsidRDefault="00C107B0" w14:paraId="727ADE4C" w14:textId="51A5057B">
            <w:pPr>
              <w:rPr>
                <w:rFonts w:asciiTheme="minorHAnsi" w:hAnsiTheme="minorHAnsi" w:eastAsiaTheme="minorEastAsia" w:cstheme="minorBidi"/>
                <w:sz w:val="22"/>
                <w:lang w:val="en-CA"/>
              </w:rPr>
            </w:pPr>
            <w:sdt>
              <w:sdtPr>
                <w:rPr>
                  <w:b/>
                  <w:bCs/>
                  <w:noProof/>
                  <w:sz w:val="22"/>
                  <w:lang w:val="en-CA"/>
                </w:rPr>
                <w:id w:val="-1436434251"/>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32370505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38907412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2E4E67" w:rsidTr="2BB0735C" w14:paraId="0F06664D" w14:textId="77777777">
        <w:trPr>
          <w:trHeight w:val="935"/>
          <w:jc w:val="center"/>
        </w:trPr>
        <w:tc>
          <w:tcPr>
            <w:tcW w:w="13495" w:type="dxa"/>
            <w:gridSpan w:val="3"/>
            <w:tcBorders>
              <w:top w:val="single" w:color="auto" w:sz="4" w:space="0"/>
              <w:left w:val="single" w:color="auto" w:sz="4" w:space="0"/>
              <w:bottom w:val="single" w:color="auto" w:sz="4" w:space="0"/>
              <w:right w:val="single" w:color="auto" w:sz="4" w:space="0"/>
            </w:tcBorders>
          </w:tcPr>
          <w:p w:rsidRPr="00555909" w:rsidR="002E4E67" w:rsidP="2BB0735C" w:rsidRDefault="2BB0735C" w14:paraId="109366C0" w14:textId="77777777">
            <w:pPr>
              <w:rPr>
                <w:rFonts w:asciiTheme="minorHAnsi" w:hAnsiTheme="minorHAnsi" w:eastAsiaTheme="minorEastAsia" w:cstheme="minorBidi"/>
                <w:lang w:val="en-CA"/>
              </w:rPr>
            </w:pPr>
            <w:r w:rsidRPr="00555909">
              <w:rPr>
                <w:rFonts w:asciiTheme="minorHAnsi" w:hAnsiTheme="minorHAnsi" w:eastAsiaTheme="minorEastAsia" w:cstheme="minorBidi"/>
                <w:b/>
                <w:bCs/>
                <w:lang w:val="en-CA"/>
              </w:rPr>
              <w:t>Notes:</w:t>
            </w:r>
            <w:r w:rsidRPr="00555909">
              <w:rPr>
                <w:rFonts w:asciiTheme="minorHAnsi" w:hAnsiTheme="minorHAnsi" w:eastAsiaTheme="minorEastAsia" w:cstheme="minorBidi"/>
                <w:lang w:val="en-CA"/>
              </w:rPr>
              <w:t xml:space="preserve"> </w:t>
            </w:r>
          </w:p>
          <w:p w:rsidRPr="00555909" w:rsidR="002E4E67" w:rsidP="2BB0735C" w:rsidRDefault="002E4E67" w14:paraId="5FFC4E7D" w14:textId="77777777">
            <w:pPr>
              <w:rPr>
                <w:rFonts w:asciiTheme="minorHAnsi" w:hAnsiTheme="minorHAnsi" w:eastAsiaTheme="minorEastAsia" w:cstheme="minorBidi"/>
                <w:lang w:val="en-CA"/>
              </w:rPr>
            </w:pPr>
          </w:p>
          <w:p w:rsidRPr="00555909" w:rsidR="002E4E67" w:rsidP="2BB0735C" w:rsidRDefault="002E4E67" w14:paraId="08931E84" w14:textId="48087BDF">
            <w:pPr>
              <w:rPr>
                <w:rFonts w:asciiTheme="minorHAnsi" w:hAnsiTheme="minorHAnsi" w:eastAsiaTheme="minorEastAsia" w:cstheme="minorBidi"/>
                <w:sz w:val="22"/>
                <w:lang w:val="en-CA"/>
              </w:rPr>
            </w:pPr>
          </w:p>
        </w:tc>
      </w:tr>
    </w:tbl>
    <w:p w:rsidR="002E4E67" w:rsidP="2BB0735C" w:rsidRDefault="002E4E67" w14:paraId="7C692D61" w14:textId="77777777">
      <w:pPr>
        <w:spacing w:line="310" w:lineRule="exact"/>
        <w:rPr>
          <w:b/>
          <w:bCs/>
          <w:noProof/>
          <w:color w:val="2F5496"/>
          <w:sz w:val="40"/>
          <w:szCs w:val="40"/>
        </w:rPr>
      </w:pPr>
    </w:p>
    <w:p w:rsidRPr="00555909" w:rsidR="000A4F6D" w:rsidP="2BB0735C" w:rsidRDefault="000A4F6D" w14:paraId="038F623B" w14:textId="51FB2871">
      <w:pPr>
        <w:spacing w:line="310" w:lineRule="exact"/>
        <w:rPr>
          <w:b/>
          <w:bCs/>
          <w:noProof/>
          <w:sz w:val="40"/>
          <w:szCs w:val="40"/>
        </w:rPr>
      </w:pPr>
      <w:r w:rsidRPr="00555909">
        <w:rPr>
          <w:rFonts w:ascii="Calibri" w:hAnsi="Calibri" w:eastAsia="SimSun" w:cs="Times New Roman"/>
          <w:noProof/>
        </w:rPr>
        <w:drawing>
          <wp:anchor distT="0" distB="0" distL="114300" distR="114300" simplePos="0" relativeHeight="251658250" behindDoc="0" locked="0" layoutInCell="1" allowOverlap="1" wp14:anchorId="489DB30F" wp14:editId="531C9880">
            <wp:simplePos x="0" y="0"/>
            <wp:positionH relativeFrom="column">
              <wp:posOffset>25400</wp:posOffset>
            </wp:positionH>
            <wp:positionV relativeFrom="paragraph">
              <wp:posOffset>321310</wp:posOffset>
            </wp:positionV>
            <wp:extent cx="637540" cy="731520"/>
            <wp:effectExtent l="0" t="0" r="0" b="0"/>
            <wp:wrapSquare wrapText="bothSides"/>
            <wp:docPr id="27" name="Picture 187" descr="A yellow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A yellow sign with white text&#10;&#10;Description automatically generated with low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7540"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N (14): Dispute Resolution Procedures</w:t>
      </w:r>
    </w:p>
    <w:p w:rsidRPr="00555909" w:rsidR="000A4F6D" w:rsidP="670D2624" w:rsidRDefault="2BB0735C" w14:paraId="2EB82523" w14:textId="5CE46496">
      <w:pPr>
        <w:spacing w:after="0"/>
        <w:jc w:val="both"/>
        <w:rPr>
          <w:i w:val="1"/>
          <w:iCs w:val="1"/>
        </w:rPr>
      </w:pPr>
      <w:r w:rsidRPr="670D2624" w:rsidR="670D2624">
        <w:rPr>
          <w:i w:val="1"/>
          <w:iCs w:val="1"/>
        </w:rPr>
        <w:t>“The procedures to be followed by the charter school and the chartering authority to resolve disputes relating to provisions of the charter.” (EC § 47605(c)(5)(N).)</w:t>
      </w:r>
    </w:p>
    <w:p w:rsidR="00555909" w:rsidP="2BB0735C" w:rsidRDefault="00555909" w14:paraId="1179E2A6" w14:textId="77777777">
      <w:pPr>
        <w:widowControl w:val="0"/>
        <w:autoSpaceDE w:val="0"/>
        <w:autoSpaceDN w:val="0"/>
        <w:spacing w:before="240" w:after="240"/>
        <w:rPr>
          <w:noProof/>
          <w:color w:val="586D2D" w:themeColor="accent5"/>
          <w:sz w:val="32"/>
          <w:szCs w:val="32"/>
          <w:lang w:eastAsia="en-US"/>
        </w:rPr>
      </w:pPr>
    </w:p>
    <w:p w:rsidRPr="00555909" w:rsidR="000A4F6D" w:rsidP="2BB0735C" w:rsidRDefault="2BB0735C" w14:paraId="5953CA7C" w14:textId="77777777">
      <w:pPr>
        <w:widowControl w:val="0"/>
        <w:autoSpaceDE w:val="0"/>
        <w:autoSpaceDN w:val="0"/>
        <w:spacing w:before="240" w:after="240"/>
        <w:rPr>
          <w:b/>
          <w:bCs/>
          <w:noProof/>
          <w:color w:val="1569C8"/>
          <w:sz w:val="32"/>
          <w:szCs w:val="32"/>
          <w:lang w:eastAsia="en-US"/>
        </w:rPr>
      </w:pPr>
      <w:r w:rsidRPr="00555909">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655"/>
        <w:gridCol w:w="1785"/>
      </w:tblGrid>
      <w:tr w:rsidRPr="00CF4612" w:rsidR="002E4E67" w:rsidTr="2BB0735C" w14:paraId="4F179A64" w14:textId="77777777">
        <w:trPr>
          <w:trHeight w:val="503"/>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5906B607" w14:textId="7655209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241CF335" w14:textId="5FB8272C">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2E4E67" w:rsidP="2BB0735C" w:rsidRDefault="2BB0735C" w14:paraId="0AB4A481"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887063" w:rsidTr="2BB0735C" w14:paraId="5492A8DC"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CF4612" w:rsidR="00887063" w:rsidP="2BB0735C" w:rsidRDefault="2BB0735C" w14:paraId="578ACAA3" w14:textId="77777777">
            <w:pPr>
              <w:tabs>
                <w:tab w:val="num" w:pos="360"/>
              </w:tabs>
              <w:rPr>
                <w:rFonts w:asciiTheme="minorHAnsi" w:hAnsiTheme="minorHAnsi" w:eastAsiaTheme="minorEastAsia" w:cstheme="minorBidi"/>
                <w:noProof/>
                <w:color w:val="FF0000"/>
                <w:sz w:val="22"/>
                <w:lang w:val="en-CA"/>
              </w:rPr>
            </w:pPr>
            <w:r w:rsidRPr="2BB0735C">
              <w:rPr>
                <w:rFonts w:asciiTheme="minorHAnsi" w:hAnsiTheme="minorHAnsi" w:eastAsiaTheme="minorEastAsia" w:cstheme="minorBidi"/>
                <w:noProof/>
                <w:color w:val="FF0000"/>
                <w:sz w:val="22"/>
                <w:lang w:val="en-CA"/>
              </w:rPr>
              <w:t xml:space="preserve">A process for the charter and the authorizer to settle disputes relating to the provisions of the charter </w:t>
            </w:r>
          </w:p>
        </w:tc>
        <w:tc>
          <w:tcPr>
            <w:tcW w:w="8655" w:type="dxa"/>
            <w:tcBorders>
              <w:top w:val="single" w:color="auto" w:sz="4" w:space="0"/>
              <w:left w:val="single" w:color="auto" w:sz="4" w:space="0"/>
              <w:bottom w:val="single" w:color="auto" w:sz="4" w:space="0"/>
              <w:right w:val="single" w:color="auto" w:sz="4" w:space="0"/>
            </w:tcBorders>
            <w:hideMark/>
          </w:tcPr>
          <w:p w:rsidRPr="00555909" w:rsidR="00887063" w:rsidP="2BB0735C" w:rsidRDefault="2BB0735C" w14:paraId="028CC707"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887063" w:rsidP="00116A15" w:rsidRDefault="2BB0735C" w14:paraId="6DBC1C06" w14:textId="77777777">
            <w:pPr>
              <w:numPr>
                <w:ilvl w:val="0"/>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If the authorizer does have a dispute resolution policy, the petition describes how the school will follow it.</w:t>
            </w:r>
          </w:p>
          <w:p w:rsidRPr="00555909" w:rsidR="00887063" w:rsidP="00116A15" w:rsidRDefault="2BB0735C" w14:paraId="648C1322" w14:textId="77777777">
            <w:pPr>
              <w:numPr>
                <w:ilvl w:val="0"/>
                <w:numId w:val="90"/>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If the authorizer does not have a dispute resolution policy, the petition describes a process for the school and the authorizer to settle disputes relating to the provisions of the charter.</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887063" w:rsidP="2BB0735C" w:rsidRDefault="00887063" w14:paraId="76271662"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1F34DB25" w14:textId="77777777">
        <w:trPr>
          <w:trHeight w:val="404"/>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2BB0735C" w14:paraId="331D812A" w14:textId="48271260">
            <w:pPr>
              <w:tabs>
                <w:tab w:val="num" w:pos="360"/>
              </w:tabs>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00C107B0" w14:paraId="55DD2081" w14:textId="1DF8CF2F">
            <w:pPr>
              <w:rPr>
                <w:rFonts w:asciiTheme="minorHAnsi" w:hAnsiTheme="minorHAnsi" w:eastAsiaTheme="minorEastAsia" w:cstheme="minorBidi"/>
                <w:sz w:val="22"/>
                <w:lang w:val="en-CA"/>
              </w:rPr>
            </w:pPr>
            <w:sdt>
              <w:sdtPr>
                <w:rPr>
                  <w:b/>
                  <w:bCs/>
                  <w:noProof/>
                  <w:sz w:val="22"/>
                  <w:lang w:val="en-CA"/>
                </w:rPr>
                <w:id w:val="443807157"/>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2028247963"/>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99994439"/>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383113" w:rsidTr="2BB0735C" w14:paraId="1E4800E3"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555909" w:rsidR="00383113" w:rsidP="2BB0735C" w:rsidRDefault="2BB0735C" w14:paraId="1964D21F"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sz w:val="22"/>
                <w:lang w:val="en-CA"/>
              </w:rPr>
              <w:t>The process by which the charter will resolve internal complaints and disputes</w:t>
            </w:r>
          </w:p>
        </w:tc>
        <w:tc>
          <w:tcPr>
            <w:tcW w:w="8655" w:type="dxa"/>
            <w:tcBorders>
              <w:top w:val="single" w:color="auto" w:sz="4" w:space="0"/>
              <w:left w:val="single" w:color="auto" w:sz="4" w:space="0"/>
              <w:bottom w:val="single" w:color="auto" w:sz="4" w:space="0"/>
              <w:right w:val="single" w:color="auto" w:sz="4" w:space="0"/>
            </w:tcBorders>
            <w:hideMark/>
          </w:tcPr>
          <w:p w:rsidRPr="00555909" w:rsidR="00383113" w:rsidP="2BB0735C" w:rsidRDefault="2BB0735C" w14:paraId="4BDDACB4"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Evidence of Compliance</w:t>
            </w:r>
          </w:p>
          <w:p w:rsidRPr="00555909" w:rsidR="00383113" w:rsidP="00116A15" w:rsidRDefault="2BB0735C" w14:paraId="12374D23" w14:textId="77777777">
            <w:pPr>
              <w:numPr>
                <w:ilvl w:val="0"/>
                <w:numId w:val="91"/>
              </w:numPr>
              <w:spacing w:after="80" w:line="240" w:lineRule="exact"/>
              <w:contextualSpacing/>
              <w:rPr>
                <w:rFonts w:asciiTheme="minorHAnsi" w:hAnsiTheme="minorHAnsi" w:eastAsiaTheme="minorEastAsia" w:cstheme="minorBidi"/>
                <w:noProof/>
                <w:sz w:val="22"/>
                <w:u w:val="single"/>
                <w:lang w:val="en-CA" w:eastAsia="en-US"/>
              </w:rPr>
            </w:pPr>
            <w:r w:rsidRPr="00555909">
              <w:rPr>
                <w:rFonts w:asciiTheme="minorHAnsi" w:hAnsiTheme="minorHAnsi" w:eastAsiaTheme="minorEastAsia" w:cstheme="minorBidi"/>
                <w:noProof/>
                <w:sz w:val="22"/>
                <w:lang w:val="en-CA" w:eastAsia="en-US"/>
              </w:rPr>
              <w:t>The petition describes the process of resolving internal complaints and disputes.</w:t>
            </w:r>
          </w:p>
          <w:p w:rsidRPr="00555909" w:rsidR="00383113" w:rsidP="00116A15" w:rsidRDefault="2BB0735C" w14:paraId="6E96DFB9" w14:textId="77777777">
            <w:pPr>
              <w:numPr>
                <w:ilvl w:val="0"/>
                <w:numId w:val="91"/>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The petition includes Uniform Complaint procedures and a description of how this process is communicated to parents, staff, and the community.</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30F0BB23"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627B1731"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2BB0735C" w14:paraId="1EEF7D24" w14:textId="7ED18BD1">
            <w:pPr>
              <w:rPr>
                <w:rFonts w:asciiTheme="minorHAnsi" w:hAnsiTheme="minorHAnsi" w:eastAsiaTheme="minorEastAsia" w:cstheme="minorBidi"/>
                <w:noProof/>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00C107B0" w14:paraId="0F203AC3" w14:textId="47EDD360">
            <w:pPr>
              <w:rPr>
                <w:rFonts w:asciiTheme="minorHAnsi" w:hAnsiTheme="minorHAnsi" w:eastAsiaTheme="minorEastAsia" w:cstheme="minorBidi"/>
                <w:sz w:val="22"/>
                <w:lang w:val="en-CA"/>
              </w:rPr>
            </w:pPr>
            <w:sdt>
              <w:sdtPr>
                <w:rPr>
                  <w:b/>
                  <w:bCs/>
                  <w:noProof/>
                  <w:sz w:val="22"/>
                  <w:lang w:val="en-CA"/>
                </w:rPr>
                <w:id w:val="24453965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720873356"/>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2605740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383113" w:rsidTr="2BB0735C" w14:paraId="20621134"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555909" w:rsidR="00383113" w:rsidP="2BB0735C" w:rsidRDefault="00383113" w14:paraId="4B56CFC4"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w w:val="105"/>
                <w:sz w:val="22"/>
                <w:lang w:val="en-CA"/>
              </w:rPr>
              <w:t>Acknowledgement</w:t>
            </w:r>
            <w:r w:rsidRPr="00555909">
              <w:rPr>
                <w:rFonts w:asciiTheme="minorHAnsi" w:hAnsiTheme="minorHAnsi" w:eastAsiaTheme="minorEastAsia" w:cstheme="minorBidi"/>
                <w:noProof/>
                <w:spacing w:val="-16"/>
                <w:w w:val="105"/>
                <w:sz w:val="22"/>
                <w:lang w:val="en-CA"/>
              </w:rPr>
              <w:t xml:space="preserve"> </w:t>
            </w:r>
            <w:r w:rsidRPr="00555909">
              <w:rPr>
                <w:rFonts w:asciiTheme="minorHAnsi" w:hAnsiTheme="minorHAnsi" w:eastAsiaTheme="minorEastAsia" w:cstheme="minorBidi"/>
                <w:noProof/>
                <w:w w:val="105"/>
                <w:sz w:val="22"/>
                <w:lang w:val="en-CA"/>
              </w:rPr>
              <w:t>of dispute process</w:t>
            </w:r>
          </w:p>
        </w:tc>
        <w:tc>
          <w:tcPr>
            <w:tcW w:w="8655" w:type="dxa"/>
            <w:tcBorders>
              <w:top w:val="single" w:color="auto" w:sz="4" w:space="0"/>
              <w:left w:val="single" w:color="auto" w:sz="4" w:space="0"/>
              <w:bottom w:val="single" w:color="auto" w:sz="4" w:space="0"/>
              <w:right w:val="single" w:color="auto" w:sz="4" w:space="0"/>
            </w:tcBorders>
            <w:hideMark/>
          </w:tcPr>
          <w:p w:rsidRPr="00555909" w:rsidR="00383113" w:rsidP="2BB0735C" w:rsidRDefault="2BB0735C" w14:paraId="5C6D8118"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383113" w:rsidP="00116A15" w:rsidRDefault="2BB0735C" w14:paraId="6FFE6F53" w14:textId="77777777">
            <w:pPr>
              <w:numPr>
                <w:ilvl w:val="0"/>
                <w:numId w:val="92"/>
              </w:numPr>
              <w:spacing w:after="80" w:line="240" w:lineRule="exact"/>
              <w:contextualSpacing/>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Except for disputes between the chartering authority and the charter school, all disputes involving the charter school shall be resolved by the charter school according to the charter school’s internal policies.</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594753AE"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7F74C80F"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2BB0735C" w14:paraId="2CA9A6EF" w14:textId="4715BCD1">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00C107B0" w14:paraId="759C123E" w14:textId="27F987E0">
            <w:pPr>
              <w:rPr>
                <w:rFonts w:asciiTheme="minorHAnsi" w:hAnsiTheme="minorHAnsi" w:eastAsiaTheme="minorEastAsia" w:cstheme="minorBidi"/>
                <w:sz w:val="22"/>
                <w:lang w:val="en-CA"/>
              </w:rPr>
            </w:pPr>
            <w:sdt>
              <w:sdtPr>
                <w:rPr>
                  <w:b/>
                  <w:bCs/>
                  <w:noProof/>
                  <w:sz w:val="22"/>
                  <w:lang w:val="en-CA"/>
                </w:rPr>
                <w:id w:val="109813795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76879128"/>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15834460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383113" w:rsidTr="2BB0735C" w14:paraId="2DAD3D1D"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555909" w:rsidR="00383113" w:rsidP="2BB0735C" w:rsidRDefault="00383113" w14:paraId="6D3ACD4E" w14:textId="77777777">
            <w:pPr>
              <w:rPr>
                <w:rFonts w:asciiTheme="minorHAnsi" w:hAnsiTheme="minorHAnsi" w:eastAsiaTheme="minorEastAsia" w:cstheme="minorBidi"/>
                <w:noProof/>
                <w:sz w:val="22"/>
                <w:lang w:val="en-CA"/>
              </w:rPr>
            </w:pPr>
            <w:r w:rsidRPr="00555909">
              <w:rPr>
                <w:rFonts w:asciiTheme="minorHAnsi" w:hAnsiTheme="minorHAnsi" w:eastAsiaTheme="minorEastAsia" w:cstheme="minorBidi"/>
                <w:noProof/>
                <w:w w:val="105"/>
                <w:sz w:val="22"/>
                <w:lang w:val="en-CA"/>
              </w:rPr>
              <w:t>Statement</w:t>
            </w:r>
            <w:r w:rsidRPr="00555909">
              <w:rPr>
                <w:rFonts w:asciiTheme="minorHAnsi" w:hAnsiTheme="minorHAnsi" w:eastAsiaTheme="minorEastAsia" w:cstheme="minorBidi"/>
                <w:noProof/>
                <w:spacing w:val="-12"/>
                <w:w w:val="105"/>
                <w:sz w:val="22"/>
                <w:lang w:val="en-CA"/>
              </w:rPr>
              <w:t xml:space="preserve"> </w:t>
            </w:r>
            <w:r w:rsidRPr="00555909">
              <w:rPr>
                <w:rFonts w:asciiTheme="minorHAnsi" w:hAnsiTheme="minorHAnsi" w:eastAsiaTheme="minorEastAsia" w:cstheme="minorBidi"/>
                <w:noProof/>
                <w:w w:val="105"/>
                <w:sz w:val="22"/>
                <w:lang w:val="en-CA"/>
              </w:rPr>
              <w:t>regarding revocation</w:t>
            </w:r>
          </w:p>
        </w:tc>
        <w:tc>
          <w:tcPr>
            <w:tcW w:w="8655" w:type="dxa"/>
            <w:tcBorders>
              <w:top w:val="single" w:color="auto" w:sz="4" w:space="0"/>
              <w:left w:val="single" w:color="auto" w:sz="4" w:space="0"/>
              <w:bottom w:val="single" w:color="auto" w:sz="4" w:space="0"/>
              <w:right w:val="single" w:color="auto" w:sz="4" w:space="0"/>
            </w:tcBorders>
          </w:tcPr>
          <w:p w:rsidRPr="00555909" w:rsidR="00383113" w:rsidP="2BB0735C" w:rsidRDefault="2BB0735C" w14:paraId="03E32C3D" w14:textId="77777777">
            <w:pPr>
              <w:rPr>
                <w:rFonts w:asciiTheme="minorHAnsi" w:hAnsiTheme="minorHAnsi" w:eastAsiaTheme="minorEastAsia" w:cstheme="minorBidi"/>
                <w:sz w:val="22"/>
                <w:u w:val="single"/>
                <w:lang w:val="en-CA"/>
              </w:rPr>
            </w:pPr>
            <w:r w:rsidRPr="00555909">
              <w:rPr>
                <w:rFonts w:asciiTheme="minorHAnsi" w:hAnsiTheme="minorHAnsi" w:eastAsiaTheme="minorEastAsia" w:cstheme="minorBidi"/>
                <w:sz w:val="22"/>
                <w:u w:val="single"/>
                <w:lang w:val="en-CA"/>
              </w:rPr>
              <w:t>Assurance</w:t>
            </w:r>
          </w:p>
          <w:p w:rsidRPr="00555909" w:rsidR="00383113" w:rsidP="2BB0735C" w:rsidRDefault="2BB0735C" w14:paraId="3D24E039" w14:textId="1F988ECA">
            <w:pPr>
              <w:spacing w:line="240" w:lineRule="exact"/>
              <w:jc w:val="center"/>
              <w:rPr>
                <w:rFonts w:asciiTheme="minorHAnsi" w:hAnsiTheme="minorHAnsi" w:eastAsiaTheme="minorEastAsia" w:cstheme="minorBidi"/>
                <w:noProof/>
                <w:sz w:val="22"/>
                <w:lang w:val="en-CA" w:eastAsia="en-US"/>
              </w:rPr>
            </w:pPr>
            <w:r w:rsidRPr="00555909">
              <w:rPr>
                <w:rFonts w:asciiTheme="minorHAnsi" w:hAnsiTheme="minorHAnsi" w:eastAsiaTheme="minorEastAsia" w:cstheme="minorBidi"/>
                <w:noProof/>
                <w:sz w:val="22"/>
                <w:lang w:val="en-CA" w:eastAsia="en-US"/>
              </w:rPr>
              <w:t>If any such dispute concerns facts or circumstances that may be cause for revocation of the charter, the authorizer shall not be obligated by the terms of the dispute resolution process as a precondition to revocation.</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42C57F30"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62F055F9" w14:textId="77777777">
        <w:trPr>
          <w:trHeight w:val="458"/>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2BB0735C" w14:paraId="5467EA04" w14:textId="522033EE">
            <w:pPr>
              <w:rPr>
                <w:rFonts w:asciiTheme="minorHAnsi" w:hAnsiTheme="minorHAnsi" w:eastAsiaTheme="minorEastAsia" w:cstheme="minorBidi"/>
                <w:noProof/>
                <w:w w:val="105"/>
                <w:sz w:val="22"/>
                <w:lang w:val="en-CA"/>
              </w:rPr>
            </w:pPr>
            <w:r w:rsidRPr="00555909">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555909" w:rsidR="00383113" w:rsidP="2BB0735C" w:rsidRDefault="00C107B0" w14:paraId="7D09257E" w14:textId="38750F7F">
            <w:pPr>
              <w:rPr>
                <w:rFonts w:asciiTheme="minorHAnsi" w:hAnsiTheme="minorHAnsi" w:eastAsiaTheme="minorEastAsia" w:cstheme="minorBidi"/>
                <w:sz w:val="22"/>
                <w:lang w:val="en-CA"/>
              </w:rPr>
            </w:pPr>
            <w:sdt>
              <w:sdtPr>
                <w:rPr>
                  <w:b/>
                  <w:bCs/>
                  <w:noProof/>
                  <w:sz w:val="22"/>
                  <w:lang w:val="en-CA"/>
                </w:rPr>
                <w:id w:val="735666370"/>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Meets                  </w:t>
            </w:r>
            <w:sdt>
              <w:sdtPr>
                <w:rPr>
                  <w:b/>
                  <w:bCs/>
                  <w:noProof/>
                  <w:sz w:val="22"/>
                  <w:lang w:val="en-CA"/>
                </w:rPr>
                <w:id w:val="1021506385"/>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705941642"/>
                <w14:checkbox>
                  <w14:checked w14:val="0"/>
                  <w14:checkedState w14:val="2612" w14:font="MS Gothic"/>
                  <w14:uncheckedState w14:val="2610" w14:font="MS Gothic"/>
                </w14:checkbox>
              </w:sdtPr>
              <w:sdtContent>
                <w:r w:rsidRPr="00555909" w:rsidR="2BB0735C">
                  <w:rPr>
                    <w:rFonts w:asciiTheme="minorHAnsi" w:hAnsiTheme="minorHAnsi" w:eastAsiaTheme="minorEastAsia" w:cstheme="minorBidi"/>
                    <w:b/>
                    <w:bCs/>
                    <w:noProof/>
                    <w:sz w:val="22"/>
                    <w:lang w:val="en-CA"/>
                  </w:rPr>
                  <w:t>☐</w:t>
                </w:r>
              </w:sdtContent>
            </w:sdt>
            <w:r w:rsidRPr="00555909" w:rsidR="2BB0735C">
              <w:rPr>
                <w:rFonts w:asciiTheme="minorHAnsi" w:hAnsiTheme="minorHAnsi" w:eastAsiaTheme="minorEastAsia" w:cstheme="minorBidi"/>
                <w:b/>
                <w:bCs/>
                <w:noProof/>
                <w:sz w:val="22"/>
                <w:lang w:val="en-CA"/>
              </w:rPr>
              <w:t xml:space="preserve"> Does Not Meet</w:t>
            </w:r>
          </w:p>
        </w:tc>
      </w:tr>
      <w:tr w:rsidRPr="00CF4612" w:rsidR="00383113" w:rsidTr="2BB0735C" w14:paraId="4F05B036"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Pr>
          <w:p w:rsidRPr="00555909" w:rsidR="00383113" w:rsidP="2BB0735C" w:rsidRDefault="2BB0735C" w14:paraId="6A0E51DB" w14:textId="77777777">
            <w:pPr>
              <w:rPr>
                <w:rFonts w:asciiTheme="minorHAnsi" w:hAnsiTheme="minorHAnsi" w:eastAsiaTheme="minorEastAsia" w:cstheme="minorBidi"/>
                <w:b/>
                <w:bCs/>
                <w:lang w:val="en-CA"/>
              </w:rPr>
            </w:pPr>
            <w:r w:rsidRPr="00555909">
              <w:rPr>
                <w:rFonts w:asciiTheme="minorHAnsi" w:hAnsiTheme="minorHAnsi" w:eastAsiaTheme="minorEastAsia" w:cstheme="minorBidi"/>
                <w:b/>
                <w:bCs/>
                <w:lang w:val="en-CA"/>
              </w:rPr>
              <w:t>Notes:</w:t>
            </w:r>
          </w:p>
          <w:p w:rsidRPr="00555909" w:rsidR="00383113" w:rsidP="2BB0735C" w:rsidRDefault="00383113" w14:paraId="2D19E31F" w14:textId="77777777">
            <w:pPr>
              <w:rPr>
                <w:rFonts w:asciiTheme="minorHAnsi" w:hAnsiTheme="minorHAnsi" w:eastAsiaTheme="minorEastAsia" w:cstheme="minorBidi"/>
                <w:b/>
                <w:bCs/>
                <w:lang w:val="en-CA"/>
              </w:rPr>
            </w:pPr>
          </w:p>
          <w:p w:rsidRPr="00555909" w:rsidR="005A1558" w:rsidP="2BB0735C" w:rsidRDefault="005A1558" w14:paraId="4D1C3AB9" w14:textId="77777777">
            <w:pPr>
              <w:rPr>
                <w:rFonts w:asciiTheme="minorHAnsi" w:hAnsiTheme="minorHAnsi" w:eastAsiaTheme="minorEastAsia" w:cstheme="minorBidi"/>
                <w:b/>
                <w:bCs/>
                <w:lang w:val="en-CA"/>
              </w:rPr>
            </w:pPr>
          </w:p>
        </w:tc>
      </w:tr>
    </w:tbl>
    <w:p w:rsidR="00EF612B" w:rsidP="2BB0735C" w:rsidRDefault="00EF612B" w14:paraId="7E6BC0A9" w14:textId="77777777">
      <w:pPr>
        <w:spacing w:after="0"/>
        <w:rPr>
          <w:b/>
          <w:bCs/>
          <w:noProof/>
          <w:sz w:val="40"/>
          <w:szCs w:val="40"/>
        </w:rPr>
      </w:pPr>
      <w:bookmarkStart w:name="_Toc205451585" w:id="27"/>
    </w:p>
    <w:p w:rsidRPr="00555909" w:rsidR="000A4F6D" w:rsidP="2BB0735C" w:rsidRDefault="000A4F6D" w14:paraId="2845DBC3" w14:textId="0841BB12">
      <w:pPr>
        <w:spacing w:after="0"/>
        <w:rPr>
          <w:b/>
          <w:bCs/>
          <w:noProof/>
          <w:sz w:val="40"/>
          <w:szCs w:val="40"/>
        </w:rPr>
      </w:pPr>
      <w:r w:rsidRPr="00555909">
        <w:rPr>
          <w:rFonts w:eastAsia="SimSun" w:cs="Times New Roman"/>
          <w:b/>
          <w:noProof/>
          <w:sz w:val="40"/>
          <w:szCs w:val="70"/>
        </w:rPr>
        <w:drawing>
          <wp:anchor distT="0" distB="0" distL="114300" distR="114300" simplePos="0" relativeHeight="251658251" behindDoc="0" locked="0" layoutInCell="1" allowOverlap="1" wp14:anchorId="2DE32A4B" wp14:editId="7EDA5363">
            <wp:simplePos x="0" y="0"/>
            <wp:positionH relativeFrom="column">
              <wp:posOffset>17145</wp:posOffset>
            </wp:positionH>
            <wp:positionV relativeFrom="paragraph">
              <wp:posOffset>329565</wp:posOffset>
            </wp:positionV>
            <wp:extent cx="638175" cy="731520"/>
            <wp:effectExtent l="0" t="0" r="9525" b="0"/>
            <wp:wrapSquare wrapText="bothSides"/>
            <wp:docPr id="28" name="Picture 188" descr="A blue squar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A blue square with white text&#10;&#10;Description automatically generated with low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731520"/>
                    </a:xfrm>
                    <a:prstGeom prst="rect">
                      <a:avLst/>
                    </a:prstGeom>
                    <a:noFill/>
                  </pic:spPr>
                </pic:pic>
              </a:graphicData>
            </a:graphic>
            <wp14:sizeRelH relativeFrom="margin">
              <wp14:pctWidth>0</wp14:pctWidth>
            </wp14:sizeRelH>
            <wp14:sizeRelV relativeFrom="margin">
              <wp14:pctHeight>0</wp14:pctHeight>
            </wp14:sizeRelV>
          </wp:anchor>
        </w:drawing>
      </w:r>
      <w:r w:rsidRPr="00555909">
        <w:rPr>
          <w:b/>
          <w:bCs/>
          <w:noProof/>
          <w:sz w:val="40"/>
          <w:szCs w:val="40"/>
        </w:rPr>
        <w:t>Element O (15): Closure Procedures</w:t>
      </w:r>
      <w:bookmarkEnd w:id="27"/>
    </w:p>
    <w:p w:rsidRPr="00EF612B" w:rsidR="000A4F6D" w:rsidP="670D2624" w:rsidRDefault="2BB0735C" w14:paraId="1B0CA102" w14:textId="1518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 w:val="1"/>
          <w:iCs w:val="1"/>
        </w:rPr>
      </w:pPr>
      <w:r w:rsidRPr="670D2624" w:rsidR="670D2624">
        <w:rPr>
          <w:i w:val="1"/>
          <w:iCs w:val="1"/>
        </w:rPr>
        <w:t>“The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 (EC § 47605(c)(5)(O).)</w:t>
      </w:r>
    </w:p>
    <w:p w:rsidRPr="00CF4612" w:rsidR="000A4F6D" w:rsidP="2BB0735C" w:rsidRDefault="000A4F6D" w14:paraId="4E89830C" w14:textId="77777777">
      <w:pPr>
        <w:widowControl w:val="0"/>
        <w:autoSpaceDE w:val="0"/>
        <w:autoSpaceDN w:val="0"/>
        <w:spacing w:after="0"/>
        <w:rPr>
          <w:noProof/>
          <w:color w:val="1569C8"/>
          <w:sz w:val="20"/>
          <w:szCs w:val="20"/>
          <w:lang w:eastAsia="en-US"/>
        </w:rPr>
      </w:pPr>
    </w:p>
    <w:p w:rsidR="00EF612B" w:rsidP="2BB0735C" w:rsidRDefault="00EF612B" w14:paraId="3A8E55ED" w14:textId="77777777">
      <w:pPr>
        <w:widowControl w:val="0"/>
        <w:autoSpaceDE w:val="0"/>
        <w:autoSpaceDN w:val="0"/>
        <w:spacing w:after="240"/>
        <w:rPr>
          <w:noProof/>
          <w:color w:val="1569C8"/>
          <w:sz w:val="32"/>
          <w:szCs w:val="32"/>
          <w:lang w:eastAsia="en-US"/>
        </w:rPr>
      </w:pPr>
    </w:p>
    <w:p w:rsidRPr="00EF612B" w:rsidR="000A4F6D" w:rsidP="2BB0735C" w:rsidRDefault="2BB0735C" w14:paraId="0C753B7B" w14:textId="4200FA47">
      <w:pPr>
        <w:widowControl w:val="0"/>
        <w:autoSpaceDE w:val="0"/>
        <w:autoSpaceDN w:val="0"/>
        <w:spacing w:after="240"/>
        <w:rPr>
          <w:b/>
          <w:bCs/>
          <w:noProof/>
          <w:color w:val="1569C8"/>
          <w:sz w:val="32"/>
          <w:szCs w:val="32"/>
          <w:lang w:eastAsia="en-US"/>
        </w:rPr>
      </w:pPr>
      <w:r w:rsidRPr="00EF612B">
        <w:rPr>
          <w:b/>
          <w:bCs/>
          <w:noProof/>
          <w:color w:val="586D2D" w:themeColor="accent5"/>
          <w:sz w:val="32"/>
          <w:szCs w:val="32"/>
          <w:lang w:eastAsia="en-US"/>
        </w:rPr>
        <w:t xml:space="preserve">The Petition Describes, At Minimum </w:t>
      </w:r>
    </w:p>
    <w:tbl>
      <w:tblPr>
        <w:tblStyle w:val="TableGrid2"/>
        <w:tblW w:w="13495" w:type="dxa"/>
        <w:jc w:val="center"/>
        <w:tblInd w:w="0" w:type="dxa"/>
        <w:tblLayout w:type="fixed"/>
        <w:tblLook w:val="06A0" w:firstRow="1" w:lastRow="0" w:firstColumn="1" w:lastColumn="0" w:noHBand="1" w:noVBand="1"/>
      </w:tblPr>
      <w:tblGrid>
        <w:gridCol w:w="3055"/>
        <w:gridCol w:w="8655"/>
        <w:gridCol w:w="1785"/>
      </w:tblGrid>
      <w:tr w:rsidRPr="00CF4612" w:rsidR="00383113" w:rsidTr="2BB0735C" w14:paraId="0953EE3F" w14:textId="77777777">
        <w:trPr>
          <w:trHeight w:val="449"/>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383113" w:rsidP="2BB0735C" w:rsidRDefault="2BB0735C" w14:paraId="0877822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383113" w:rsidP="2BB0735C" w:rsidRDefault="2BB0735C" w14:paraId="6BC9BD6E"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383113" w:rsidP="2BB0735C" w:rsidRDefault="2BB0735C" w14:paraId="671770EC"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383113" w:rsidTr="2BB0735C" w14:paraId="726A5AEB"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CF4612" w:rsidR="00383113" w:rsidP="2BB0735C" w:rsidRDefault="2BB0735C" w14:paraId="73E79890" w14:textId="77777777">
            <w:pPr>
              <w:tabs>
                <w:tab w:val="num" w:pos="360"/>
              </w:tabs>
              <w:rPr>
                <w:rFonts w:asciiTheme="minorHAnsi" w:hAnsiTheme="minorHAnsi" w:eastAsiaTheme="minorEastAsia" w:cstheme="minorBidi"/>
                <w:color w:val="FF0000"/>
                <w:sz w:val="22"/>
                <w:lang w:val="en-CA"/>
              </w:rPr>
            </w:pPr>
            <w:r w:rsidRPr="2BB0735C">
              <w:rPr>
                <w:rFonts w:asciiTheme="minorHAnsi" w:hAnsiTheme="minorHAnsi" w:eastAsiaTheme="minorEastAsia" w:cstheme="minorBidi"/>
                <w:noProof/>
                <w:color w:val="FF0000"/>
                <w:sz w:val="22"/>
                <w:lang w:val="en-CA"/>
              </w:rPr>
              <w:t>The procedures to be used if the charter school closes</w:t>
            </w:r>
          </w:p>
        </w:tc>
        <w:tc>
          <w:tcPr>
            <w:tcW w:w="8655" w:type="dxa"/>
            <w:tcBorders>
              <w:top w:val="single" w:color="auto" w:sz="4" w:space="0"/>
              <w:left w:val="single" w:color="auto" w:sz="4" w:space="0"/>
              <w:bottom w:val="single" w:color="auto" w:sz="4" w:space="0"/>
              <w:right w:val="single" w:color="auto" w:sz="4" w:space="0"/>
            </w:tcBorders>
            <w:hideMark/>
          </w:tcPr>
          <w:p w:rsidRPr="00EF612B" w:rsidR="00383113" w:rsidP="2BB0735C" w:rsidRDefault="2BB0735C" w14:paraId="16D4B690" w14:textId="77777777">
            <w:pPr>
              <w:rPr>
                <w:rFonts w:asciiTheme="minorHAnsi" w:hAnsiTheme="minorHAnsi" w:eastAsiaTheme="minorEastAsia" w:cstheme="minorBidi"/>
                <w:sz w:val="22"/>
                <w:u w:val="single"/>
                <w:lang w:val="en-CA"/>
              </w:rPr>
            </w:pPr>
            <w:r w:rsidRPr="00EF612B">
              <w:rPr>
                <w:rFonts w:asciiTheme="minorHAnsi" w:hAnsiTheme="minorHAnsi" w:eastAsiaTheme="minorEastAsia" w:cstheme="minorBidi"/>
                <w:sz w:val="22"/>
                <w:u w:val="single"/>
                <w:lang w:val="en-CA"/>
              </w:rPr>
              <w:t>Evidence of Compliance</w:t>
            </w:r>
          </w:p>
          <w:p w:rsidRPr="00EF612B" w:rsidR="00383113" w:rsidP="00116A15" w:rsidRDefault="2BB0735C" w14:paraId="796C7BAA" w14:textId="77777777">
            <w:pPr>
              <w:numPr>
                <w:ilvl w:val="0"/>
                <w:numId w:val="92"/>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 xml:space="preserve">If the authorizer </w:t>
            </w:r>
            <w:r w:rsidRPr="00EF612B">
              <w:rPr>
                <w:rFonts w:asciiTheme="minorHAnsi" w:hAnsiTheme="minorHAnsi" w:eastAsiaTheme="minorEastAsia" w:cstheme="minorBidi"/>
                <w:b/>
                <w:bCs/>
                <w:i/>
                <w:iCs/>
                <w:noProof/>
                <w:sz w:val="22"/>
                <w:lang w:val="en-CA" w:eastAsia="en-US"/>
              </w:rPr>
              <w:t>does</w:t>
            </w:r>
            <w:r w:rsidRPr="00EF612B">
              <w:rPr>
                <w:rFonts w:asciiTheme="minorHAnsi" w:hAnsiTheme="minorHAnsi" w:eastAsiaTheme="minorEastAsia" w:cstheme="minorBidi"/>
                <w:noProof/>
                <w:sz w:val="22"/>
                <w:lang w:val="en-CA" w:eastAsia="en-US"/>
              </w:rPr>
              <w:t xml:space="preserve"> have school closure procedures, include the following:</w:t>
            </w:r>
          </w:p>
          <w:p w:rsidRPr="00EF612B" w:rsidR="00383113" w:rsidP="00116A15" w:rsidRDefault="2BB0735C" w14:paraId="51D1224A" w14:textId="77777777">
            <w:pPr>
              <w:numPr>
                <w:ilvl w:val="1"/>
                <w:numId w:val="92"/>
              </w:numPr>
              <w:spacing w:after="240"/>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How the charter school will coordinate with the authorizer’s school closure policies, and the responsible entity/person for conducting closure-related activities.</w:t>
            </w:r>
          </w:p>
          <w:p w:rsidRPr="00EF612B" w:rsidR="00383113" w:rsidP="00116A15" w:rsidRDefault="00383113" w14:paraId="5F1D62B3" w14:textId="77777777">
            <w:pPr>
              <w:numPr>
                <w:ilvl w:val="0"/>
                <w:numId w:val="92"/>
              </w:numPr>
              <w:spacing w:before="240" w:after="120" w:line="240" w:lineRule="exact"/>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sz w:val="22"/>
                <w:lang w:val="en-CA" w:eastAsia="en-US"/>
              </w:rPr>
              <w:t xml:space="preserve">If the authorizer </w:t>
            </w:r>
            <w:r w:rsidRPr="00EF612B">
              <w:rPr>
                <w:rFonts w:asciiTheme="minorHAnsi" w:hAnsiTheme="minorHAnsi" w:eastAsiaTheme="minorEastAsia" w:cstheme="minorBidi"/>
                <w:b/>
                <w:bCs/>
                <w:i/>
                <w:iCs/>
                <w:noProof/>
                <w:sz w:val="22"/>
                <w:lang w:val="en-CA" w:eastAsia="en-US"/>
              </w:rPr>
              <w:t>does not</w:t>
            </w:r>
            <w:r w:rsidRPr="00EF612B">
              <w:rPr>
                <w:rFonts w:asciiTheme="minorHAnsi" w:hAnsiTheme="minorHAnsi" w:eastAsiaTheme="minorEastAsia" w:cstheme="minorBidi"/>
                <w:noProof/>
                <w:sz w:val="22"/>
                <w:lang w:val="en-CA" w:eastAsia="en-US"/>
              </w:rPr>
              <w:t xml:space="preserve"> have school closure procedures, describe </w:t>
            </w:r>
            <w:r w:rsidRPr="00EF612B">
              <w:rPr>
                <w:rFonts w:asciiTheme="minorHAnsi" w:hAnsiTheme="minorHAnsi" w:eastAsiaTheme="minorEastAsia" w:cstheme="minorBidi"/>
                <w:noProof/>
                <w:w w:val="105"/>
                <w:sz w:val="22"/>
                <w:lang w:val="en-CA" w:eastAsia="en-US"/>
              </w:rPr>
              <w:t>the procedures to be used if the charter school closes, including:</w:t>
            </w:r>
          </w:p>
          <w:p w:rsidRPr="00EF612B" w:rsidR="00383113" w:rsidP="00116A15" w:rsidRDefault="00383113" w14:paraId="05604380" w14:textId="77777777">
            <w:pPr>
              <w:numPr>
                <w:ilvl w:val="1"/>
                <w:numId w:val="92"/>
              </w:numPr>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The responsible entity/person for conducting closure-related activities.</w:t>
            </w:r>
          </w:p>
          <w:p w:rsidRPr="00EF612B" w:rsidR="00383113" w:rsidP="00116A15" w:rsidRDefault="00383113" w14:paraId="590A2A24" w14:textId="77777777">
            <w:pPr>
              <w:numPr>
                <w:ilvl w:val="1"/>
                <w:numId w:val="92"/>
              </w:numPr>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Process for submission of final financial reports, expenditure reports for entitlement grants, and the filing of any required final expenditure and performance reports.</w:t>
            </w:r>
          </w:p>
          <w:p w:rsidRPr="00EF612B" w:rsidR="00383113" w:rsidP="00116A15" w:rsidRDefault="00383113" w14:paraId="75FF7A19" w14:textId="77777777">
            <w:pPr>
              <w:numPr>
                <w:ilvl w:val="0"/>
                <w:numId w:val="92"/>
              </w:numPr>
              <w:spacing w:after="80" w:line="240" w:lineRule="exact"/>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All petitions should include the following:</w:t>
            </w:r>
          </w:p>
          <w:p w:rsidRPr="00EF612B" w:rsidR="00383113" w:rsidP="00116A15" w:rsidRDefault="00383113" w14:paraId="64FBF4CF" w14:textId="77777777">
            <w:pPr>
              <w:numPr>
                <w:ilvl w:val="1"/>
                <w:numId w:val="92"/>
              </w:numPr>
              <w:spacing w:after="120"/>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 xml:space="preserve">The maintenance plan for pupil records and the manner in which parents/guardians may obtain copies of pupil records if the charter school closes, including how information will be preserved and transferred. </w:t>
            </w:r>
          </w:p>
          <w:p w:rsidRPr="00EF612B" w:rsidR="00383113" w:rsidP="00116A15" w:rsidRDefault="00383113" w14:paraId="30EBA069" w14:textId="77777777">
            <w:pPr>
              <w:numPr>
                <w:ilvl w:val="1"/>
                <w:numId w:val="92"/>
              </w:numPr>
              <w:spacing w:after="120"/>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A process for ensuring a final audit of the charter school, including the following:</w:t>
            </w:r>
          </w:p>
          <w:p w:rsidRPr="00EF612B" w:rsidR="00383113" w:rsidP="00116A15" w:rsidRDefault="00383113" w14:paraId="5A75B59C" w14:textId="77777777">
            <w:pPr>
              <w:numPr>
                <w:ilvl w:val="1"/>
                <w:numId w:val="93"/>
              </w:numPr>
              <w:spacing w:after="120"/>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 xml:space="preserve">the disposition of the charter school’s assets, </w:t>
            </w:r>
          </w:p>
          <w:p w:rsidRPr="00EF612B" w:rsidR="00383113" w:rsidP="00116A15" w:rsidRDefault="00383113" w14:paraId="70C4F6DD" w14:textId="77777777">
            <w:pPr>
              <w:numPr>
                <w:ilvl w:val="1"/>
                <w:numId w:val="93"/>
              </w:numPr>
              <w:spacing w:after="120"/>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plans for disposing net assets, and</w:t>
            </w:r>
          </w:p>
          <w:p w:rsidRPr="00EF612B" w:rsidR="00383113" w:rsidP="00116A15" w:rsidRDefault="00383113" w14:paraId="1C794E4D" w14:textId="7AC902E2">
            <w:pPr>
              <w:numPr>
                <w:ilvl w:val="1"/>
                <w:numId w:val="93"/>
              </w:numPr>
              <w:spacing w:after="120"/>
              <w:contextualSpacing/>
              <w:rPr>
                <w:rFonts w:asciiTheme="minorHAnsi" w:hAnsiTheme="minorHAnsi" w:eastAsiaTheme="minorEastAsia" w:cstheme="minorBidi"/>
                <w:noProof/>
                <w:w w:val="105"/>
                <w:sz w:val="22"/>
                <w:lang w:val="en-CA" w:eastAsia="en-US"/>
              </w:rPr>
            </w:pPr>
            <w:r w:rsidRPr="00EF612B">
              <w:rPr>
                <w:rFonts w:asciiTheme="minorHAnsi" w:hAnsiTheme="minorHAnsi" w:eastAsiaTheme="minorEastAsia" w:cstheme="minorBidi"/>
                <w:noProof/>
                <w:w w:val="105"/>
                <w:sz w:val="22"/>
                <w:lang w:val="en-CA" w:eastAsia="en-US"/>
              </w:rPr>
              <w:t>the transfer and maintenance of personnel records in accordance with applicable law.</w:t>
            </w:r>
          </w:p>
          <w:p w:rsidRPr="00EF612B" w:rsidR="00383113" w:rsidP="2BB0735C" w:rsidRDefault="00383113" w14:paraId="4F3F6A47" w14:textId="77777777">
            <w:pPr>
              <w:spacing w:after="120"/>
              <w:contextualSpacing/>
              <w:rPr>
                <w:rFonts w:asciiTheme="minorHAnsi" w:hAnsiTheme="minorHAnsi" w:eastAsiaTheme="minorEastAsia" w:cstheme="minorBidi"/>
                <w:noProof/>
                <w:w w:val="105"/>
                <w:sz w:val="22"/>
                <w:lang w:val="en-CA" w:eastAsia="en-US"/>
              </w:rPr>
            </w:pP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7B727E75"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26C60A04"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CF4612" w:rsidR="00383113" w:rsidP="2BB0735C" w:rsidRDefault="2BB0735C" w14:paraId="1A3374FA" w14:textId="39CB382B">
            <w:pPr>
              <w:tabs>
                <w:tab w:val="num" w:pos="360"/>
              </w:tabs>
              <w:rPr>
                <w:rFonts w:asciiTheme="minorHAnsi" w:hAnsiTheme="minorHAnsi" w:eastAsiaTheme="minorEastAsia" w:cstheme="minorBidi"/>
                <w:noProof/>
                <w:color w:val="FF0000"/>
                <w:sz w:val="22"/>
                <w:lang w:val="en-CA"/>
              </w:rPr>
            </w:pPr>
            <w:r w:rsidRPr="00EF612B">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EF612B" w:rsidR="00383113" w:rsidP="2BB0735C" w:rsidRDefault="00C107B0" w14:paraId="0DF5B8FA" w14:textId="4436A2C9">
            <w:pPr>
              <w:rPr>
                <w:rFonts w:asciiTheme="minorHAnsi" w:hAnsiTheme="minorHAnsi" w:eastAsiaTheme="minorEastAsia" w:cstheme="minorBidi"/>
                <w:sz w:val="22"/>
                <w:lang w:val="en-CA"/>
              </w:rPr>
            </w:pPr>
            <w:sdt>
              <w:sdtPr>
                <w:rPr>
                  <w:b/>
                  <w:bCs/>
                  <w:noProof/>
                  <w:sz w:val="22"/>
                  <w:lang w:val="en-CA"/>
                </w:rPr>
                <w:id w:val="-398141366"/>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Meets                  </w:t>
            </w:r>
            <w:sdt>
              <w:sdtPr>
                <w:rPr>
                  <w:b/>
                  <w:bCs/>
                  <w:noProof/>
                  <w:sz w:val="22"/>
                  <w:lang w:val="en-CA"/>
                </w:rPr>
                <w:id w:val="63999720"/>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025168164"/>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Does Not Meet</w:t>
            </w:r>
          </w:p>
        </w:tc>
      </w:tr>
      <w:tr w:rsidRPr="00CF4612" w:rsidR="00383113" w:rsidTr="2BB0735C" w14:paraId="40954A9E"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383113" w:rsidP="2BB0735C" w:rsidRDefault="2BB0735C" w14:paraId="752ED27E"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The maintenance plan for pupil records and how copies can be obtained</w:t>
            </w:r>
          </w:p>
        </w:tc>
        <w:tc>
          <w:tcPr>
            <w:tcW w:w="8655" w:type="dxa"/>
            <w:tcBorders>
              <w:top w:val="single" w:color="auto" w:sz="4" w:space="0"/>
              <w:left w:val="single" w:color="auto" w:sz="4" w:space="0"/>
              <w:bottom w:val="single" w:color="auto" w:sz="4" w:space="0"/>
              <w:right w:val="single" w:color="auto" w:sz="4" w:space="0"/>
            </w:tcBorders>
            <w:hideMark/>
          </w:tcPr>
          <w:p w:rsidRPr="00EF612B" w:rsidR="00383113" w:rsidP="2BB0735C" w:rsidRDefault="2BB0735C" w14:paraId="204E25FC" w14:textId="77777777">
            <w:pPr>
              <w:rPr>
                <w:rFonts w:asciiTheme="minorHAnsi" w:hAnsiTheme="minorHAnsi" w:eastAsiaTheme="minorEastAsia" w:cstheme="minorBidi"/>
                <w:sz w:val="22"/>
                <w:u w:val="single"/>
                <w:lang w:val="en-CA"/>
              </w:rPr>
            </w:pPr>
            <w:r w:rsidRPr="00EF612B">
              <w:rPr>
                <w:rFonts w:asciiTheme="minorHAnsi" w:hAnsiTheme="minorHAnsi" w:eastAsiaTheme="minorEastAsia" w:cstheme="minorBidi"/>
                <w:sz w:val="22"/>
                <w:u w:val="single"/>
                <w:lang w:val="en-CA"/>
              </w:rPr>
              <w:t>Evidence of Compliance</w:t>
            </w:r>
          </w:p>
          <w:p w:rsidRPr="00EF612B" w:rsidR="00383113" w:rsidP="00116A15" w:rsidRDefault="2BB0735C" w14:paraId="7113F1E9" w14:textId="77777777">
            <w:pPr>
              <w:numPr>
                <w:ilvl w:val="0"/>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The petition includes the maintenance plan for pupil records, how parents/guardians may obtain copies of pupil records if the charter school closes, and how information will be preserved and transferred.</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4F2B0616"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4EC34BD0" w14:textId="77777777">
        <w:trPr>
          <w:trHeight w:val="440"/>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CF4612" w:rsidR="00383113" w:rsidP="2BB0735C" w:rsidRDefault="2BB0735C" w14:paraId="6D5BC4FF" w14:textId="7F27DB69">
            <w:pPr>
              <w:rPr>
                <w:rFonts w:asciiTheme="minorHAnsi" w:hAnsiTheme="minorHAnsi" w:eastAsiaTheme="minorEastAsia" w:cstheme="minorBidi"/>
                <w:noProof/>
                <w:color w:val="FF0000"/>
                <w:sz w:val="22"/>
                <w:lang w:val="en-CA"/>
              </w:rPr>
            </w:pPr>
            <w:r w:rsidRPr="00EF612B">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EF612B" w:rsidR="00383113" w:rsidP="2BB0735C" w:rsidRDefault="00C107B0" w14:paraId="6E9B16B7" w14:textId="37193F6F">
            <w:pPr>
              <w:rPr>
                <w:rFonts w:asciiTheme="minorHAnsi" w:hAnsiTheme="minorHAnsi" w:eastAsiaTheme="minorEastAsia" w:cstheme="minorBidi"/>
                <w:sz w:val="22"/>
                <w:lang w:val="en-CA"/>
              </w:rPr>
            </w:pPr>
            <w:sdt>
              <w:sdtPr>
                <w:rPr>
                  <w:b/>
                  <w:bCs/>
                  <w:noProof/>
                  <w:sz w:val="22"/>
                  <w:lang w:val="en-CA"/>
                </w:rPr>
                <w:id w:val="-133331064"/>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Meets                  </w:t>
            </w:r>
            <w:sdt>
              <w:sdtPr>
                <w:rPr>
                  <w:b/>
                  <w:bCs/>
                  <w:noProof/>
                  <w:sz w:val="22"/>
                  <w:lang w:val="en-CA"/>
                </w:rPr>
                <w:id w:val="-897059081"/>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594400837"/>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Does Not Meet</w:t>
            </w:r>
          </w:p>
        </w:tc>
      </w:tr>
      <w:tr w:rsidRPr="00CF4612" w:rsidR="00383113" w:rsidTr="2BB0735C" w14:paraId="26D97793"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383113" w:rsidP="2BB0735C" w:rsidRDefault="2BB0735C" w14:paraId="3A5C53F5" w14:textId="77777777">
            <w:pPr>
              <w:rPr>
                <w:rFonts w:asciiTheme="minorHAnsi" w:hAnsiTheme="minorHAnsi" w:eastAsiaTheme="minorEastAsia" w:cstheme="minorBidi"/>
                <w:color w:val="FF0000"/>
                <w:sz w:val="22"/>
                <w:lang w:val="en-CA"/>
              </w:rPr>
            </w:pPr>
            <w:r w:rsidRPr="2BB0735C">
              <w:rPr>
                <w:rFonts w:asciiTheme="minorHAnsi" w:hAnsiTheme="minorHAnsi" w:eastAsiaTheme="minorEastAsia" w:cstheme="minorBidi"/>
                <w:noProof/>
                <w:color w:val="FF0000"/>
                <w:sz w:val="22"/>
                <w:lang w:val="en-CA"/>
              </w:rPr>
              <w:t>A process of how the charter will ensure a final audit of the charter school</w:t>
            </w:r>
          </w:p>
        </w:tc>
        <w:tc>
          <w:tcPr>
            <w:tcW w:w="8655" w:type="dxa"/>
            <w:tcBorders>
              <w:top w:val="single" w:color="auto" w:sz="4" w:space="0"/>
              <w:left w:val="single" w:color="auto" w:sz="4" w:space="0"/>
              <w:bottom w:val="single" w:color="auto" w:sz="4" w:space="0"/>
              <w:right w:val="single" w:color="auto" w:sz="4" w:space="0"/>
            </w:tcBorders>
            <w:hideMark/>
          </w:tcPr>
          <w:p w:rsidRPr="00EF612B" w:rsidR="00383113" w:rsidP="2BB0735C" w:rsidRDefault="2BB0735C" w14:paraId="030DBF91" w14:textId="77777777">
            <w:pPr>
              <w:rPr>
                <w:rFonts w:asciiTheme="minorHAnsi" w:hAnsiTheme="minorHAnsi" w:eastAsiaTheme="minorEastAsia" w:cstheme="minorBidi"/>
                <w:sz w:val="22"/>
                <w:u w:val="single"/>
                <w:lang w:val="en-CA"/>
              </w:rPr>
            </w:pPr>
            <w:r w:rsidRPr="00EF612B">
              <w:rPr>
                <w:rFonts w:asciiTheme="minorHAnsi" w:hAnsiTheme="minorHAnsi" w:eastAsiaTheme="minorEastAsia" w:cstheme="minorBidi"/>
                <w:sz w:val="22"/>
                <w:u w:val="single"/>
                <w:lang w:val="en-CA"/>
              </w:rPr>
              <w:t>Evidence of Compliance</w:t>
            </w:r>
          </w:p>
          <w:p w:rsidRPr="00EF612B" w:rsidR="00383113" w:rsidP="00116A15" w:rsidRDefault="2BB0735C" w14:paraId="417ABDD2" w14:textId="77777777">
            <w:pPr>
              <w:numPr>
                <w:ilvl w:val="0"/>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The petition describes how it will ensure a final audit and address</w:t>
            </w:r>
          </w:p>
          <w:p w:rsidRPr="00EF612B" w:rsidR="00383113" w:rsidP="00116A15" w:rsidRDefault="2BB0735C" w14:paraId="1CD0F836" w14:textId="77777777">
            <w:pPr>
              <w:numPr>
                <w:ilvl w:val="1"/>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The disposition of the charter school's assets</w:t>
            </w:r>
          </w:p>
          <w:p w:rsidRPr="00EF612B" w:rsidR="00383113" w:rsidP="00116A15" w:rsidRDefault="2BB0735C" w14:paraId="17CEEEB6" w14:textId="77777777">
            <w:pPr>
              <w:numPr>
                <w:ilvl w:val="1"/>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The plans for disposing of net assets</w:t>
            </w:r>
          </w:p>
          <w:p w:rsidRPr="00EF612B" w:rsidR="00383113" w:rsidP="00116A15" w:rsidRDefault="2BB0735C" w14:paraId="78A86D58" w14:textId="77777777">
            <w:pPr>
              <w:numPr>
                <w:ilvl w:val="1"/>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The transfer and maintenance of personnel records in accordance with applicable law</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1EE73498"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2CB8D87F" w14:textId="77777777">
        <w:trPr>
          <w:trHeight w:val="386"/>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CF4612" w:rsidR="00383113" w:rsidP="2BB0735C" w:rsidRDefault="2BB0735C" w14:paraId="2AFF923C" w14:textId="2543DE94">
            <w:pPr>
              <w:rPr>
                <w:rFonts w:asciiTheme="minorHAnsi" w:hAnsiTheme="minorHAnsi" w:eastAsiaTheme="minorEastAsia" w:cstheme="minorBidi"/>
                <w:noProof/>
                <w:color w:val="FF0000"/>
                <w:sz w:val="22"/>
                <w:lang w:val="en-CA"/>
              </w:rPr>
            </w:pPr>
            <w:r w:rsidRPr="00EF612B">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EF612B" w:rsidR="00383113" w:rsidP="2BB0735C" w:rsidRDefault="00C107B0" w14:paraId="0F46DDD4" w14:textId="37BE9DDF">
            <w:pPr>
              <w:rPr>
                <w:rFonts w:asciiTheme="minorHAnsi" w:hAnsiTheme="minorHAnsi" w:eastAsiaTheme="minorEastAsia" w:cstheme="minorBidi"/>
                <w:sz w:val="22"/>
                <w:lang w:val="en-CA"/>
              </w:rPr>
            </w:pPr>
            <w:sdt>
              <w:sdtPr>
                <w:rPr>
                  <w:b/>
                  <w:bCs/>
                  <w:noProof/>
                  <w:sz w:val="22"/>
                  <w:lang w:val="en-CA"/>
                </w:rPr>
                <w:id w:val="-908379990"/>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Meets                  </w:t>
            </w:r>
            <w:sdt>
              <w:sdtPr>
                <w:rPr>
                  <w:b/>
                  <w:bCs/>
                  <w:noProof/>
                  <w:sz w:val="22"/>
                  <w:lang w:val="en-CA"/>
                </w:rPr>
                <w:id w:val="816465980"/>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2128743089"/>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Does Not Meet</w:t>
            </w:r>
          </w:p>
        </w:tc>
      </w:tr>
      <w:tr w:rsidRPr="00CF4612" w:rsidR="00383113" w:rsidTr="2BB0735C" w14:paraId="2608A187"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383113" w:rsidP="2BB0735C" w:rsidRDefault="2BB0735C" w14:paraId="7FCCF965" w14:textId="77777777">
            <w:pPr>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Audit Assurance</w:t>
            </w:r>
          </w:p>
        </w:tc>
        <w:tc>
          <w:tcPr>
            <w:tcW w:w="8655" w:type="dxa"/>
            <w:tcBorders>
              <w:top w:val="single" w:color="auto" w:sz="4" w:space="0"/>
              <w:left w:val="single" w:color="auto" w:sz="4" w:space="0"/>
              <w:bottom w:val="single" w:color="auto" w:sz="4" w:space="0"/>
              <w:right w:val="single" w:color="auto" w:sz="4" w:space="0"/>
            </w:tcBorders>
            <w:hideMark/>
          </w:tcPr>
          <w:p w:rsidRPr="00EF612B" w:rsidR="00383113" w:rsidP="2BB0735C" w:rsidRDefault="2BB0735C" w14:paraId="7588A454" w14:textId="77777777">
            <w:pPr>
              <w:rPr>
                <w:rFonts w:asciiTheme="minorHAnsi" w:hAnsiTheme="minorHAnsi" w:eastAsiaTheme="minorEastAsia" w:cstheme="minorBidi"/>
                <w:sz w:val="22"/>
                <w:u w:val="single"/>
                <w:lang w:val="en-CA"/>
              </w:rPr>
            </w:pPr>
            <w:r w:rsidRPr="00EF612B">
              <w:rPr>
                <w:rFonts w:asciiTheme="minorHAnsi" w:hAnsiTheme="minorHAnsi" w:eastAsiaTheme="minorEastAsia" w:cstheme="minorBidi"/>
                <w:sz w:val="22"/>
                <w:u w:val="single"/>
                <w:lang w:val="en-CA"/>
              </w:rPr>
              <w:t>Assurance</w:t>
            </w:r>
          </w:p>
          <w:p w:rsidRPr="00EF612B" w:rsidR="00383113" w:rsidP="00116A15" w:rsidRDefault="2BB0735C" w14:paraId="16152879" w14:textId="77777777">
            <w:pPr>
              <w:numPr>
                <w:ilvl w:val="0"/>
                <w:numId w:val="94"/>
              </w:numPr>
              <w:spacing w:after="80" w:line="240" w:lineRule="exact"/>
              <w:contextualSpacing/>
              <w:rPr>
                <w:rFonts w:asciiTheme="minorHAnsi" w:hAnsiTheme="minorHAnsi" w:eastAsiaTheme="minorEastAsia" w:cstheme="minorBidi"/>
                <w:noProof/>
                <w:sz w:val="22"/>
                <w:lang w:val="en-CA" w:eastAsia="en-US"/>
              </w:rPr>
            </w:pPr>
            <w:r w:rsidRPr="00EF612B">
              <w:rPr>
                <w:rFonts w:asciiTheme="minorHAnsi" w:hAnsiTheme="minorHAnsi" w:eastAsiaTheme="minorEastAsia" w:cstheme="minorBidi"/>
                <w:noProof/>
                <w:sz w:val="22"/>
                <w:lang w:val="en-CA" w:eastAsia="en-US"/>
              </w:rPr>
              <w:t>A final audit will be conducted within six months of closure.</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383113" w:rsidP="2BB0735C" w:rsidRDefault="00383113" w14:paraId="5B3F4A0C"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83113" w:rsidTr="2BB0735C" w14:paraId="2868BDDD" w14:textId="77777777">
        <w:trPr>
          <w:trHeight w:val="37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CF4612" w:rsidR="00383113" w:rsidP="2BB0735C" w:rsidRDefault="2BB0735C" w14:paraId="03766409" w14:textId="0977E365">
            <w:pPr>
              <w:rPr>
                <w:rFonts w:asciiTheme="minorHAnsi" w:hAnsiTheme="minorHAnsi" w:eastAsiaTheme="minorEastAsia" w:cstheme="minorBidi"/>
                <w:noProof/>
                <w:color w:val="FF0000"/>
                <w:sz w:val="22"/>
                <w:lang w:val="en-CA"/>
              </w:rPr>
            </w:pPr>
            <w:r w:rsidRPr="00EF612B">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EF612B" w:rsidR="00383113" w:rsidP="2BB0735C" w:rsidRDefault="00C107B0" w14:paraId="40055A5F" w14:textId="575B5555">
            <w:pPr>
              <w:rPr>
                <w:rFonts w:asciiTheme="minorHAnsi" w:hAnsiTheme="minorHAnsi" w:eastAsiaTheme="minorEastAsia" w:cstheme="minorBidi"/>
                <w:sz w:val="22"/>
                <w:lang w:val="en-CA"/>
              </w:rPr>
            </w:pPr>
            <w:sdt>
              <w:sdtPr>
                <w:rPr>
                  <w:b/>
                  <w:bCs/>
                  <w:noProof/>
                  <w:sz w:val="22"/>
                  <w:lang w:val="en-CA"/>
                </w:rPr>
                <w:id w:val="1054122033"/>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Meets                  </w:t>
            </w:r>
            <w:sdt>
              <w:sdtPr>
                <w:rPr>
                  <w:b/>
                  <w:bCs/>
                  <w:noProof/>
                  <w:sz w:val="22"/>
                  <w:lang w:val="en-CA"/>
                </w:rPr>
                <w:id w:val="-511753562"/>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640006365"/>
                <w14:checkbox>
                  <w14:checked w14:val="0"/>
                  <w14:checkedState w14:val="2612" w14:font="MS Gothic"/>
                  <w14:uncheckedState w14:val="2610" w14:font="MS Gothic"/>
                </w14:checkbox>
              </w:sdtPr>
              <w:sdtContent>
                <w:r w:rsidRPr="00EF612B" w:rsidR="2BB0735C">
                  <w:rPr>
                    <w:rFonts w:asciiTheme="minorHAnsi" w:hAnsiTheme="minorHAnsi" w:eastAsiaTheme="minorEastAsia" w:cstheme="minorBidi"/>
                    <w:b/>
                    <w:bCs/>
                    <w:noProof/>
                    <w:sz w:val="22"/>
                    <w:lang w:val="en-CA"/>
                  </w:rPr>
                  <w:t>☐</w:t>
                </w:r>
              </w:sdtContent>
            </w:sdt>
            <w:r w:rsidRPr="00EF612B" w:rsidR="2BB0735C">
              <w:rPr>
                <w:rFonts w:asciiTheme="minorHAnsi" w:hAnsiTheme="minorHAnsi" w:eastAsiaTheme="minorEastAsia" w:cstheme="minorBidi"/>
                <w:b/>
                <w:bCs/>
                <w:noProof/>
                <w:sz w:val="22"/>
                <w:lang w:val="en-CA"/>
              </w:rPr>
              <w:t xml:space="preserve"> Does Not Meet</w:t>
            </w:r>
          </w:p>
        </w:tc>
      </w:tr>
      <w:tr w:rsidRPr="00CF4612" w:rsidR="00383113" w:rsidTr="2BB0735C" w14:paraId="27D124C7" w14:textId="77777777">
        <w:trPr>
          <w:jc w:val="center"/>
        </w:trPr>
        <w:tc>
          <w:tcPr>
            <w:tcW w:w="13495" w:type="dxa"/>
            <w:gridSpan w:val="3"/>
            <w:tcBorders>
              <w:top w:val="single" w:color="auto" w:sz="4" w:space="0"/>
              <w:left w:val="single" w:color="auto" w:sz="4" w:space="0"/>
              <w:bottom w:val="single" w:color="auto" w:sz="4" w:space="0"/>
              <w:right w:val="single" w:color="auto" w:sz="4" w:space="0"/>
            </w:tcBorders>
          </w:tcPr>
          <w:p w:rsidRPr="00EF612B" w:rsidR="00383113" w:rsidP="2BB0735C" w:rsidRDefault="2BB0735C" w14:paraId="1D3B3E95" w14:textId="77777777">
            <w:pPr>
              <w:rPr>
                <w:rFonts w:asciiTheme="minorHAnsi" w:hAnsiTheme="minorHAnsi" w:eastAsiaTheme="minorEastAsia" w:cstheme="minorBidi"/>
                <w:lang w:val="en-CA"/>
              </w:rPr>
            </w:pPr>
            <w:r w:rsidRPr="00EF612B">
              <w:rPr>
                <w:rFonts w:asciiTheme="minorHAnsi" w:hAnsiTheme="minorHAnsi" w:eastAsiaTheme="minorEastAsia" w:cstheme="minorBidi"/>
                <w:b/>
                <w:bCs/>
                <w:lang w:val="en-CA"/>
              </w:rPr>
              <w:t>Notes:</w:t>
            </w:r>
            <w:r w:rsidRPr="00EF612B">
              <w:rPr>
                <w:rFonts w:asciiTheme="minorHAnsi" w:hAnsiTheme="minorHAnsi" w:eastAsiaTheme="minorEastAsia" w:cstheme="minorBidi"/>
                <w:lang w:val="en-CA"/>
              </w:rPr>
              <w:t xml:space="preserve"> </w:t>
            </w:r>
          </w:p>
          <w:p w:rsidR="00383113" w:rsidP="2BB0735C" w:rsidRDefault="00383113" w14:paraId="6835DA35" w14:textId="77777777">
            <w:pPr>
              <w:rPr>
                <w:rFonts w:asciiTheme="minorHAnsi" w:hAnsiTheme="minorHAnsi" w:eastAsiaTheme="minorEastAsia" w:cstheme="minorBidi"/>
                <w:color w:val="3F638F"/>
                <w:lang w:val="en-CA"/>
              </w:rPr>
            </w:pPr>
          </w:p>
          <w:p w:rsidR="00383113" w:rsidP="2BB0735C" w:rsidRDefault="00383113" w14:paraId="76AED973" w14:textId="77777777">
            <w:pPr>
              <w:rPr>
                <w:rFonts w:asciiTheme="minorHAnsi" w:hAnsiTheme="minorHAnsi" w:eastAsiaTheme="minorEastAsia" w:cstheme="minorBidi"/>
                <w:color w:val="3F638F"/>
                <w:lang w:val="en-CA"/>
              </w:rPr>
            </w:pPr>
          </w:p>
          <w:p w:rsidRPr="00CF4612" w:rsidR="00383113" w:rsidP="2BB0735C" w:rsidRDefault="00383113" w14:paraId="7312804E" w14:textId="77777777">
            <w:pPr>
              <w:rPr>
                <w:rFonts w:asciiTheme="minorHAnsi" w:hAnsiTheme="minorHAnsi" w:eastAsiaTheme="minorEastAsia" w:cstheme="minorBidi"/>
                <w:color w:val="FF0000"/>
                <w:sz w:val="22"/>
                <w:lang w:val="en-CA"/>
              </w:rPr>
            </w:pPr>
          </w:p>
        </w:tc>
      </w:tr>
    </w:tbl>
    <w:p w:rsidR="00FB71B6" w:rsidP="2BB0735C" w:rsidRDefault="00FB71B6" w14:paraId="7CD73B8D" w14:textId="77777777">
      <w:pPr>
        <w:spacing w:before="480" w:after="0" w:line="420" w:lineRule="exact"/>
        <w:outlineLvl w:val="1"/>
        <w:rPr>
          <w:b/>
          <w:bCs/>
          <w:noProof/>
          <w:color w:val="2F5496"/>
          <w:sz w:val="40"/>
          <w:szCs w:val="40"/>
        </w:rPr>
      </w:pPr>
      <w:bookmarkStart w:name="_Toc205451586" w:id="28"/>
    </w:p>
    <w:p w:rsidR="00FB71B6" w:rsidP="2BB0735C" w:rsidRDefault="00FB71B6" w14:paraId="7620EC59" w14:textId="77777777">
      <w:pPr>
        <w:spacing w:line="310" w:lineRule="exact"/>
        <w:rPr>
          <w:b/>
          <w:bCs/>
          <w:noProof/>
          <w:color w:val="2F5496"/>
          <w:sz w:val="40"/>
          <w:szCs w:val="40"/>
        </w:rPr>
      </w:pPr>
      <w:r w:rsidRPr="2BB0735C">
        <w:rPr>
          <w:b/>
          <w:bCs/>
          <w:noProof/>
          <w:color w:val="2F5496"/>
          <w:sz w:val="40"/>
          <w:szCs w:val="40"/>
        </w:rPr>
        <w:br w:type="page"/>
      </w:r>
    </w:p>
    <w:p w:rsidRPr="00196547" w:rsidR="00D57CF7" w:rsidP="2BB0735C" w:rsidRDefault="4799B089" w14:paraId="5F69F1E4" w14:textId="448904D7">
      <w:pPr>
        <w:spacing w:before="480" w:line="420" w:lineRule="exact"/>
        <w:outlineLvl w:val="1"/>
        <w:rPr>
          <w:b/>
          <w:bCs/>
          <w:noProof/>
          <w:color w:val="586D2D" w:themeColor="text1"/>
          <w:sz w:val="40"/>
          <w:szCs w:val="40"/>
        </w:rPr>
      </w:pPr>
      <w:bookmarkStart w:name="_Toc1530633345" w:id="29"/>
      <w:r w:rsidRPr="00196547">
        <w:rPr>
          <w:b/>
          <w:bCs/>
          <w:noProof/>
          <w:color w:val="586D2D" w:themeColor="text1"/>
          <w:sz w:val="40"/>
          <w:szCs w:val="40"/>
        </w:rPr>
        <w:t>Miscellaneous Provisions</w:t>
      </w:r>
      <w:bookmarkEnd w:id="29"/>
    </w:p>
    <w:tbl>
      <w:tblPr>
        <w:tblStyle w:val="TableGrid2"/>
        <w:tblW w:w="13495" w:type="dxa"/>
        <w:jc w:val="center"/>
        <w:tblInd w:w="0" w:type="dxa"/>
        <w:tblLayout w:type="fixed"/>
        <w:tblLook w:val="06A0" w:firstRow="1" w:lastRow="0" w:firstColumn="1" w:lastColumn="0" w:noHBand="1" w:noVBand="1"/>
      </w:tblPr>
      <w:tblGrid>
        <w:gridCol w:w="3055"/>
        <w:gridCol w:w="8655"/>
        <w:gridCol w:w="1785"/>
      </w:tblGrid>
      <w:tr w:rsidRPr="00CF4612" w:rsidR="003C48E4" w:rsidTr="4799B089" w14:paraId="7E034D3B" w14:textId="77777777">
        <w:trPr>
          <w:trHeight w:val="719"/>
          <w:tblHeader/>
          <w:jc w:val="center"/>
        </w:trPr>
        <w:tc>
          <w:tcPr>
            <w:tcW w:w="13495" w:type="dxa"/>
            <w:gridSpan w:val="3"/>
            <w:tcBorders>
              <w:top w:val="single" w:color="auto" w:sz="4" w:space="0"/>
              <w:left w:val="single" w:color="auto" w:sz="4" w:space="0"/>
              <w:bottom w:val="single" w:color="auto" w:sz="4" w:space="0"/>
              <w:right w:val="single" w:color="auto" w:sz="4" w:space="0"/>
            </w:tcBorders>
            <w:shd w:val="clear" w:color="auto" w:fill="FFFFFF" w:themeFill="background1" w:themeFillTint="66"/>
            <w:vAlign w:val="center"/>
          </w:tcPr>
          <w:bookmarkEnd w:id="28"/>
          <w:p w:rsidRPr="00196547" w:rsidR="003C48E4" w:rsidP="2BB0735C" w:rsidRDefault="2BB0735C" w14:paraId="01C24E1C" w14:textId="4053C386">
            <w:pPr>
              <w:pStyle w:val="ParagraphIntroFollowingHeading"/>
              <w:spacing w:after="0" w:line="240" w:lineRule="auto"/>
              <w:ind w:left="0"/>
              <w:rPr>
                <w:rFonts w:asciiTheme="minorHAnsi" w:hAnsiTheme="minorHAnsi" w:eastAsiaTheme="minorEastAsia" w:cstheme="minorBidi"/>
                <w:color w:val="auto"/>
                <w:sz w:val="32"/>
                <w:szCs w:val="32"/>
              </w:rPr>
            </w:pPr>
            <w:r w:rsidRPr="00196547">
              <w:rPr>
                <w:rFonts w:asciiTheme="minorHAnsi" w:hAnsiTheme="minorHAnsi" w:eastAsiaTheme="minorEastAsia" w:cstheme="minorBidi"/>
                <w:color w:val="auto"/>
                <w:sz w:val="32"/>
                <w:szCs w:val="32"/>
              </w:rPr>
              <w:t>Charter School Location</w:t>
            </w:r>
          </w:p>
          <w:p w:rsidRPr="00196547" w:rsidR="003C48E4" w:rsidP="2BB0735C" w:rsidRDefault="4799B089" w14:paraId="7C30FA67" w14:textId="7EA3C446">
            <w:pPr>
              <w:outlineLvl w:val="1"/>
              <w:rPr>
                <w:rFonts w:asciiTheme="minorHAnsi" w:hAnsiTheme="minorHAnsi" w:eastAsiaTheme="minorEastAsia" w:cstheme="minorBidi"/>
                <w:b/>
                <w:bCs/>
                <w:noProof/>
                <w:color w:val="1569C8"/>
                <w:sz w:val="28"/>
                <w:szCs w:val="28"/>
                <w:lang w:eastAsia="en-US"/>
              </w:rPr>
            </w:pPr>
            <w:bookmarkStart w:name="_Toc1758916384" w:id="30"/>
            <w:r w:rsidRPr="00196547">
              <w:rPr>
                <w:rFonts w:asciiTheme="minorHAnsi" w:hAnsiTheme="minorHAnsi" w:eastAsiaTheme="minorEastAsia" w:cstheme="minorBidi"/>
                <w:b/>
                <w:bCs/>
                <w:noProof/>
                <w:color w:val="586D2D" w:themeColor="text1"/>
                <w:lang w:eastAsia="en-US"/>
              </w:rPr>
              <w:t>The Petition Describes, At Minimum</w:t>
            </w:r>
            <w:bookmarkEnd w:id="30"/>
            <w:r w:rsidRPr="00196547">
              <w:rPr>
                <w:rFonts w:asciiTheme="minorHAnsi" w:hAnsiTheme="minorHAnsi" w:eastAsiaTheme="minorEastAsia" w:cstheme="minorBidi"/>
                <w:b/>
                <w:bCs/>
                <w:noProof/>
                <w:color w:val="586D2D" w:themeColor="text1"/>
                <w:lang w:eastAsia="en-US"/>
              </w:rPr>
              <w:t xml:space="preserve"> </w:t>
            </w:r>
          </w:p>
        </w:tc>
      </w:tr>
      <w:tr w:rsidRPr="00CF4612" w:rsidR="00FB71B6" w:rsidTr="4799B089" w14:paraId="3E705D04" w14:textId="77777777">
        <w:trPr>
          <w:trHeight w:val="467"/>
          <w:tblHeader/>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FB71B6" w:rsidP="2BB0735C" w:rsidRDefault="2BB0735C" w14:paraId="0801E331"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FB71B6" w:rsidP="2BB0735C" w:rsidRDefault="2BB0735C" w14:paraId="4B759349"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78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FB71B6" w:rsidP="2BB0735C" w:rsidRDefault="2BB0735C" w14:paraId="34AF26CD"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FB71B6" w:rsidTr="4799B089" w14:paraId="41774AC2"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CF4612" w:rsidR="00FB71B6" w:rsidP="2BB0735C" w:rsidRDefault="2BB0735C" w14:paraId="77AD346C" w14:textId="77777777">
            <w:pPr>
              <w:tabs>
                <w:tab w:val="num" w:pos="360"/>
              </w:tabs>
              <w:rPr>
                <w:rFonts w:asciiTheme="minorHAnsi" w:hAnsiTheme="minorHAnsi" w:eastAsiaTheme="minorEastAsia" w:cstheme="minorBidi"/>
                <w:noProof/>
                <w:color w:val="07121F" w:themeColor="text2" w:themeShade="40"/>
                <w:sz w:val="22"/>
                <w:lang w:val="en-CA"/>
              </w:rPr>
            </w:pPr>
            <w:r w:rsidRPr="2BB0735C">
              <w:rPr>
                <w:rFonts w:asciiTheme="minorHAnsi" w:hAnsiTheme="minorHAnsi" w:eastAsiaTheme="minorEastAsia" w:cstheme="minorBidi"/>
                <w:noProof/>
                <w:color w:val="FF0000"/>
                <w:sz w:val="22"/>
                <w:lang w:val="en-CA"/>
              </w:rPr>
              <w:t>The type and location of each charter school facility</w:t>
            </w:r>
          </w:p>
        </w:tc>
        <w:tc>
          <w:tcPr>
            <w:tcW w:w="8655" w:type="dxa"/>
            <w:tcBorders>
              <w:top w:val="single" w:color="auto" w:sz="4" w:space="0"/>
              <w:left w:val="single" w:color="auto" w:sz="4" w:space="0"/>
              <w:bottom w:val="single" w:color="auto" w:sz="4" w:space="0"/>
              <w:right w:val="single" w:color="auto" w:sz="4" w:space="0"/>
            </w:tcBorders>
            <w:hideMark/>
          </w:tcPr>
          <w:p w:rsidRPr="00196547" w:rsidR="00FB71B6" w:rsidP="2BB0735C" w:rsidRDefault="2BB0735C" w14:paraId="4AC1087F" w14:textId="77777777">
            <w:pPr>
              <w:rPr>
                <w:rFonts w:asciiTheme="minorHAnsi" w:hAnsiTheme="minorHAnsi" w:eastAsiaTheme="minorEastAsia" w:cstheme="minorBidi"/>
                <w:sz w:val="22"/>
                <w:u w:val="single"/>
                <w:lang w:val="en-CA"/>
              </w:rPr>
            </w:pPr>
            <w:r w:rsidRPr="00196547">
              <w:rPr>
                <w:rFonts w:asciiTheme="minorHAnsi" w:hAnsiTheme="minorHAnsi" w:eastAsiaTheme="minorEastAsia" w:cstheme="minorBidi"/>
                <w:sz w:val="22"/>
                <w:u w:val="single"/>
                <w:lang w:val="en-CA"/>
              </w:rPr>
              <w:t>Evidence of Compliance</w:t>
            </w:r>
          </w:p>
          <w:p w:rsidRPr="00196547" w:rsidR="00FB71B6" w:rsidP="00116A15" w:rsidRDefault="2BB0735C" w14:paraId="6A6FD450" w14:textId="77777777">
            <w:pPr>
              <w:numPr>
                <w:ilvl w:val="0"/>
                <w:numId w:val="94"/>
              </w:numPr>
              <w:spacing w:after="80" w:line="240" w:lineRule="exact"/>
              <w:contextualSpacing/>
              <w:rPr>
                <w:rFonts w:asciiTheme="minorHAnsi" w:hAnsiTheme="minorHAnsi" w:eastAsiaTheme="minorEastAsia" w:cstheme="minorBidi"/>
                <w:noProof/>
                <w:sz w:val="22"/>
                <w:u w:val="single"/>
                <w:lang w:val="en-CA" w:eastAsia="en-US"/>
              </w:rPr>
            </w:pPr>
            <w:r w:rsidRPr="00196547">
              <w:rPr>
                <w:rFonts w:asciiTheme="minorHAnsi" w:hAnsiTheme="minorHAnsi" w:eastAsiaTheme="minorEastAsia" w:cstheme="minorBidi"/>
                <w:noProof/>
                <w:sz w:val="22"/>
                <w:lang w:val="en-CA" w:eastAsia="en-US"/>
              </w:rPr>
              <w:t>Provides the location of each charter school facility.</w:t>
            </w:r>
          </w:p>
          <w:p w:rsidRPr="00196547" w:rsidR="00FB71B6" w:rsidP="00116A15" w:rsidRDefault="2BB0735C" w14:paraId="5F30FBA5" w14:textId="77777777">
            <w:pPr>
              <w:numPr>
                <w:ilvl w:val="0"/>
                <w:numId w:val="94"/>
              </w:numPr>
              <w:spacing w:after="80" w:line="240" w:lineRule="exact"/>
              <w:contextualSpacing/>
              <w:rPr>
                <w:rFonts w:asciiTheme="minorHAnsi" w:hAnsiTheme="minorHAnsi" w:eastAsiaTheme="minorEastAsia" w:cstheme="minorBidi"/>
                <w:noProof/>
                <w:sz w:val="22"/>
                <w:u w:val="single"/>
                <w:lang w:val="en-CA" w:eastAsia="en-US"/>
              </w:rPr>
            </w:pPr>
            <w:r w:rsidRPr="00196547">
              <w:rPr>
                <w:rFonts w:asciiTheme="minorHAnsi" w:hAnsiTheme="minorHAnsi" w:eastAsiaTheme="minorEastAsia" w:cstheme="minorBidi"/>
                <w:noProof/>
                <w:sz w:val="22"/>
                <w:lang w:val="en-CA" w:eastAsia="en-US"/>
              </w:rPr>
              <w:t>Includes size, resources, and suitability</w:t>
            </w:r>
          </w:p>
        </w:tc>
        <w:tc>
          <w:tcPr>
            <w:tcW w:w="178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FB71B6" w:rsidP="2BB0735C" w:rsidRDefault="00FB71B6" w14:paraId="483F5A48"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FB71B6" w:rsidTr="4799B089" w14:paraId="66198832" w14:textId="77777777">
        <w:trPr>
          <w:trHeight w:val="46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CF4612" w:rsidR="00FB71B6" w:rsidP="2BB0735C" w:rsidRDefault="2BB0735C" w14:paraId="2DE634C0" w14:textId="1E5D69AF">
            <w:pPr>
              <w:tabs>
                <w:tab w:val="num" w:pos="360"/>
              </w:tabs>
              <w:rPr>
                <w:rFonts w:asciiTheme="minorHAnsi" w:hAnsiTheme="minorHAnsi" w:eastAsiaTheme="minorEastAsia" w:cstheme="minorBidi"/>
                <w:noProof/>
                <w:color w:val="FF0000"/>
                <w:sz w:val="22"/>
                <w:lang w:val="en-CA"/>
              </w:rPr>
            </w:pPr>
            <w:r w:rsidRPr="00196547">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FB71B6" w:rsidP="2BB0735C" w:rsidRDefault="00C107B0" w14:paraId="6DDA2DBC" w14:textId="622BE68D">
            <w:pPr>
              <w:rPr>
                <w:rFonts w:asciiTheme="minorHAnsi" w:hAnsiTheme="minorHAnsi" w:eastAsiaTheme="minorEastAsia" w:cstheme="minorBidi"/>
                <w:sz w:val="22"/>
                <w:lang w:val="en-CA"/>
              </w:rPr>
            </w:pPr>
            <w:sdt>
              <w:sdtPr>
                <w:rPr>
                  <w:b/>
                  <w:bCs/>
                  <w:noProof/>
                  <w:sz w:val="22"/>
                  <w:lang w:val="en-CA"/>
                </w:rPr>
                <w:id w:val="-1462115209"/>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Meets                  </w:t>
            </w:r>
            <w:sdt>
              <w:sdtPr>
                <w:rPr>
                  <w:b/>
                  <w:bCs/>
                  <w:noProof/>
                  <w:sz w:val="22"/>
                  <w:lang w:val="en-CA"/>
                </w:rPr>
                <w:id w:val="333955434"/>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538855849"/>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Does Not Meet</w:t>
            </w:r>
          </w:p>
        </w:tc>
      </w:tr>
      <w:tr w:rsidRPr="00CF4612" w:rsidR="000A4F6D" w:rsidTr="4799B089" w14:paraId="5D887681" w14:textId="77777777">
        <w:trPr>
          <w:trHeight w:val="908"/>
          <w:jc w:val="center"/>
        </w:trPr>
        <w:tc>
          <w:tcPr>
            <w:tcW w:w="13495" w:type="dxa"/>
            <w:gridSpan w:val="3"/>
            <w:tcBorders>
              <w:top w:val="single" w:color="auto" w:sz="4" w:space="0"/>
              <w:left w:val="single" w:color="auto" w:sz="4" w:space="0"/>
              <w:bottom w:val="single" w:color="auto" w:sz="4" w:space="0"/>
              <w:right w:val="single" w:color="auto" w:sz="4" w:space="0"/>
            </w:tcBorders>
          </w:tcPr>
          <w:p w:rsidRPr="00196547" w:rsidR="145DBFDC" w:rsidP="2BB0735C" w:rsidRDefault="2BB0735C" w14:paraId="670A233B" w14:textId="77777777">
            <w:pPr>
              <w:rPr>
                <w:rFonts w:asciiTheme="minorHAnsi" w:hAnsiTheme="minorHAnsi" w:eastAsiaTheme="minorEastAsia" w:cstheme="minorBidi"/>
                <w:lang w:val="en-CA"/>
              </w:rPr>
            </w:pPr>
            <w:r w:rsidRPr="00196547">
              <w:rPr>
                <w:rFonts w:asciiTheme="minorHAnsi" w:hAnsiTheme="minorHAnsi" w:eastAsiaTheme="minorEastAsia" w:cstheme="minorBidi"/>
                <w:b/>
                <w:bCs/>
                <w:lang w:val="en-CA"/>
              </w:rPr>
              <w:t>Notes:</w:t>
            </w:r>
            <w:r w:rsidRPr="00196547">
              <w:rPr>
                <w:rFonts w:asciiTheme="minorHAnsi" w:hAnsiTheme="minorHAnsi" w:eastAsiaTheme="minorEastAsia" w:cstheme="minorBidi"/>
                <w:lang w:val="en-CA"/>
              </w:rPr>
              <w:t xml:space="preserve"> </w:t>
            </w:r>
          </w:p>
          <w:p w:rsidRPr="00196547" w:rsidR="000A4F6D" w:rsidP="2BB0735C" w:rsidRDefault="000A4F6D" w14:paraId="75DDEADF" w14:textId="77777777">
            <w:pPr>
              <w:rPr>
                <w:rFonts w:asciiTheme="minorHAnsi" w:hAnsiTheme="minorHAnsi" w:eastAsiaTheme="minorEastAsia" w:cstheme="minorBidi"/>
                <w:sz w:val="22"/>
                <w:lang w:val="en-CA"/>
              </w:rPr>
            </w:pPr>
          </w:p>
        </w:tc>
      </w:tr>
    </w:tbl>
    <w:p w:rsidRPr="00CF4612" w:rsidR="000A4F6D" w:rsidP="2BB0735C" w:rsidRDefault="000A4F6D" w14:paraId="77BB125E" w14:textId="7E597EEB">
      <w:pPr>
        <w:spacing w:after="180" w:line="420" w:lineRule="exact"/>
        <w:outlineLvl w:val="1"/>
        <w:rPr>
          <w:noProof/>
          <w:color w:val="1569C8"/>
          <w:sz w:val="32"/>
          <w:szCs w:val="32"/>
          <w:lang w:eastAsia="en-US"/>
        </w:rPr>
      </w:pPr>
    </w:p>
    <w:tbl>
      <w:tblPr>
        <w:tblStyle w:val="TableGrid2"/>
        <w:tblW w:w="13495" w:type="dxa"/>
        <w:jc w:val="center"/>
        <w:tblInd w:w="0" w:type="dxa"/>
        <w:tblLayout w:type="fixed"/>
        <w:tblLook w:val="06A0" w:firstRow="1" w:lastRow="0" w:firstColumn="1" w:lastColumn="0" w:noHBand="1" w:noVBand="1"/>
      </w:tblPr>
      <w:tblGrid>
        <w:gridCol w:w="3055"/>
        <w:gridCol w:w="8625"/>
        <w:gridCol w:w="1815"/>
      </w:tblGrid>
      <w:tr w:rsidRPr="00CF4612" w:rsidR="003C48E4" w:rsidTr="2BB0735C" w14:paraId="1EADA00B" w14:textId="77777777">
        <w:trPr>
          <w:trHeight w:val="467"/>
          <w:jc w:val="center"/>
        </w:trPr>
        <w:tc>
          <w:tcPr>
            <w:tcW w:w="13495" w:type="dxa"/>
            <w:gridSpan w:val="3"/>
            <w:tcBorders>
              <w:top w:val="single" w:color="auto" w:sz="4" w:space="0"/>
              <w:left w:val="single" w:color="auto" w:sz="4" w:space="0"/>
              <w:bottom w:val="single" w:color="auto" w:sz="4" w:space="0"/>
              <w:right w:val="single" w:color="auto" w:sz="4" w:space="0"/>
            </w:tcBorders>
            <w:shd w:val="clear" w:color="auto" w:fill="FFFFFF" w:themeFill="background1" w:themeFillTint="66"/>
            <w:vAlign w:val="center"/>
          </w:tcPr>
          <w:p w:rsidRPr="00196547" w:rsidR="003C48E4" w:rsidP="00196547" w:rsidRDefault="2BB0735C" w14:paraId="57DE2160" w14:textId="77777777">
            <w:pPr>
              <w:pStyle w:val="ParagraphIntroFollowingHeading"/>
              <w:spacing w:after="0" w:line="240" w:lineRule="auto"/>
              <w:ind w:left="0"/>
              <w:rPr>
                <w:rFonts w:asciiTheme="minorHAnsi" w:hAnsiTheme="minorHAnsi" w:eastAsiaTheme="minorEastAsia" w:cstheme="minorBidi"/>
                <w:color w:val="auto"/>
                <w:sz w:val="32"/>
                <w:szCs w:val="32"/>
              </w:rPr>
            </w:pPr>
            <w:r w:rsidRPr="00196547">
              <w:rPr>
                <w:rFonts w:asciiTheme="minorHAnsi" w:hAnsiTheme="minorHAnsi" w:eastAsiaTheme="minorEastAsia" w:cstheme="minorBidi"/>
                <w:color w:val="auto"/>
                <w:sz w:val="32"/>
                <w:szCs w:val="32"/>
              </w:rPr>
              <w:t>Impact Statement</w:t>
            </w:r>
          </w:p>
          <w:p w:rsidRPr="00196547" w:rsidR="003C48E4" w:rsidP="2BB0735C" w:rsidRDefault="2BB0735C" w14:paraId="67BED2E6" w14:textId="7FB3495F">
            <w:pPr>
              <w:rPr>
                <w:rFonts w:asciiTheme="minorHAnsi" w:hAnsiTheme="minorHAnsi" w:eastAsiaTheme="minorEastAsia" w:cstheme="minorBidi"/>
                <w:b/>
                <w:bCs/>
                <w:sz w:val="22"/>
                <w:lang w:val="en-CA"/>
              </w:rPr>
            </w:pPr>
            <w:r w:rsidRPr="00196547">
              <w:rPr>
                <w:rFonts w:asciiTheme="minorHAnsi" w:hAnsiTheme="minorHAnsi" w:eastAsiaTheme="minorEastAsia" w:cstheme="minorBidi"/>
                <w:b/>
                <w:bCs/>
                <w:noProof/>
                <w:color w:val="586D2D" w:themeColor="accent5"/>
                <w:lang w:eastAsia="en-US"/>
              </w:rPr>
              <w:t xml:space="preserve">The Petition Describes, At Minimum </w:t>
            </w:r>
          </w:p>
        </w:tc>
      </w:tr>
      <w:tr w:rsidRPr="00CF4612" w:rsidR="00D57CF7" w:rsidTr="2BB0735C" w14:paraId="644DEED0" w14:textId="77777777">
        <w:trPr>
          <w:trHeight w:val="467"/>
          <w:jc w:val="center"/>
        </w:trPr>
        <w:tc>
          <w:tcPr>
            <w:tcW w:w="305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D57CF7" w:rsidP="2BB0735C" w:rsidRDefault="2BB0735C" w14:paraId="5EBC98B5"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Criteria</w:t>
            </w:r>
          </w:p>
        </w:tc>
        <w:tc>
          <w:tcPr>
            <w:tcW w:w="862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D57CF7" w:rsidP="2BB0735C" w:rsidRDefault="2BB0735C" w14:paraId="043B3BA3"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Compliance, Quality, and Assurance Indicators</w:t>
            </w:r>
          </w:p>
        </w:tc>
        <w:tc>
          <w:tcPr>
            <w:tcW w:w="1815" w:type="dxa"/>
            <w:tcBorders>
              <w:top w:val="single" w:color="auto" w:sz="4" w:space="0"/>
              <w:left w:val="single" w:color="auto" w:sz="4" w:space="0"/>
              <w:bottom w:val="single" w:color="auto" w:sz="4" w:space="0"/>
              <w:right w:val="single" w:color="auto" w:sz="4" w:space="0"/>
            </w:tcBorders>
            <w:shd w:val="clear" w:color="auto" w:fill="C1D59A" w:themeFill="accent5" w:themeFillTint="66"/>
            <w:vAlign w:val="center"/>
          </w:tcPr>
          <w:p w:rsidRPr="00CF4612" w:rsidR="00D57CF7" w:rsidP="2BB0735C" w:rsidRDefault="2BB0735C" w14:paraId="0D2F2292" w14:textId="77777777">
            <w:pPr>
              <w:jc w:val="center"/>
              <w:rPr>
                <w:rFonts w:asciiTheme="minorHAnsi" w:hAnsiTheme="minorHAnsi" w:eastAsiaTheme="minorEastAsia" w:cstheme="minorBidi"/>
                <w:b/>
                <w:bCs/>
                <w:sz w:val="22"/>
                <w:lang w:val="en-CA"/>
              </w:rPr>
            </w:pPr>
            <w:r w:rsidRPr="2BB0735C">
              <w:rPr>
                <w:rFonts w:asciiTheme="minorHAnsi" w:hAnsiTheme="minorHAnsi" w:eastAsiaTheme="minorEastAsia" w:cstheme="minorBidi"/>
                <w:b/>
                <w:bCs/>
                <w:sz w:val="22"/>
                <w:lang w:val="en-CA"/>
              </w:rPr>
              <w:t>Page Number(s)</w:t>
            </w:r>
          </w:p>
        </w:tc>
      </w:tr>
      <w:tr w:rsidRPr="00CF4612" w:rsidR="00D57CF7" w:rsidTr="2BB0735C" w14:paraId="3A5C22F5"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304974" w:rsidR="00D57CF7" w:rsidP="2BB0735C" w:rsidRDefault="2BB0735C" w14:paraId="1CCF8F1C" w14:textId="77777777">
            <w:pPr>
              <w:tabs>
                <w:tab w:val="num" w:pos="360"/>
              </w:tabs>
              <w:rPr>
                <w:rFonts w:asciiTheme="minorHAnsi" w:hAnsiTheme="minorHAnsi" w:eastAsiaTheme="minorEastAsia" w:cstheme="minorBidi"/>
                <w:noProof/>
                <w:color w:val="EE0000"/>
                <w:sz w:val="22"/>
                <w:lang w:val="en-CA"/>
              </w:rPr>
            </w:pPr>
            <w:r w:rsidRPr="2BB0735C">
              <w:rPr>
                <w:rFonts w:asciiTheme="minorHAnsi" w:hAnsiTheme="minorHAnsi" w:eastAsiaTheme="minorEastAsia" w:cstheme="minorBidi"/>
                <w:noProof/>
                <w:color w:val="EE0000"/>
                <w:sz w:val="22"/>
                <w:lang w:val="en-CA"/>
              </w:rPr>
              <w:t>Civil Liability Effects on the Authorizer</w:t>
            </w:r>
          </w:p>
        </w:tc>
        <w:tc>
          <w:tcPr>
            <w:tcW w:w="8625" w:type="dxa"/>
            <w:tcBorders>
              <w:top w:val="single" w:color="auto" w:sz="4" w:space="0"/>
              <w:left w:val="single" w:color="auto" w:sz="4" w:space="0"/>
              <w:bottom w:val="single" w:color="auto" w:sz="4" w:space="0"/>
              <w:right w:val="single" w:color="auto" w:sz="4" w:space="0"/>
            </w:tcBorders>
          </w:tcPr>
          <w:p w:rsidRPr="00196547" w:rsidR="00D57CF7" w:rsidP="2BB0735C" w:rsidRDefault="2BB0735C" w14:paraId="61B1EE13" w14:textId="77777777">
            <w:pPr>
              <w:rPr>
                <w:rFonts w:asciiTheme="minorHAnsi" w:hAnsiTheme="minorHAnsi" w:eastAsiaTheme="minorEastAsia" w:cstheme="minorBidi"/>
                <w:sz w:val="22"/>
                <w:lang w:val="en-CA"/>
              </w:rPr>
            </w:pPr>
            <w:r w:rsidRPr="00196547">
              <w:rPr>
                <w:rFonts w:asciiTheme="minorHAnsi" w:hAnsiTheme="minorHAnsi" w:eastAsiaTheme="minorEastAsia" w:cstheme="minorBidi"/>
                <w:sz w:val="22"/>
                <w:u w:val="single"/>
                <w:lang w:val="en-CA"/>
              </w:rPr>
              <w:t>Evidence of Compliance</w:t>
            </w:r>
          </w:p>
          <w:p w:rsidRPr="00304974" w:rsidR="00D57CF7" w:rsidP="00116A15" w:rsidRDefault="2BB0735C" w14:paraId="020744FE" w14:textId="77777777">
            <w:pPr>
              <w:pStyle w:val="ListParagraph"/>
              <w:numPr>
                <w:ilvl w:val="0"/>
                <w:numId w:val="95"/>
              </w:numPr>
              <w:rPr>
                <w:rFonts w:asciiTheme="minorHAnsi" w:hAnsiTheme="minorHAnsi" w:eastAsiaTheme="minorEastAsia" w:cstheme="minorBidi"/>
                <w:color w:val="3E535F"/>
                <w:sz w:val="22"/>
                <w:szCs w:val="22"/>
                <w:lang w:val="en-CA"/>
              </w:rPr>
            </w:pPr>
            <w:r w:rsidRPr="00196547">
              <w:rPr>
                <w:rFonts w:asciiTheme="minorHAnsi" w:hAnsiTheme="minorHAnsi" w:eastAsiaTheme="minorEastAsia" w:cstheme="minorBidi"/>
                <w:sz w:val="22"/>
                <w:szCs w:val="22"/>
              </w:rPr>
              <w:t>Potential civil liability effects, if any, upon the school and the authorizer</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CF4612" w:rsidR="00D57CF7" w:rsidP="2BB0735C" w:rsidRDefault="00D57CF7" w14:paraId="36A38618" w14:textId="77777777">
            <w:pPr>
              <w:spacing w:line="240" w:lineRule="exact"/>
              <w:jc w:val="center"/>
              <w:rPr>
                <w:rFonts w:asciiTheme="minorHAnsi" w:hAnsiTheme="minorHAnsi" w:eastAsiaTheme="minorEastAsia" w:cstheme="minorBidi"/>
                <w:color w:val="586D2D" w:themeColor="accent1"/>
                <w:sz w:val="22"/>
                <w:lang w:val="en-CA" w:eastAsia="en-US"/>
              </w:rPr>
            </w:pPr>
          </w:p>
        </w:tc>
      </w:tr>
      <w:tr w:rsidRPr="00CF4612" w:rsidR="003C48E4" w:rsidTr="2BB0735C" w14:paraId="05171D8B" w14:textId="77777777">
        <w:trPr>
          <w:trHeight w:val="377"/>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2BB0735C" w14:paraId="291D0DBF" w14:textId="079C3A1B">
            <w:pPr>
              <w:tabs>
                <w:tab w:val="num" w:pos="360"/>
              </w:tabs>
              <w:rPr>
                <w:rFonts w:asciiTheme="minorHAnsi" w:hAnsiTheme="minorHAnsi" w:eastAsiaTheme="minorEastAsia" w:cstheme="minorBidi"/>
                <w:noProof/>
                <w:sz w:val="22"/>
                <w:lang w:val="en-CA"/>
              </w:rPr>
            </w:pPr>
            <w:r w:rsidRPr="00196547">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00C107B0" w14:paraId="0E9BABB6" w14:textId="0F6DD70F">
            <w:pPr>
              <w:rPr>
                <w:rFonts w:asciiTheme="minorHAnsi" w:hAnsiTheme="minorHAnsi" w:eastAsiaTheme="minorEastAsia" w:cstheme="minorBidi"/>
                <w:sz w:val="22"/>
                <w:lang w:val="en-CA"/>
              </w:rPr>
            </w:pPr>
            <w:sdt>
              <w:sdtPr>
                <w:rPr>
                  <w:b/>
                  <w:bCs/>
                  <w:noProof/>
                  <w:sz w:val="22"/>
                  <w:lang w:val="en-CA"/>
                </w:rPr>
                <w:id w:val="-713265147"/>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Meets                  </w:t>
            </w:r>
            <w:sdt>
              <w:sdtPr>
                <w:rPr>
                  <w:b/>
                  <w:bCs/>
                  <w:noProof/>
                  <w:sz w:val="22"/>
                  <w:lang w:val="en-CA"/>
                </w:rPr>
                <w:id w:val="-738240960"/>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443117269"/>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Does Not Meet</w:t>
            </w:r>
          </w:p>
        </w:tc>
      </w:tr>
      <w:tr w:rsidRPr="00CF4612" w:rsidR="00D57CF7" w:rsidTr="2BB0735C" w14:paraId="42772CA2" w14:textId="77777777">
        <w:trPr>
          <w:jc w:val="center"/>
        </w:trPr>
        <w:tc>
          <w:tcPr>
            <w:tcW w:w="3055" w:type="dxa"/>
            <w:tcBorders>
              <w:top w:val="single" w:color="auto" w:sz="4" w:space="0"/>
              <w:left w:val="single" w:color="auto" w:sz="4" w:space="0"/>
              <w:bottom w:val="single" w:color="auto" w:sz="4" w:space="0"/>
              <w:right w:val="single" w:color="auto" w:sz="4" w:space="0"/>
            </w:tcBorders>
            <w:hideMark/>
          </w:tcPr>
          <w:p w:rsidRPr="00196547" w:rsidR="00D57CF7" w:rsidP="2BB0735C" w:rsidRDefault="00D57CF7" w14:paraId="7BB5DB7B" w14:textId="77777777">
            <w:pPr>
              <w:rPr>
                <w:rFonts w:asciiTheme="minorHAnsi" w:hAnsiTheme="minorHAnsi" w:eastAsiaTheme="minorEastAsia" w:cstheme="minorBidi"/>
                <w:noProof/>
                <w:sz w:val="22"/>
                <w:lang w:val="en-CA"/>
              </w:rPr>
            </w:pPr>
            <w:r w:rsidRPr="00196547">
              <w:rPr>
                <w:rFonts w:asciiTheme="minorHAnsi" w:hAnsiTheme="minorHAnsi" w:eastAsiaTheme="minorEastAsia" w:cstheme="minorBidi"/>
                <w:noProof/>
                <w:w w:val="105"/>
                <w:sz w:val="22"/>
                <w:lang w:val="en-CA"/>
              </w:rPr>
              <w:t>Enrollment Description</w:t>
            </w:r>
          </w:p>
        </w:tc>
        <w:tc>
          <w:tcPr>
            <w:tcW w:w="8625" w:type="dxa"/>
            <w:tcBorders>
              <w:top w:val="single" w:color="auto" w:sz="4" w:space="0"/>
              <w:left w:val="single" w:color="auto" w:sz="4" w:space="0"/>
              <w:bottom w:val="single" w:color="auto" w:sz="4" w:space="0"/>
              <w:right w:val="single" w:color="auto" w:sz="4" w:space="0"/>
            </w:tcBorders>
            <w:hideMark/>
          </w:tcPr>
          <w:p w:rsidRPr="00196547" w:rsidR="00D57CF7" w:rsidP="2BB0735C" w:rsidRDefault="2BB0735C" w14:paraId="0AB1ECA8" w14:textId="77777777">
            <w:pPr>
              <w:rPr>
                <w:rFonts w:asciiTheme="minorHAnsi" w:hAnsiTheme="minorHAnsi" w:eastAsiaTheme="minorEastAsia" w:cstheme="minorBidi"/>
                <w:sz w:val="22"/>
                <w:u w:val="single"/>
                <w:lang w:val="en-CA"/>
              </w:rPr>
            </w:pPr>
            <w:r w:rsidRPr="00196547">
              <w:rPr>
                <w:rFonts w:asciiTheme="minorHAnsi" w:hAnsiTheme="minorHAnsi" w:eastAsiaTheme="minorEastAsia" w:cstheme="minorBidi"/>
                <w:sz w:val="22"/>
                <w:u w:val="single"/>
                <w:lang w:val="en-CA"/>
              </w:rPr>
              <w:t>Evidence of Compliance</w:t>
            </w:r>
          </w:p>
          <w:p w:rsidRPr="00196547" w:rsidR="00D57CF7" w:rsidP="00116A15" w:rsidRDefault="2BB0735C" w14:paraId="66D09CF4" w14:textId="77777777">
            <w:pPr>
              <w:numPr>
                <w:ilvl w:val="0"/>
                <w:numId w:val="94"/>
              </w:numPr>
              <w:spacing w:after="80" w:line="240" w:lineRule="exact"/>
              <w:contextualSpacing/>
              <w:rPr>
                <w:rFonts w:asciiTheme="minorHAnsi" w:hAnsiTheme="minorHAnsi" w:eastAsiaTheme="minorEastAsia" w:cstheme="minorBidi"/>
                <w:noProof/>
                <w:sz w:val="22"/>
                <w:u w:val="single"/>
                <w:lang w:val="en-CA" w:eastAsia="en-US"/>
              </w:rPr>
            </w:pPr>
            <w:r w:rsidRPr="00196547">
              <w:rPr>
                <w:rFonts w:asciiTheme="minorHAnsi" w:hAnsiTheme="minorHAnsi" w:eastAsiaTheme="minorEastAsia" w:cstheme="minorBidi"/>
                <w:noProof/>
                <w:sz w:val="22"/>
                <w:lang w:val="en-CA" w:eastAsia="en-US"/>
              </w:rPr>
              <w:t>The number of students the school intends to enroll.</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196547" w:rsidR="00D57CF7" w:rsidP="2BB0735C" w:rsidRDefault="00D57CF7" w14:paraId="28A44EFE" w14:textId="77777777">
            <w:pPr>
              <w:spacing w:line="240" w:lineRule="exact"/>
              <w:jc w:val="center"/>
              <w:rPr>
                <w:rFonts w:asciiTheme="minorHAnsi" w:hAnsiTheme="minorHAnsi" w:eastAsiaTheme="minorEastAsia" w:cstheme="minorBidi"/>
                <w:sz w:val="22"/>
                <w:lang w:val="en-CA" w:eastAsia="en-US"/>
              </w:rPr>
            </w:pPr>
          </w:p>
        </w:tc>
      </w:tr>
      <w:tr w:rsidRPr="00CF4612" w:rsidR="003C48E4" w:rsidTr="2BB0735C" w14:paraId="25667FFA" w14:textId="77777777">
        <w:trPr>
          <w:trHeight w:val="431"/>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2BB0735C" w14:paraId="26AB047C" w14:textId="64BF68D1">
            <w:pPr>
              <w:tabs>
                <w:tab w:val="num" w:pos="360"/>
              </w:tabs>
              <w:rPr>
                <w:rFonts w:asciiTheme="minorHAnsi" w:hAnsiTheme="minorHAnsi" w:eastAsiaTheme="minorEastAsia" w:cstheme="minorBidi"/>
                <w:noProof/>
                <w:sz w:val="22"/>
                <w:lang w:val="en-CA"/>
              </w:rPr>
            </w:pPr>
            <w:r w:rsidRPr="00196547">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00C107B0" w14:paraId="3958F973" w14:textId="1E24FFAE">
            <w:pPr>
              <w:rPr>
                <w:rFonts w:asciiTheme="minorHAnsi" w:hAnsiTheme="minorHAnsi" w:eastAsiaTheme="minorEastAsia" w:cstheme="minorBidi"/>
                <w:sz w:val="22"/>
                <w:lang w:val="en-CA"/>
              </w:rPr>
            </w:pPr>
            <w:sdt>
              <w:sdtPr>
                <w:rPr>
                  <w:b/>
                  <w:bCs/>
                  <w:noProof/>
                  <w:sz w:val="22"/>
                  <w:lang w:val="en-CA"/>
                </w:rPr>
                <w:id w:val="554126335"/>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Meets                  </w:t>
            </w:r>
            <w:sdt>
              <w:sdtPr>
                <w:rPr>
                  <w:b/>
                  <w:bCs/>
                  <w:noProof/>
                  <w:sz w:val="22"/>
                  <w:lang w:val="en-CA"/>
                </w:rPr>
                <w:id w:val="-1101950692"/>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943347194"/>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Does Not Meet</w:t>
            </w:r>
          </w:p>
        </w:tc>
      </w:tr>
      <w:tr w:rsidRPr="00CF4612" w:rsidR="00D57CF7" w:rsidTr="2BB0735C" w14:paraId="36E54581"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196547" w:rsidR="00D57CF7" w:rsidP="2BB0735C" w:rsidRDefault="00D57CF7" w14:paraId="70F80BD4" w14:textId="77777777">
            <w:pPr>
              <w:rPr>
                <w:rFonts w:asciiTheme="minorHAnsi" w:hAnsiTheme="minorHAnsi" w:eastAsiaTheme="minorEastAsia" w:cstheme="minorBidi"/>
                <w:noProof/>
                <w:w w:val="105"/>
                <w:sz w:val="22"/>
                <w:lang w:val="en-CA"/>
              </w:rPr>
            </w:pPr>
            <w:r w:rsidRPr="00196547">
              <w:rPr>
                <w:rFonts w:asciiTheme="minorHAnsi" w:hAnsiTheme="minorHAnsi" w:eastAsiaTheme="minorEastAsia" w:cstheme="minorBidi"/>
                <w:noProof/>
                <w:w w:val="105"/>
                <w:sz w:val="22"/>
                <w:lang w:val="en-CA"/>
              </w:rPr>
              <w:t>Authorizer Support Services</w:t>
            </w:r>
          </w:p>
        </w:tc>
        <w:tc>
          <w:tcPr>
            <w:tcW w:w="8625" w:type="dxa"/>
            <w:tcBorders>
              <w:top w:val="single" w:color="auto" w:sz="4" w:space="0"/>
              <w:left w:val="single" w:color="auto" w:sz="4" w:space="0"/>
              <w:bottom w:val="single" w:color="auto" w:sz="4" w:space="0"/>
              <w:right w:val="single" w:color="auto" w:sz="4" w:space="0"/>
            </w:tcBorders>
          </w:tcPr>
          <w:p w:rsidRPr="00196547" w:rsidR="00D57CF7" w:rsidP="2BB0735C" w:rsidRDefault="2BB0735C" w14:paraId="76EAC111" w14:textId="77777777">
            <w:pPr>
              <w:rPr>
                <w:rFonts w:asciiTheme="minorHAnsi" w:hAnsiTheme="minorHAnsi" w:eastAsiaTheme="minorEastAsia" w:cstheme="minorBidi"/>
                <w:sz w:val="22"/>
                <w:u w:val="single"/>
                <w:lang w:val="en-CA"/>
              </w:rPr>
            </w:pPr>
            <w:r w:rsidRPr="00196547">
              <w:rPr>
                <w:rFonts w:asciiTheme="minorHAnsi" w:hAnsiTheme="minorHAnsi" w:eastAsiaTheme="minorEastAsia" w:cstheme="minorBidi"/>
                <w:sz w:val="22"/>
                <w:u w:val="single"/>
                <w:lang w:val="en-CA"/>
              </w:rPr>
              <w:t>Evidence of Compliance</w:t>
            </w:r>
          </w:p>
          <w:p w:rsidRPr="00196547" w:rsidR="00D57CF7" w:rsidP="00116A15" w:rsidRDefault="2BB0735C" w14:paraId="26FDAF86" w14:textId="77777777">
            <w:pPr>
              <w:pStyle w:val="ListParagraph"/>
              <w:numPr>
                <w:ilvl w:val="0"/>
                <w:numId w:val="94"/>
              </w:numPr>
              <w:rPr>
                <w:rFonts w:asciiTheme="minorHAnsi" w:hAnsiTheme="minorHAnsi" w:eastAsiaTheme="minorEastAsia" w:cstheme="minorBidi"/>
                <w:sz w:val="22"/>
                <w:szCs w:val="22"/>
              </w:rPr>
            </w:pPr>
            <w:r w:rsidRPr="00196547">
              <w:rPr>
                <w:rFonts w:asciiTheme="minorHAnsi" w:hAnsiTheme="minorHAnsi" w:eastAsiaTheme="minorEastAsia" w:cstheme="minorBidi"/>
                <w:sz w:val="22"/>
                <w:szCs w:val="22"/>
              </w:rPr>
              <w:t>Identification of whether the charter will request to purchase support services from the authorizer</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196547" w:rsidR="00D57CF7" w:rsidP="2BB0735C" w:rsidRDefault="00D57CF7" w14:paraId="1C02EA5A" w14:textId="77777777">
            <w:pPr>
              <w:spacing w:line="240" w:lineRule="exact"/>
              <w:jc w:val="center"/>
              <w:rPr>
                <w:rFonts w:asciiTheme="minorHAnsi" w:hAnsiTheme="minorHAnsi" w:eastAsiaTheme="minorEastAsia" w:cstheme="minorBidi"/>
                <w:sz w:val="22"/>
                <w:lang w:val="en-CA" w:eastAsia="en-US"/>
              </w:rPr>
            </w:pPr>
          </w:p>
        </w:tc>
      </w:tr>
      <w:tr w:rsidRPr="00CF4612" w:rsidR="003C48E4" w:rsidTr="2BB0735C" w14:paraId="0C279F8D"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2BB0735C" w14:paraId="3059954B" w14:textId="2D895DA1">
            <w:pPr>
              <w:rPr>
                <w:rFonts w:asciiTheme="minorHAnsi" w:hAnsiTheme="minorHAnsi" w:eastAsiaTheme="minorEastAsia" w:cstheme="minorBidi"/>
                <w:noProof/>
                <w:w w:val="105"/>
                <w:sz w:val="22"/>
                <w:lang w:val="en-CA"/>
              </w:rPr>
            </w:pPr>
            <w:r w:rsidRPr="00196547">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00C107B0" w14:paraId="4A0A673E" w14:textId="09D9BEE9">
            <w:pPr>
              <w:rPr>
                <w:rFonts w:asciiTheme="minorHAnsi" w:hAnsiTheme="minorHAnsi" w:eastAsiaTheme="minorEastAsia" w:cstheme="minorBidi"/>
                <w:sz w:val="22"/>
                <w:lang w:val="en-CA"/>
              </w:rPr>
            </w:pPr>
            <w:sdt>
              <w:sdtPr>
                <w:rPr>
                  <w:b/>
                  <w:bCs/>
                  <w:noProof/>
                  <w:sz w:val="22"/>
                  <w:lang w:val="en-CA"/>
                </w:rPr>
                <w:id w:val="1277596529"/>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Meets                  </w:t>
            </w:r>
            <w:sdt>
              <w:sdtPr>
                <w:rPr>
                  <w:b/>
                  <w:bCs/>
                  <w:noProof/>
                  <w:sz w:val="22"/>
                  <w:lang w:val="en-CA"/>
                </w:rPr>
                <w:id w:val="-990097508"/>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843891094"/>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Does Not Meet</w:t>
            </w:r>
          </w:p>
        </w:tc>
      </w:tr>
      <w:tr w:rsidRPr="00CF4612" w:rsidR="003C0FAE" w:rsidTr="2BB0735C" w14:paraId="29700A16" w14:textId="77777777">
        <w:trPr>
          <w:jc w:val="center"/>
        </w:trPr>
        <w:tc>
          <w:tcPr>
            <w:tcW w:w="3055" w:type="dxa"/>
            <w:tcBorders>
              <w:top w:val="single" w:color="auto" w:sz="4" w:space="0"/>
              <w:left w:val="single" w:color="auto" w:sz="4" w:space="0"/>
              <w:bottom w:val="single" w:color="auto" w:sz="4" w:space="0"/>
              <w:right w:val="single" w:color="auto" w:sz="4" w:space="0"/>
            </w:tcBorders>
          </w:tcPr>
          <w:p w:rsidRPr="00196547" w:rsidR="003C0FAE" w:rsidP="2BB0735C" w:rsidRDefault="003C0FAE" w14:paraId="14A8324B" w14:textId="77777777">
            <w:pPr>
              <w:rPr>
                <w:rFonts w:asciiTheme="minorHAnsi" w:hAnsiTheme="minorHAnsi" w:eastAsiaTheme="minorEastAsia" w:cstheme="minorBidi"/>
                <w:noProof/>
                <w:w w:val="105"/>
                <w:sz w:val="22"/>
                <w:lang w:val="en-CA"/>
              </w:rPr>
            </w:pPr>
            <w:r w:rsidRPr="00196547">
              <w:rPr>
                <w:rFonts w:asciiTheme="minorHAnsi" w:hAnsiTheme="minorHAnsi" w:eastAsiaTheme="minorEastAsia" w:cstheme="minorBidi"/>
                <w:noProof/>
                <w:w w:val="105"/>
                <w:sz w:val="22"/>
                <w:lang w:val="en-CA"/>
              </w:rPr>
              <w:t>Affirmation of MOU</w:t>
            </w:r>
          </w:p>
        </w:tc>
        <w:tc>
          <w:tcPr>
            <w:tcW w:w="8625" w:type="dxa"/>
            <w:tcBorders>
              <w:top w:val="single" w:color="auto" w:sz="4" w:space="0"/>
              <w:left w:val="single" w:color="auto" w:sz="4" w:space="0"/>
              <w:bottom w:val="single" w:color="auto" w:sz="4" w:space="0"/>
              <w:right w:val="single" w:color="auto" w:sz="4" w:space="0"/>
            </w:tcBorders>
          </w:tcPr>
          <w:p w:rsidRPr="00196547" w:rsidR="003C0FAE" w:rsidP="2BB0735C" w:rsidRDefault="2BB0735C" w14:paraId="139E2537" w14:textId="77777777">
            <w:pPr>
              <w:rPr>
                <w:rFonts w:asciiTheme="minorHAnsi" w:hAnsiTheme="minorHAnsi" w:eastAsiaTheme="minorEastAsia" w:cstheme="minorBidi"/>
                <w:sz w:val="22"/>
                <w:u w:val="single"/>
                <w:lang w:val="en-CA"/>
              </w:rPr>
            </w:pPr>
            <w:r w:rsidRPr="00196547">
              <w:rPr>
                <w:rFonts w:asciiTheme="minorHAnsi" w:hAnsiTheme="minorHAnsi" w:eastAsiaTheme="minorEastAsia" w:cstheme="minorBidi"/>
                <w:sz w:val="22"/>
                <w:u w:val="single"/>
                <w:lang w:val="en-CA"/>
              </w:rPr>
              <w:t>Evidence of Compliance</w:t>
            </w:r>
          </w:p>
          <w:p w:rsidRPr="00196547" w:rsidR="003C0FAE" w:rsidP="00116A15" w:rsidRDefault="2BB0735C" w14:paraId="35066AC6" w14:textId="6414A44D">
            <w:pPr>
              <w:pStyle w:val="ListParagraph"/>
              <w:numPr>
                <w:ilvl w:val="0"/>
                <w:numId w:val="94"/>
              </w:numPr>
              <w:rPr>
                <w:rFonts w:asciiTheme="minorHAnsi" w:hAnsiTheme="minorHAnsi" w:eastAsiaTheme="minorEastAsia" w:cstheme="minorBidi"/>
                <w:sz w:val="22"/>
                <w:szCs w:val="22"/>
                <w:lang w:val="en-CA"/>
              </w:rPr>
            </w:pPr>
            <w:r w:rsidRPr="00196547">
              <w:rPr>
                <w:rFonts w:asciiTheme="minorHAnsi" w:hAnsiTheme="minorHAnsi" w:eastAsiaTheme="minorEastAsia" w:cstheme="minorBidi"/>
                <w:sz w:val="22"/>
                <w:szCs w:val="22"/>
              </w:rPr>
              <w:t>Affirmation that there will be a Memorandum of Understanding between the authorizer and charter school</w:t>
            </w:r>
          </w:p>
        </w:tc>
        <w:tc>
          <w:tcPr>
            <w:tcW w:w="1815" w:type="dxa"/>
            <w:tcBorders>
              <w:top w:val="single" w:color="auto" w:sz="4" w:space="0"/>
              <w:left w:val="single" w:color="auto" w:sz="4" w:space="0"/>
              <w:bottom w:val="single" w:color="auto" w:sz="4" w:space="0"/>
              <w:right w:val="single" w:color="auto" w:sz="4" w:space="0"/>
            </w:tcBorders>
            <w:shd w:val="clear" w:color="auto" w:fill="F8F7F2" w:themeFill="background2" w:themeFillTint="66"/>
            <w:vAlign w:val="center"/>
          </w:tcPr>
          <w:p w:rsidRPr="00196547" w:rsidR="003C0FAE" w:rsidP="2BB0735C" w:rsidRDefault="003C0FAE" w14:paraId="5D05252D" w14:textId="10E3B6D9">
            <w:pPr>
              <w:spacing w:line="240" w:lineRule="exact"/>
              <w:jc w:val="center"/>
              <w:rPr>
                <w:rFonts w:asciiTheme="minorHAnsi" w:hAnsiTheme="minorHAnsi" w:eastAsiaTheme="minorEastAsia" w:cstheme="minorBidi"/>
                <w:sz w:val="22"/>
                <w:lang w:val="en-CA" w:eastAsia="en-US"/>
              </w:rPr>
            </w:pPr>
          </w:p>
        </w:tc>
      </w:tr>
      <w:tr w:rsidRPr="00CF4612" w:rsidR="003C48E4" w:rsidTr="2BB0735C" w14:paraId="1C953C8E" w14:textId="77777777">
        <w:trPr>
          <w:trHeight w:val="422"/>
          <w:jc w:val="center"/>
        </w:trPr>
        <w:tc>
          <w:tcPr>
            <w:tcW w:w="3055" w:type="dxa"/>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2BB0735C" w14:paraId="2FCD8ECF" w14:textId="5D53AA32">
            <w:pPr>
              <w:tabs>
                <w:tab w:val="num" w:pos="360"/>
              </w:tabs>
              <w:rPr>
                <w:rFonts w:asciiTheme="minorHAnsi" w:hAnsiTheme="minorHAnsi" w:eastAsiaTheme="minorEastAsia" w:cstheme="minorBidi"/>
                <w:noProof/>
                <w:sz w:val="22"/>
                <w:lang w:val="en-CA"/>
              </w:rPr>
            </w:pPr>
            <w:r w:rsidRPr="00196547">
              <w:rPr>
                <w:rFonts w:asciiTheme="minorHAnsi" w:hAnsiTheme="minorHAnsi" w:eastAsiaTheme="minorEastAsia" w:cstheme="minorBidi"/>
                <w:b/>
                <w:bCs/>
                <w:noProof/>
                <w:sz w:val="22"/>
                <w:lang w:val="en-CA" w:eastAsia="en-US"/>
              </w:rPr>
              <w:t>Review Standard</w:t>
            </w:r>
          </w:p>
        </w:tc>
        <w:tc>
          <w:tcPr>
            <w:tcW w:w="10440" w:type="dxa"/>
            <w:gridSpan w:val="2"/>
            <w:tcBorders>
              <w:top w:val="single" w:color="auto" w:sz="4" w:space="0"/>
              <w:left w:val="single" w:color="auto" w:sz="4" w:space="0"/>
              <w:bottom w:val="single" w:color="auto" w:sz="4" w:space="0"/>
              <w:right w:val="single" w:color="auto" w:sz="4" w:space="0"/>
            </w:tcBorders>
            <w:shd w:val="clear" w:color="auto" w:fill="FFFFFF" w:themeFill="background1" w:themeFillTint="33"/>
            <w:vAlign w:val="center"/>
          </w:tcPr>
          <w:p w:rsidRPr="00196547" w:rsidR="003C48E4" w:rsidP="2BB0735C" w:rsidRDefault="00C107B0" w14:paraId="34B84754" w14:textId="6DB523E4">
            <w:pPr>
              <w:rPr>
                <w:rFonts w:asciiTheme="minorHAnsi" w:hAnsiTheme="minorHAnsi" w:eastAsiaTheme="minorEastAsia" w:cstheme="minorBidi"/>
                <w:sz w:val="22"/>
                <w:lang w:val="en-CA"/>
              </w:rPr>
            </w:pPr>
            <w:sdt>
              <w:sdtPr>
                <w:rPr>
                  <w:b/>
                  <w:bCs/>
                  <w:noProof/>
                  <w:sz w:val="22"/>
                  <w:lang w:val="en-CA"/>
                </w:rPr>
                <w:id w:val="1670901526"/>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Meets                  </w:t>
            </w:r>
            <w:sdt>
              <w:sdtPr>
                <w:rPr>
                  <w:b/>
                  <w:bCs/>
                  <w:noProof/>
                  <w:sz w:val="22"/>
                  <w:lang w:val="en-CA"/>
                </w:rPr>
                <w:id w:val="-2045669091"/>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Partially Meets                 </w:t>
            </w:r>
            <w:sdt>
              <w:sdtPr>
                <w:rPr>
                  <w:b/>
                  <w:bCs/>
                  <w:noProof/>
                  <w:sz w:val="22"/>
                  <w:lang w:val="en-CA"/>
                </w:rPr>
                <w:id w:val="1770422485"/>
                <w14:checkbox>
                  <w14:checked w14:val="0"/>
                  <w14:checkedState w14:val="2612" w14:font="MS Gothic"/>
                  <w14:uncheckedState w14:val="2610" w14:font="MS Gothic"/>
                </w14:checkbox>
              </w:sdtPr>
              <w:sdtContent>
                <w:r w:rsidRPr="00196547" w:rsidR="2BB0735C">
                  <w:rPr>
                    <w:rFonts w:asciiTheme="minorHAnsi" w:hAnsiTheme="minorHAnsi" w:eastAsiaTheme="minorEastAsia" w:cstheme="minorBidi"/>
                    <w:b/>
                    <w:bCs/>
                    <w:noProof/>
                    <w:sz w:val="22"/>
                    <w:lang w:val="en-CA"/>
                  </w:rPr>
                  <w:t>☐</w:t>
                </w:r>
              </w:sdtContent>
            </w:sdt>
            <w:r w:rsidRPr="00196547" w:rsidR="2BB0735C">
              <w:rPr>
                <w:rFonts w:asciiTheme="minorHAnsi" w:hAnsiTheme="minorHAnsi" w:eastAsiaTheme="minorEastAsia" w:cstheme="minorBidi"/>
                <w:b/>
                <w:bCs/>
                <w:noProof/>
                <w:sz w:val="22"/>
                <w:lang w:val="en-CA"/>
              </w:rPr>
              <w:t xml:space="preserve"> Does Not Meet</w:t>
            </w:r>
          </w:p>
        </w:tc>
      </w:tr>
      <w:tr w:rsidRPr="00CF4612" w:rsidR="000A4F6D" w:rsidTr="2BB0735C" w14:paraId="4F37CB99" w14:textId="77777777">
        <w:trPr>
          <w:trHeight w:val="1025"/>
          <w:jc w:val="center"/>
        </w:trPr>
        <w:tc>
          <w:tcPr>
            <w:tcW w:w="13495" w:type="dxa"/>
            <w:gridSpan w:val="3"/>
            <w:tcBorders>
              <w:top w:val="single" w:color="auto" w:sz="4" w:space="0"/>
              <w:left w:val="single" w:color="auto" w:sz="4" w:space="0"/>
              <w:bottom w:val="single" w:color="auto" w:sz="4" w:space="0"/>
              <w:right w:val="single" w:color="auto" w:sz="4" w:space="0"/>
            </w:tcBorders>
          </w:tcPr>
          <w:p w:rsidRPr="00196547" w:rsidR="000A4F6D" w:rsidP="2BB0735C" w:rsidRDefault="2BB0735C" w14:paraId="16A4E6D2" w14:textId="7FEEECFA">
            <w:pPr>
              <w:rPr>
                <w:rFonts w:asciiTheme="minorHAnsi" w:hAnsiTheme="minorHAnsi" w:eastAsiaTheme="minorEastAsia" w:cstheme="minorBidi"/>
                <w:sz w:val="22"/>
                <w:lang w:val="en-CA"/>
              </w:rPr>
            </w:pPr>
            <w:r w:rsidRPr="00196547">
              <w:rPr>
                <w:rFonts w:asciiTheme="minorHAnsi" w:hAnsiTheme="minorHAnsi" w:eastAsiaTheme="minorEastAsia" w:cstheme="minorBidi"/>
                <w:b/>
                <w:bCs/>
                <w:lang w:val="en-CA"/>
              </w:rPr>
              <w:t>Notes:</w:t>
            </w:r>
            <w:r w:rsidRPr="00196547">
              <w:rPr>
                <w:rFonts w:asciiTheme="minorHAnsi" w:hAnsiTheme="minorHAnsi" w:eastAsiaTheme="minorEastAsia" w:cstheme="minorBidi"/>
                <w:lang w:val="en-CA"/>
              </w:rPr>
              <w:t xml:space="preserve"> </w:t>
            </w:r>
          </w:p>
        </w:tc>
      </w:tr>
    </w:tbl>
    <w:p w:rsidRPr="00D57CF7" w:rsidR="000A4F6D" w:rsidP="2BB0735C" w:rsidRDefault="000A4F6D" w14:paraId="1F6D8DBF" w14:textId="1506D10D">
      <w:pPr>
        <w:pStyle w:val="ParagraphIntroFollowingHeading"/>
        <w:spacing w:before="240" w:after="0"/>
        <w:ind w:left="0"/>
        <w:rPr>
          <w:sz w:val="36"/>
          <w:szCs w:val="36"/>
        </w:rPr>
      </w:pPr>
    </w:p>
    <w:tbl>
      <w:tblPr>
        <w:tblW w:w="13775" w:type="dxa"/>
        <w:tblInd w:w="-370" w:type="dxa"/>
        <w:tblLayout w:type="fixed"/>
        <w:tblCellMar>
          <w:top w:w="15" w:type="dxa"/>
          <w:left w:w="15" w:type="dxa"/>
          <w:bottom w:w="15" w:type="dxa"/>
          <w:right w:w="15" w:type="dxa"/>
        </w:tblCellMar>
        <w:tblLook w:val="04A0" w:firstRow="1" w:lastRow="0" w:firstColumn="1" w:lastColumn="0" w:noHBand="0" w:noVBand="1"/>
      </w:tblPr>
      <w:tblGrid>
        <w:gridCol w:w="2880"/>
        <w:gridCol w:w="9005"/>
        <w:gridCol w:w="1890"/>
      </w:tblGrid>
      <w:tr w:rsidRPr="00D74856" w:rsidR="002745C4" w:rsidTr="670D2624" w14:paraId="6E31364B" w14:textId="77777777">
        <w:trPr>
          <w:trHeight w:val="540"/>
        </w:trPr>
        <w:tc>
          <w:tcPr>
            <w:tcW w:w="1377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907AFD" w:rsidP="2BB0735C" w:rsidRDefault="2BB0735C" w14:paraId="278546D0" w14:textId="77777777">
            <w:pPr>
              <w:spacing w:after="0"/>
              <w:ind w:left="86" w:right="29"/>
              <w:rPr>
                <w:b/>
                <w:bCs/>
                <w:noProof/>
                <w:sz w:val="32"/>
                <w:szCs w:val="32"/>
              </w:rPr>
            </w:pPr>
            <w:r w:rsidRPr="00196547">
              <w:rPr>
                <w:b/>
                <w:bCs/>
                <w:noProof/>
                <w:sz w:val="32"/>
                <w:szCs w:val="32"/>
              </w:rPr>
              <w:t xml:space="preserve">Financial/Administrative Plan </w:t>
            </w:r>
          </w:p>
          <w:p w:rsidRPr="008D500C" w:rsidR="002745C4" w:rsidP="2BB0735C" w:rsidRDefault="2BB0735C" w14:paraId="4EAD6CBC" w14:textId="7F66D84F">
            <w:pPr>
              <w:spacing w:after="0"/>
              <w:ind w:left="86" w:right="29"/>
              <w:rPr>
                <w:b/>
                <w:bCs/>
                <w:color w:val="000000"/>
                <w:lang w:eastAsia="en-US"/>
              </w:rPr>
            </w:pPr>
            <w:hyperlink r:id="rId36">
              <w:r w:rsidRPr="2BB0735C">
                <w:rPr>
                  <w:color w:val="4471C4"/>
                  <w:sz w:val="20"/>
                  <w:szCs w:val="20"/>
                  <w:u w:val="single"/>
                  <w:lang w:eastAsia="en-US"/>
                </w:rPr>
                <w:t>Evaluation Criteria: E.C. §47605(h)</w:t>
              </w:r>
            </w:hyperlink>
          </w:p>
        </w:tc>
      </w:tr>
      <w:tr w:rsidRPr="00D74856" w:rsidR="002745C4" w:rsidTr="670D2624" w14:paraId="1D3C97E5" w14:textId="77777777">
        <w:trPr>
          <w:trHeight w:val="424"/>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2745C4" w:rsidP="2BB0735C" w:rsidRDefault="2BB0735C" w14:paraId="4F521125" w14:textId="04019078">
            <w:pPr>
              <w:spacing w:after="0"/>
              <w:rPr>
                <w:b/>
                <w:bCs/>
                <w:lang w:eastAsia="en-US"/>
              </w:rPr>
            </w:pPr>
            <w:r w:rsidRPr="00196547">
              <w:rPr>
                <w:b/>
                <w:bCs/>
                <w:noProof/>
                <w:color w:val="586D2D" w:themeColor="accent5"/>
                <w:lang w:eastAsia="en-US"/>
              </w:rPr>
              <w:t xml:space="preserve">The Petition Describes, At Minimum </w:t>
            </w:r>
          </w:p>
        </w:tc>
        <w:tc>
          <w:tcPr>
            <w:tcW w:w="1890" w:type="dxa"/>
            <w:tcBorders>
              <w:top w:val="single" w:color="000000" w:sz="4" w:space="0"/>
              <w:left w:val="single" w:color="000000" w:sz="4" w:space="0"/>
              <w:bottom w:val="single" w:color="000000" w:sz="4" w:space="0"/>
              <w:right w:val="single" w:color="000000" w:sz="4" w:space="0"/>
            </w:tcBorders>
            <w:tcMar/>
            <w:vAlign w:val="center"/>
          </w:tcPr>
          <w:p w:rsidRPr="00D74856" w:rsidR="002745C4" w:rsidP="2BB0735C" w:rsidRDefault="2BB0735C" w14:paraId="29AAEC6B" w14:textId="77777777">
            <w:pPr>
              <w:spacing w:after="0"/>
              <w:ind w:left="86" w:right="29"/>
              <w:jc w:val="center"/>
              <w:rPr>
                <w:lang w:eastAsia="en-US"/>
              </w:rPr>
            </w:pPr>
            <w:r w:rsidRPr="2BB0735C">
              <w:rPr>
                <w:b/>
                <w:bCs/>
                <w:color w:val="000000"/>
                <w:sz w:val="16"/>
                <w:szCs w:val="16"/>
                <w:lang w:eastAsia="en-US"/>
              </w:rPr>
              <w:t>Located on Page(s)</w:t>
            </w:r>
          </w:p>
        </w:tc>
      </w:tr>
      <w:tr w:rsidRPr="00D74856" w:rsidR="000A4F6D" w:rsidTr="670D2624" w14:paraId="505BE3B9" w14:textId="77777777">
        <w:trPr>
          <w:trHeight w:val="375"/>
        </w:trPr>
        <w:tc>
          <w:tcPr>
            <w:tcW w:w="13775" w:type="dxa"/>
            <w:gridSpan w:val="3"/>
            <w:tcBorders>
              <w:top w:val="single" w:color="000000" w:sz="4" w:space="0"/>
              <w:left w:val="single" w:color="000000" w:sz="4" w:space="0"/>
              <w:bottom w:val="single" w:color="000000" w:sz="4" w:space="0"/>
              <w:right w:val="single" w:color="000000" w:sz="4" w:space="0"/>
            </w:tcBorders>
            <w:shd w:val="clear" w:color="auto" w:fill="EBF1DD"/>
            <w:tcMar/>
            <w:vAlign w:val="center"/>
            <w:hideMark/>
          </w:tcPr>
          <w:p w:rsidRPr="00D74856" w:rsidR="000A4F6D" w:rsidP="2BB0735C" w:rsidRDefault="000A4F6D" w14:paraId="389BE98F" w14:textId="77777777">
            <w:pPr>
              <w:spacing w:after="0"/>
              <w:ind w:left="90"/>
              <w:rPr>
                <w:lang w:eastAsia="en-US"/>
              </w:rPr>
            </w:pPr>
            <w:r w:rsidRPr="2BB0735C">
              <w:rPr>
                <w:b/>
                <w:bCs/>
                <w:color w:val="C00000"/>
                <w:sz w:val="18"/>
                <w:szCs w:val="18"/>
                <w:lang w:eastAsia="en-US"/>
              </w:rPr>
              <w:t>1</w:t>
            </w:r>
            <w:r w:rsidRPr="2BB0735C">
              <w:rPr>
                <w:b/>
                <w:bCs/>
                <w:color w:val="C00000"/>
                <w:sz w:val="18"/>
                <w:szCs w:val="18"/>
                <w:shd w:val="clear" w:color="auto" w:fill="EBF1DD"/>
                <w:lang w:eastAsia="en-US"/>
              </w:rPr>
              <w:t>. A One-Year Operational Budget (current year)</w:t>
            </w:r>
          </w:p>
        </w:tc>
      </w:tr>
      <w:tr w:rsidRPr="00D74856" w:rsidR="002745C4" w:rsidTr="670D2624" w14:paraId="03E019F8"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D74856" w:rsidR="002745C4" w:rsidP="2BB0735C" w:rsidRDefault="2BB0735C" w14:paraId="703C02B3" w14:textId="77777777">
            <w:pPr>
              <w:spacing w:after="0"/>
              <w:ind w:left="360"/>
              <w:rPr>
                <w:lang w:eastAsia="en-US"/>
              </w:rPr>
            </w:pPr>
            <w:r w:rsidRPr="2BB0735C">
              <w:rPr>
                <w:color w:val="C00000"/>
                <w:sz w:val="18"/>
                <w:szCs w:val="18"/>
                <w:lang w:eastAsia="en-US"/>
              </w:rPr>
              <w:t>a. annual revenues and expenditures clearly identified by source</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2745C4" w:rsidP="2BB0735C" w:rsidRDefault="002745C4" w14:paraId="4C62C303" w14:textId="77777777">
            <w:pPr>
              <w:spacing w:after="0" w:line="240" w:lineRule="exact"/>
              <w:jc w:val="center"/>
              <w:rPr>
                <w:color w:val="586D2D" w:themeColor="accent1"/>
                <w:sz w:val="22"/>
                <w:lang w:eastAsia="en-US"/>
              </w:rPr>
            </w:pPr>
          </w:p>
        </w:tc>
      </w:tr>
      <w:tr w:rsidRPr="00D74856" w:rsidR="002745C4" w:rsidTr="670D2624" w14:paraId="4BF681ED"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2745C4" w:rsidP="2BB0735C" w:rsidRDefault="2BB0735C" w14:paraId="4750E455" w14:textId="77777777">
            <w:pPr>
              <w:spacing w:after="0"/>
              <w:ind w:left="360"/>
              <w:rPr>
                <w:lang w:eastAsia="en-US"/>
              </w:rPr>
            </w:pPr>
            <w:r w:rsidRPr="00196547">
              <w:rPr>
                <w:sz w:val="18"/>
                <w:szCs w:val="18"/>
                <w:lang w:eastAsia="en-US"/>
              </w:rPr>
              <w:t>b. revenue assumptions in alignment with applicable state and federal funding formulas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2745C4" w:rsidP="2BB0735C" w:rsidRDefault="002745C4" w14:paraId="14243449" w14:textId="77777777">
            <w:pPr>
              <w:spacing w:after="0" w:line="240" w:lineRule="exact"/>
              <w:jc w:val="center"/>
              <w:rPr>
                <w:color w:val="586D2D" w:themeColor="accent1"/>
                <w:sz w:val="22"/>
                <w:lang w:eastAsia="en-US"/>
              </w:rPr>
            </w:pPr>
          </w:p>
        </w:tc>
      </w:tr>
      <w:tr w:rsidRPr="00D74856" w:rsidR="002745C4" w:rsidTr="670D2624" w14:paraId="23CCC9FF" w14:textId="77777777">
        <w:trPr>
          <w:trHeight w:val="315"/>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2745C4" w:rsidP="2BB0735C" w:rsidRDefault="2BB0735C" w14:paraId="4AE33DC9" w14:textId="77777777">
            <w:pPr>
              <w:spacing w:after="0"/>
              <w:ind w:left="360"/>
              <w:rPr>
                <w:lang w:eastAsia="en-US"/>
              </w:rPr>
            </w:pPr>
            <w:r w:rsidRPr="00196547">
              <w:rPr>
                <w:sz w:val="18"/>
                <w:szCs w:val="18"/>
                <w:lang w:eastAsia="en-US"/>
              </w:rPr>
              <w:t>c. expenditure assumptions that reflect the school design plan</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2745C4" w:rsidP="2BB0735C" w:rsidRDefault="002745C4" w14:paraId="6C44BB27" w14:textId="77777777">
            <w:pPr>
              <w:spacing w:after="0" w:line="240" w:lineRule="exact"/>
              <w:jc w:val="center"/>
              <w:rPr>
                <w:color w:val="586D2D" w:themeColor="accent1"/>
                <w:sz w:val="22"/>
                <w:lang w:eastAsia="en-US"/>
              </w:rPr>
            </w:pPr>
          </w:p>
        </w:tc>
      </w:tr>
      <w:tr w:rsidRPr="00D74856" w:rsidR="002745C4" w:rsidTr="670D2624" w14:paraId="30B07595"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2745C4" w:rsidP="2BB0735C" w:rsidRDefault="2BB0735C" w14:paraId="026DF4D0" w14:textId="77777777">
            <w:pPr>
              <w:spacing w:after="0"/>
              <w:ind w:left="360"/>
              <w:rPr>
                <w:lang w:eastAsia="en-US"/>
              </w:rPr>
            </w:pPr>
            <w:r w:rsidRPr="00196547">
              <w:rPr>
                <w:sz w:val="18"/>
                <w:szCs w:val="18"/>
                <w:lang w:eastAsia="en-US"/>
              </w:rPr>
              <w:t>d. expenditure assumptions that reflect market costs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2745C4" w:rsidP="2BB0735C" w:rsidRDefault="002745C4" w14:paraId="1C382357" w14:textId="77777777">
            <w:pPr>
              <w:spacing w:after="0" w:line="240" w:lineRule="exact"/>
              <w:jc w:val="center"/>
              <w:rPr>
                <w:color w:val="586D2D" w:themeColor="accent1"/>
                <w:sz w:val="22"/>
                <w:lang w:eastAsia="en-US"/>
              </w:rPr>
            </w:pPr>
          </w:p>
        </w:tc>
      </w:tr>
      <w:tr w:rsidRPr="00D74856" w:rsidR="002745C4" w:rsidTr="670D2624" w14:paraId="68CB3A2A"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2745C4" w:rsidP="2BB0735C" w:rsidRDefault="2BB0735C" w14:paraId="7C9B98B6" w14:textId="77777777">
            <w:pPr>
              <w:spacing w:after="0"/>
              <w:ind w:left="360"/>
              <w:rPr>
                <w:lang w:eastAsia="en-US"/>
              </w:rPr>
            </w:pPr>
            <w:r w:rsidRPr="00196547">
              <w:rPr>
                <w:sz w:val="18"/>
                <w:szCs w:val="18"/>
                <w:lang w:eastAsia="en-US"/>
              </w:rPr>
              <w:t>e. revenues from grants or other proposed fundraising that are not critical to fiscal solvency</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2745C4" w:rsidP="2BB0735C" w:rsidRDefault="002745C4" w14:paraId="0F952C25" w14:textId="77777777">
            <w:pPr>
              <w:spacing w:after="0" w:line="240" w:lineRule="exact"/>
              <w:jc w:val="center"/>
              <w:rPr>
                <w:color w:val="586D2D" w:themeColor="accent1"/>
                <w:sz w:val="22"/>
                <w:lang w:eastAsia="en-US"/>
              </w:rPr>
            </w:pPr>
          </w:p>
        </w:tc>
      </w:tr>
      <w:tr w:rsidRPr="00D74856" w:rsidR="001045C6" w:rsidTr="670D2624" w14:paraId="03817781" w14:textId="77777777">
        <w:trPr>
          <w:trHeight w:val="474"/>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57835C56" w14:textId="77777777">
            <w:pPr>
              <w:spacing w:after="0"/>
              <w:ind w:left="360"/>
              <w:rPr>
                <w:lang w:eastAsia="en-US"/>
              </w:rPr>
            </w:pPr>
            <w:r w:rsidRPr="00196547">
              <w:rPr>
                <w:sz w:val="18"/>
                <w:szCs w:val="18"/>
                <w:lang w:eastAsia="en-US"/>
              </w:rPr>
              <w:t>f. minimum reserve level and projected positive ending fund balance (the larger of 3% of</w:t>
            </w:r>
          </w:p>
          <w:p w:rsidRPr="00196547" w:rsidR="001045C6" w:rsidP="2BB0735C" w:rsidRDefault="2BB0735C" w14:paraId="657A2B7A" w14:textId="77777777">
            <w:pPr>
              <w:spacing w:after="0"/>
              <w:ind w:left="360"/>
              <w:rPr>
                <w:lang w:eastAsia="en-US"/>
              </w:rPr>
            </w:pPr>
            <w:r w:rsidRPr="00196547">
              <w:rPr>
                <w:sz w:val="18"/>
                <w:szCs w:val="18"/>
                <w:lang w:eastAsia="en-US"/>
              </w:rPr>
              <w:t>expenditures, or $25,000)</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0B8B8BDE" w14:textId="77777777">
            <w:pPr>
              <w:spacing w:after="0" w:line="240" w:lineRule="exact"/>
              <w:jc w:val="center"/>
              <w:rPr>
                <w:color w:val="586D2D" w:themeColor="accent1"/>
                <w:sz w:val="22"/>
                <w:lang w:eastAsia="en-US"/>
              </w:rPr>
            </w:pPr>
          </w:p>
        </w:tc>
      </w:tr>
      <w:tr w:rsidRPr="00D74856" w:rsidR="001045C6" w:rsidTr="670D2624" w14:paraId="31720C2A" w14:textId="77777777">
        <w:trPr>
          <w:trHeight w:val="479"/>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18D237A7" w14:textId="77777777">
            <w:pPr>
              <w:spacing w:after="0"/>
              <w:ind w:left="360"/>
              <w:rPr>
                <w:lang w:eastAsia="en-US"/>
              </w:rPr>
            </w:pPr>
            <w:r w:rsidRPr="00196547">
              <w:rPr>
                <w:sz w:val="18"/>
                <w:szCs w:val="18"/>
                <w:lang w:eastAsia="en-US"/>
              </w:rPr>
              <w:t xml:space="preserve">g. if </w:t>
            </w:r>
            <w:proofErr w:type="gramStart"/>
            <w:r w:rsidRPr="00196547">
              <w:rPr>
                <w:sz w:val="18"/>
                <w:szCs w:val="18"/>
                <w:lang w:eastAsia="en-US"/>
              </w:rPr>
              <w:t>expenditures</w:t>
            </w:r>
            <w:proofErr w:type="gramEnd"/>
            <w:r w:rsidRPr="00196547">
              <w:rPr>
                <w:sz w:val="18"/>
                <w:szCs w:val="18"/>
                <w:lang w:eastAsia="en-US"/>
              </w:rPr>
              <w:t xml:space="preserve"> exceed revenues in the first year of operations, identify sources of capital sufficient to</w:t>
            </w:r>
          </w:p>
          <w:p w:rsidRPr="00196547" w:rsidR="001045C6" w:rsidP="2BB0735C" w:rsidRDefault="2BB0735C" w14:paraId="53ADC674" w14:textId="77777777">
            <w:pPr>
              <w:spacing w:after="0"/>
              <w:ind w:left="360"/>
              <w:rPr>
                <w:lang w:eastAsia="en-US"/>
              </w:rPr>
            </w:pPr>
            <w:r w:rsidRPr="00196547">
              <w:rPr>
                <w:sz w:val="18"/>
                <w:szCs w:val="18"/>
                <w:lang w:eastAsia="en-US"/>
              </w:rPr>
              <w:t>cover deficits until the budget is projected to balance</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2918A4AB" w14:textId="77777777">
            <w:pPr>
              <w:spacing w:after="0" w:line="240" w:lineRule="exact"/>
              <w:jc w:val="center"/>
              <w:rPr>
                <w:color w:val="586D2D" w:themeColor="accent1"/>
                <w:sz w:val="22"/>
                <w:lang w:eastAsia="en-US"/>
              </w:rPr>
            </w:pPr>
          </w:p>
        </w:tc>
      </w:tr>
      <w:tr w:rsidRPr="00D74856" w:rsidR="001045C6" w:rsidTr="670D2624" w14:paraId="0CBE5D8D" w14:textId="77777777">
        <w:trPr>
          <w:trHeight w:val="474"/>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7F496B24" w14:textId="77777777">
            <w:pPr>
              <w:spacing w:after="0"/>
              <w:ind w:left="360"/>
              <w:rPr>
                <w:lang w:eastAsia="en-US"/>
              </w:rPr>
            </w:pPr>
            <w:r w:rsidRPr="00196547">
              <w:rPr>
                <w:sz w:val="18"/>
                <w:szCs w:val="18"/>
                <w:lang w:eastAsia="en-US"/>
              </w:rPr>
              <w:t xml:space="preserve">h. expenditures for property and liability insurance that name the district/authorizer as additional insured (and/or </w:t>
            </w:r>
            <w:proofErr w:type="gramStart"/>
            <w:r w:rsidRPr="00196547">
              <w:rPr>
                <w:sz w:val="18"/>
                <w:szCs w:val="18"/>
                <w:lang w:eastAsia="en-US"/>
              </w:rPr>
              <w:t>a hold</w:t>
            </w:r>
            <w:proofErr w:type="gramEnd"/>
            <w:r w:rsidRPr="00196547">
              <w:rPr>
                <w:sz w:val="18"/>
                <w:szCs w:val="18"/>
                <w:lang w:eastAsia="en-US"/>
              </w:rPr>
              <w:t xml:space="preserve"> harmless agreement)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22EA2C9E" w14:textId="77777777">
            <w:pPr>
              <w:spacing w:after="0" w:line="240" w:lineRule="exact"/>
              <w:jc w:val="center"/>
              <w:rPr>
                <w:color w:val="586D2D" w:themeColor="accent1"/>
                <w:sz w:val="22"/>
                <w:lang w:eastAsia="en-US"/>
              </w:rPr>
            </w:pPr>
          </w:p>
        </w:tc>
      </w:tr>
      <w:tr w:rsidRPr="00D74856" w:rsidR="001045C6" w:rsidTr="670D2624" w14:paraId="66C993B5"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7E17ADE1" w14:textId="77777777">
            <w:pPr>
              <w:spacing w:after="0"/>
              <w:ind w:left="360"/>
              <w:rPr>
                <w:lang w:eastAsia="en-US"/>
              </w:rPr>
            </w:pPr>
            <w:r w:rsidRPr="00196547">
              <w:rPr>
                <w:sz w:val="18"/>
                <w:szCs w:val="18"/>
                <w:lang w:eastAsia="en-US"/>
              </w:rPr>
              <w:t xml:space="preserve">i. Expenditures </w:t>
            </w:r>
            <w:proofErr w:type="gramStart"/>
            <w:r w:rsidRPr="00196547">
              <w:rPr>
                <w:sz w:val="18"/>
                <w:szCs w:val="18"/>
                <w:lang w:eastAsia="en-US"/>
              </w:rPr>
              <w:t>for</w:t>
            </w:r>
            <w:proofErr w:type="gramEnd"/>
            <w:r w:rsidRPr="00196547">
              <w:rPr>
                <w:sz w:val="18"/>
                <w:szCs w:val="18"/>
                <w:lang w:eastAsia="en-US"/>
              </w:rPr>
              <w:t xml:space="preserve"> reasonably expected legal services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78C2DDF2" w14:textId="77777777">
            <w:pPr>
              <w:spacing w:after="0" w:line="240" w:lineRule="exact"/>
              <w:jc w:val="center"/>
              <w:rPr>
                <w:color w:val="586D2D" w:themeColor="accent1"/>
                <w:sz w:val="22"/>
                <w:lang w:eastAsia="en-US"/>
              </w:rPr>
            </w:pPr>
          </w:p>
        </w:tc>
      </w:tr>
      <w:tr w:rsidRPr="00D74856" w:rsidR="001045C6" w:rsidTr="670D2624" w14:paraId="7BC178E9" w14:textId="77777777">
        <w:trPr>
          <w:trHeight w:val="474"/>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5E347E43" w14:textId="77777777">
            <w:pPr>
              <w:spacing w:after="0"/>
              <w:ind w:left="360"/>
              <w:rPr>
                <w:lang w:eastAsia="en-US"/>
              </w:rPr>
            </w:pPr>
            <w:r w:rsidRPr="00196547">
              <w:rPr>
                <w:sz w:val="18"/>
                <w:szCs w:val="18"/>
                <w:lang w:eastAsia="en-US"/>
              </w:rPr>
              <w:t xml:space="preserve">j. expenditures </w:t>
            </w:r>
            <w:proofErr w:type="gramStart"/>
            <w:r w:rsidRPr="00196547">
              <w:rPr>
                <w:sz w:val="18"/>
                <w:szCs w:val="18"/>
                <w:lang w:eastAsia="en-US"/>
              </w:rPr>
              <w:t>for</w:t>
            </w:r>
            <w:proofErr w:type="gramEnd"/>
            <w:r w:rsidRPr="00196547">
              <w:rPr>
                <w:sz w:val="18"/>
                <w:szCs w:val="18"/>
                <w:lang w:eastAsia="en-US"/>
              </w:rPr>
              <w:t xml:space="preserve"> special education excess costs consistent with current experiences in the school</w:t>
            </w:r>
          </w:p>
          <w:p w:rsidRPr="00196547" w:rsidR="001045C6" w:rsidP="2BB0735C" w:rsidRDefault="2BB0735C" w14:paraId="1EDCC5AE" w14:textId="77777777">
            <w:pPr>
              <w:spacing w:after="0"/>
              <w:ind w:left="360"/>
              <w:rPr>
                <w:lang w:eastAsia="en-US"/>
              </w:rPr>
            </w:pPr>
            <w:r w:rsidRPr="00196547">
              <w:rPr>
                <w:sz w:val="18"/>
                <w:szCs w:val="18"/>
                <w:lang w:eastAsia="en-US"/>
              </w:rPr>
              <w:t>district/county office</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6FFDEEDD" w14:textId="77777777">
            <w:pPr>
              <w:spacing w:after="0" w:line="240" w:lineRule="exact"/>
              <w:jc w:val="center"/>
              <w:rPr>
                <w:color w:val="586D2D" w:themeColor="accent1"/>
                <w:sz w:val="22"/>
                <w:lang w:eastAsia="en-US"/>
              </w:rPr>
            </w:pPr>
          </w:p>
        </w:tc>
      </w:tr>
      <w:tr w:rsidRPr="00D74856" w:rsidR="001045C6" w:rsidTr="670D2624" w14:paraId="7C99F60C"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484880C0" w14:textId="77777777">
            <w:pPr>
              <w:spacing w:after="0"/>
              <w:ind w:left="360"/>
              <w:rPr>
                <w:lang w:eastAsia="en-US"/>
              </w:rPr>
            </w:pPr>
            <w:r w:rsidRPr="00196547">
              <w:rPr>
                <w:sz w:val="18"/>
                <w:szCs w:val="18"/>
                <w:lang w:eastAsia="en-US"/>
              </w:rPr>
              <w:t>k. expenditures for facilities – if specific facilities are not secured, reasonable projected cost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6C93C92F" w14:textId="77777777">
            <w:pPr>
              <w:spacing w:after="0" w:line="240" w:lineRule="exact"/>
              <w:jc w:val="center"/>
              <w:rPr>
                <w:color w:val="586D2D" w:themeColor="accent1"/>
                <w:sz w:val="22"/>
                <w:lang w:eastAsia="en-US"/>
              </w:rPr>
            </w:pPr>
          </w:p>
        </w:tc>
      </w:tr>
      <w:tr w:rsidRPr="00D74856" w:rsidR="001045C6" w:rsidTr="670D2624" w14:paraId="0CB4709C"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398132CE" w14:textId="77777777">
            <w:pPr>
              <w:spacing w:after="0"/>
              <w:ind w:left="360"/>
              <w:rPr>
                <w:lang w:eastAsia="en-US"/>
              </w:rPr>
            </w:pPr>
            <w:r w:rsidRPr="00196547">
              <w:rPr>
                <w:sz w:val="18"/>
                <w:szCs w:val="18"/>
                <w:lang w:eastAsia="en-US"/>
              </w:rPr>
              <w:t xml:space="preserve">l. expenditures </w:t>
            </w:r>
            <w:proofErr w:type="gramStart"/>
            <w:r w:rsidRPr="00196547">
              <w:rPr>
                <w:sz w:val="18"/>
                <w:szCs w:val="18"/>
                <w:lang w:eastAsia="en-US"/>
              </w:rPr>
              <w:t>for</w:t>
            </w:r>
            <w:proofErr w:type="gramEnd"/>
            <w:r w:rsidRPr="00196547">
              <w:rPr>
                <w:sz w:val="18"/>
                <w:szCs w:val="18"/>
                <w:lang w:eastAsia="en-US"/>
              </w:rPr>
              <w:t xml:space="preserve"> required student meals that meet federal nutritional requirements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4C5FA7C8" w14:textId="77777777">
            <w:pPr>
              <w:spacing w:after="0" w:line="240" w:lineRule="exact"/>
              <w:jc w:val="center"/>
              <w:rPr>
                <w:color w:val="586D2D" w:themeColor="accent1"/>
                <w:sz w:val="22"/>
                <w:lang w:eastAsia="en-US"/>
              </w:rPr>
            </w:pPr>
          </w:p>
        </w:tc>
      </w:tr>
      <w:tr w:rsidRPr="00D74856" w:rsidR="001045C6" w:rsidTr="670D2624" w14:paraId="017C346B" w14:textId="77777777">
        <w:trPr>
          <w:trHeight w:val="373"/>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D74856" w:rsidR="001045C6" w:rsidP="2BB0735C" w:rsidRDefault="2BB0735C" w14:paraId="0150D90F" w14:textId="77777777">
            <w:pPr>
              <w:spacing w:after="0"/>
              <w:ind w:left="360"/>
              <w:rPr>
                <w:lang w:eastAsia="en-US"/>
              </w:rPr>
            </w:pPr>
            <w:r w:rsidRPr="2BB0735C">
              <w:rPr>
                <w:color w:val="C00000"/>
                <w:sz w:val="18"/>
                <w:szCs w:val="18"/>
                <w:lang w:eastAsia="en-US"/>
              </w:rPr>
              <w:t>m. the alignment of LCAP expenditures with the charter’s budget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1045C6" w:rsidP="2BB0735C" w:rsidRDefault="001045C6" w14:paraId="44260435" w14:textId="77777777">
            <w:pPr>
              <w:spacing w:after="0" w:line="240" w:lineRule="exact"/>
              <w:jc w:val="center"/>
              <w:rPr>
                <w:color w:val="586D2D" w:themeColor="accent1"/>
                <w:sz w:val="22"/>
                <w:lang w:eastAsia="en-US"/>
              </w:rPr>
            </w:pPr>
          </w:p>
        </w:tc>
      </w:tr>
      <w:tr w:rsidRPr="00D74856" w:rsidR="001045C6" w:rsidTr="670D2624" w14:paraId="0CB1889F" w14:textId="77777777">
        <w:trPr>
          <w:trHeight w:val="496"/>
        </w:trPr>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1045C6" w:rsidP="2BB0735C" w:rsidRDefault="2BB0735C" w14:paraId="22B70A35" w14:textId="7D5BB8F2">
            <w:pPr>
              <w:spacing w:after="0"/>
              <w:ind w:left="75"/>
              <w:rPr>
                <w:sz w:val="18"/>
                <w:szCs w:val="18"/>
                <w:lang w:eastAsia="en-US"/>
              </w:rPr>
            </w:pPr>
            <w:r w:rsidRPr="00196547">
              <w:rPr>
                <w:b/>
                <w:bCs/>
                <w:noProof/>
                <w:sz w:val="22"/>
                <w:lang w:val="en-CA" w:eastAsia="en-US"/>
              </w:rPr>
              <w:t>Review Standard</w:t>
            </w:r>
          </w:p>
        </w:tc>
        <w:tc>
          <w:tcPr>
            <w:tcW w:w="108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1045C6" w:rsidP="2BB0735C" w:rsidRDefault="00C107B0" w14:paraId="4090C3BA" w14:textId="38C48554">
            <w:pPr>
              <w:spacing w:after="0"/>
              <w:ind w:left="75"/>
              <w:rPr>
                <w:lang w:eastAsia="en-US"/>
              </w:rPr>
            </w:pPr>
            <w:sdt>
              <w:sdtPr>
                <w:rPr>
                  <w:b/>
                  <w:bCs/>
                  <w:noProof/>
                  <w:sz w:val="22"/>
                  <w:lang w:val="en-CA"/>
                </w:rPr>
                <w:id w:val="204602328"/>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Meets                  </w:t>
            </w:r>
            <w:sdt>
              <w:sdtPr>
                <w:rPr>
                  <w:b/>
                  <w:bCs/>
                  <w:noProof/>
                  <w:sz w:val="22"/>
                  <w:lang w:val="en-CA"/>
                </w:rPr>
                <w:id w:val="-42220934"/>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Partially Meets                 </w:t>
            </w:r>
            <w:sdt>
              <w:sdtPr>
                <w:rPr>
                  <w:b/>
                  <w:bCs/>
                  <w:noProof/>
                  <w:sz w:val="22"/>
                  <w:lang w:val="en-CA"/>
                </w:rPr>
                <w:id w:val="822161992"/>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Does Not Meet</w:t>
            </w:r>
          </w:p>
        </w:tc>
      </w:tr>
      <w:tr w:rsidRPr="00D74856" w:rsidR="001045C6" w:rsidTr="670D2624" w14:paraId="63AE4D3C" w14:textId="77777777">
        <w:trPr>
          <w:trHeight w:val="390"/>
        </w:trPr>
        <w:tc>
          <w:tcPr>
            <w:tcW w:w="13775" w:type="dxa"/>
            <w:gridSpan w:val="3"/>
            <w:tcBorders>
              <w:top w:val="single" w:color="000000" w:sz="4" w:space="0"/>
              <w:left w:val="single" w:color="000000" w:sz="4" w:space="0"/>
              <w:bottom w:val="single" w:color="000000" w:sz="4" w:space="0"/>
              <w:right w:val="single" w:color="000000" w:sz="4" w:space="0"/>
            </w:tcBorders>
            <w:shd w:val="clear" w:color="auto" w:fill="EBF1DD"/>
            <w:tcMar/>
            <w:vAlign w:val="center"/>
            <w:hideMark/>
          </w:tcPr>
          <w:p w:rsidRPr="00D74856" w:rsidR="001045C6" w:rsidP="2BB0735C" w:rsidRDefault="2BB0735C" w14:paraId="14F3AFDC" w14:textId="77777777">
            <w:pPr>
              <w:spacing w:after="0"/>
              <w:ind w:left="90"/>
              <w:rPr>
                <w:lang w:eastAsia="en-US"/>
              </w:rPr>
            </w:pPr>
            <w:r w:rsidRPr="2BB0735C">
              <w:rPr>
                <w:b/>
                <w:bCs/>
                <w:color w:val="C00000"/>
                <w:sz w:val="18"/>
                <w:szCs w:val="18"/>
                <w:lang w:eastAsia="en-US"/>
              </w:rPr>
              <w:t>2. Financial Projections Include a Clear Description of Planning Assumptions</w:t>
            </w:r>
          </w:p>
        </w:tc>
      </w:tr>
      <w:tr w:rsidRPr="00D74856" w:rsidR="001045C6" w:rsidTr="670D2624" w14:paraId="4FF5BF36" w14:textId="77777777">
        <w:trPr>
          <w:trHeight w:val="440"/>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30D5D29F" w14:textId="3C3AC0C9">
            <w:pPr>
              <w:spacing w:after="0"/>
              <w:ind w:left="363"/>
              <w:rPr>
                <w:lang w:eastAsia="en-US"/>
              </w:rPr>
            </w:pPr>
            <w:r w:rsidRPr="670D2624" w:rsidR="670D2624">
              <w:rPr>
                <w:sz w:val="18"/>
                <w:szCs w:val="18"/>
                <w:lang w:eastAsia="en-US"/>
              </w:rPr>
              <w:t>a. Revenues and expenditures correlate with the number/types of students by grade level in the budget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4BA33A05" w14:textId="77777777">
            <w:pPr>
              <w:spacing w:after="0"/>
              <w:rPr>
                <w:lang w:eastAsia="en-US"/>
              </w:rPr>
            </w:pPr>
          </w:p>
        </w:tc>
      </w:tr>
      <w:tr w:rsidRPr="00D74856" w:rsidR="001045C6" w:rsidTr="670D2624" w14:paraId="0AF19E2A"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21B55BF4" w14:textId="261912A9">
            <w:pPr>
              <w:spacing w:after="0"/>
              <w:ind w:left="363"/>
              <w:rPr>
                <w:lang w:eastAsia="en-US"/>
              </w:rPr>
            </w:pPr>
            <w:r w:rsidRPr="670D2624" w:rsidR="670D2624">
              <w:rPr>
                <w:sz w:val="18"/>
                <w:szCs w:val="18"/>
                <w:lang w:eastAsia="en-US"/>
              </w:rPr>
              <w:t>b. Expenditure assumptions correlate with the number of staff in the budget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0C5A9ACF" w14:textId="77777777">
            <w:pPr>
              <w:spacing w:after="0"/>
              <w:rPr>
                <w:lang w:eastAsia="en-US"/>
              </w:rPr>
            </w:pPr>
          </w:p>
        </w:tc>
      </w:tr>
      <w:tr w:rsidRPr="00D74856" w:rsidR="001045C6" w:rsidTr="670D2624" w14:paraId="5C85820E"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724D761D" w14:textId="68DCA750">
            <w:pPr>
              <w:spacing w:after="0"/>
              <w:ind w:left="363"/>
              <w:rPr>
                <w:lang w:eastAsia="en-US"/>
              </w:rPr>
            </w:pPr>
            <w:r w:rsidRPr="670D2624" w:rsidR="670D2624">
              <w:rPr>
                <w:sz w:val="18"/>
                <w:szCs w:val="18"/>
                <w:lang w:eastAsia="en-US"/>
              </w:rPr>
              <w:t>c. Expenditure assumptions correlate with the facility needs in the budget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7C0B6743" w14:textId="77777777">
            <w:pPr>
              <w:spacing w:after="0"/>
              <w:rPr>
                <w:lang w:eastAsia="en-US"/>
              </w:rPr>
            </w:pPr>
          </w:p>
        </w:tc>
      </w:tr>
      <w:tr w:rsidRPr="00D74856" w:rsidR="001045C6" w:rsidTr="670D2624" w14:paraId="33F95135"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08DB31B9" w14:textId="63985B1C">
            <w:pPr>
              <w:spacing w:after="0"/>
              <w:ind w:left="363"/>
              <w:rPr>
                <w:lang w:eastAsia="en-US"/>
              </w:rPr>
            </w:pPr>
            <w:r w:rsidRPr="670D2624" w:rsidR="670D2624">
              <w:rPr>
                <w:sz w:val="18"/>
                <w:szCs w:val="18"/>
                <w:lang w:eastAsia="en-US"/>
              </w:rPr>
              <w:t>d. Expenditure assumptions in alignment with the overall school design plan</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518344F5" w14:textId="77777777">
            <w:pPr>
              <w:spacing w:after="0"/>
              <w:rPr>
                <w:lang w:eastAsia="en-US"/>
              </w:rPr>
            </w:pPr>
          </w:p>
        </w:tc>
      </w:tr>
      <w:tr w:rsidRPr="00D74856" w:rsidR="001045C6" w:rsidTr="670D2624" w14:paraId="6638FAAA"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7EAD2ECC" w14:textId="11DA9CC2">
            <w:pPr>
              <w:spacing w:after="0"/>
              <w:ind w:left="363"/>
              <w:rPr>
                <w:lang w:eastAsia="en-US"/>
              </w:rPr>
            </w:pPr>
            <w:r w:rsidRPr="670D2624" w:rsidR="670D2624">
              <w:rPr>
                <w:sz w:val="18"/>
                <w:szCs w:val="18"/>
                <w:lang w:eastAsia="en-US"/>
              </w:rPr>
              <w:t>e. Revenues based on state and federal funding guidelines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160C056E" w14:textId="77777777">
            <w:pPr>
              <w:spacing w:after="0"/>
              <w:rPr>
                <w:lang w:eastAsia="en-US"/>
              </w:rPr>
            </w:pPr>
          </w:p>
        </w:tc>
      </w:tr>
      <w:tr w:rsidRPr="00D74856" w:rsidR="001045C6" w:rsidTr="670D2624" w14:paraId="4BA9F2B9"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32F54452" w14:textId="259A6E53">
            <w:pPr>
              <w:spacing w:after="0"/>
              <w:ind w:left="363"/>
              <w:rPr>
                <w:lang w:eastAsia="en-US"/>
              </w:rPr>
            </w:pPr>
            <w:r w:rsidRPr="670D2624" w:rsidR="670D2624">
              <w:rPr>
                <w:sz w:val="18"/>
                <w:szCs w:val="18"/>
                <w:lang w:eastAsia="en-US"/>
              </w:rPr>
              <w:t>f. Revenues based on reasonable potential growth in local, state, and federal categories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7BFD9E2C" w14:textId="77777777">
            <w:pPr>
              <w:spacing w:after="0"/>
              <w:rPr>
                <w:lang w:eastAsia="en-US"/>
              </w:rPr>
            </w:pPr>
          </w:p>
        </w:tc>
      </w:tr>
      <w:tr w:rsidRPr="00D74856" w:rsidR="001045C6" w:rsidTr="670D2624" w14:paraId="39DA0CE9"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51D17D0C" w14:textId="709A4FA9">
            <w:pPr>
              <w:spacing w:after="0"/>
              <w:ind w:left="363"/>
              <w:rPr>
                <w:lang w:eastAsia="en-US"/>
              </w:rPr>
            </w:pPr>
            <w:r w:rsidRPr="670D2624" w:rsidR="670D2624">
              <w:rPr>
                <w:sz w:val="18"/>
                <w:szCs w:val="18"/>
                <w:lang w:eastAsia="en-US"/>
              </w:rPr>
              <w:t>g. Revenues based on reasonable student growth projections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4495974C" w14:textId="77777777">
            <w:pPr>
              <w:spacing w:after="0"/>
              <w:rPr>
                <w:lang w:eastAsia="en-US"/>
              </w:rPr>
            </w:pPr>
          </w:p>
        </w:tc>
      </w:tr>
      <w:tr w:rsidRPr="00D74856" w:rsidR="001045C6" w:rsidTr="670D2624" w14:paraId="482815A4" w14:textId="77777777">
        <w:trPr>
          <w:trHeight w:val="505"/>
        </w:trPr>
        <w:tc>
          <w:tcPr>
            <w:tcW w:w="11885" w:type="dxa"/>
            <w:gridSpan w:val="2"/>
            <w:tcBorders>
              <w:top w:val="single" w:color="000000" w:sz="4" w:space="0"/>
              <w:left w:val="single" w:color="000000" w:sz="4" w:space="0"/>
              <w:bottom w:val="single" w:color="000000" w:sz="4" w:space="0"/>
              <w:right w:val="single" w:color="000000" w:sz="4" w:space="0"/>
            </w:tcBorders>
            <w:tcMar/>
            <w:vAlign w:val="center"/>
          </w:tcPr>
          <w:p w:rsidRPr="00196547" w:rsidR="001045C6" w:rsidP="2BB0735C" w:rsidRDefault="2BB0735C" w14:paraId="6C8FF301" w14:textId="40CD6842">
            <w:pPr>
              <w:spacing w:after="0"/>
              <w:ind w:left="363"/>
              <w:rPr>
                <w:sz w:val="18"/>
                <w:szCs w:val="18"/>
                <w:lang w:eastAsia="en-US"/>
              </w:rPr>
            </w:pPr>
            <w:r w:rsidRPr="670D2624" w:rsidR="670D2624">
              <w:rPr>
                <w:sz w:val="18"/>
                <w:szCs w:val="18"/>
                <w:lang w:eastAsia="en-US"/>
              </w:rPr>
              <w:t>h. Revenue from sources such as grants, loans, donations, and other non-guaranteed funds not necessary for the charter to maintain fiscal solvency</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tcPr>
          <w:p w:rsidRPr="00196547" w:rsidR="001045C6" w:rsidP="2BB0735C" w:rsidRDefault="001045C6" w14:paraId="2E59DAB5" w14:textId="77777777">
            <w:pPr>
              <w:spacing w:after="0"/>
              <w:rPr>
                <w:lang w:eastAsia="en-US"/>
              </w:rPr>
            </w:pPr>
          </w:p>
        </w:tc>
      </w:tr>
      <w:tr w:rsidRPr="00D74856" w:rsidR="001045C6" w:rsidTr="670D2624" w14:paraId="1B938EC1" w14:textId="77777777">
        <w:trPr>
          <w:trHeight w:val="377"/>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44D2FDC8" w14:textId="611826C6">
            <w:pPr>
              <w:spacing w:after="0"/>
              <w:ind w:left="363"/>
              <w:rPr>
                <w:lang w:eastAsia="en-US"/>
              </w:rPr>
            </w:pPr>
            <w:r w:rsidRPr="670D2624" w:rsidR="670D2624">
              <w:rPr>
                <w:sz w:val="18"/>
                <w:szCs w:val="18"/>
                <w:lang w:eastAsia="en-US"/>
              </w:rPr>
              <w:t>i. Timeline for any referenced grant applications to be submitted and funded</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68F50A28" w14:textId="77777777">
            <w:pPr>
              <w:spacing w:after="0"/>
              <w:rPr>
                <w:lang w:eastAsia="en-US"/>
              </w:rPr>
            </w:pPr>
          </w:p>
        </w:tc>
      </w:tr>
      <w:tr w:rsidRPr="00D74856" w:rsidR="001045C6" w:rsidTr="670D2624" w14:paraId="683C439F" w14:textId="77777777">
        <w:trPr>
          <w:trHeight w:val="40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06D83D03" w14:textId="1401DDFE">
            <w:pPr>
              <w:spacing w:after="0"/>
              <w:ind w:left="363"/>
              <w:rPr>
                <w:lang w:eastAsia="en-US"/>
              </w:rPr>
            </w:pPr>
            <w:r w:rsidRPr="670D2624" w:rsidR="670D2624">
              <w:rPr>
                <w:sz w:val="18"/>
                <w:szCs w:val="18"/>
                <w:lang w:eastAsia="en-US"/>
              </w:rPr>
              <w:t>j. Positive reserves are maintained in all three years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690B0E9B" w14:textId="77777777">
            <w:pPr>
              <w:spacing w:after="0"/>
              <w:rPr>
                <w:lang w:eastAsia="en-US"/>
              </w:rPr>
            </w:pPr>
          </w:p>
        </w:tc>
      </w:tr>
      <w:tr w:rsidRPr="00D74856" w:rsidR="001045C6" w:rsidTr="670D2624" w14:paraId="23C8EB0D"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1045C6" w:rsidP="2BB0735C" w:rsidRDefault="2BB0735C" w14:paraId="6AFB1981" w14:textId="1AE96A6E">
            <w:pPr>
              <w:spacing w:after="0"/>
              <w:ind w:left="363"/>
              <w:rPr>
                <w:lang w:eastAsia="en-US"/>
              </w:rPr>
            </w:pPr>
            <w:r w:rsidRPr="670D2624" w:rsidR="670D2624">
              <w:rPr>
                <w:sz w:val="18"/>
                <w:szCs w:val="18"/>
                <w:lang w:eastAsia="en-US"/>
              </w:rPr>
              <w:t>k. Fund balances are positive, or sources of supplemental working capital are identified</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1045C6" w:rsidP="2BB0735C" w:rsidRDefault="001045C6" w14:paraId="46F4435C" w14:textId="77777777">
            <w:pPr>
              <w:spacing w:after="0"/>
              <w:rPr>
                <w:lang w:eastAsia="en-US"/>
              </w:rPr>
            </w:pPr>
          </w:p>
        </w:tc>
      </w:tr>
      <w:tr w:rsidRPr="00D74856" w:rsidR="001045C6" w:rsidTr="670D2624" w14:paraId="543BCE76" w14:textId="77777777">
        <w:trPr>
          <w:trHeight w:val="442"/>
        </w:trPr>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1045C6" w:rsidP="2BB0735C" w:rsidRDefault="2BB0735C" w14:paraId="47C3BFDB" w14:textId="2A653910">
            <w:pPr>
              <w:spacing w:after="0"/>
              <w:ind w:left="75"/>
              <w:rPr>
                <w:lang w:eastAsia="en-US"/>
              </w:rPr>
            </w:pPr>
            <w:r w:rsidRPr="00196547">
              <w:rPr>
                <w:b/>
                <w:bCs/>
                <w:noProof/>
                <w:sz w:val="22"/>
                <w:lang w:val="en-CA" w:eastAsia="en-US"/>
              </w:rPr>
              <w:t>Review Standard</w:t>
            </w:r>
          </w:p>
        </w:tc>
        <w:tc>
          <w:tcPr>
            <w:tcW w:w="108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1045C6" w:rsidP="2BB0735C" w:rsidRDefault="00C107B0" w14:paraId="448F9B0B" w14:textId="084AE00D">
            <w:pPr>
              <w:spacing w:after="0"/>
              <w:ind w:left="75"/>
              <w:rPr>
                <w:lang w:eastAsia="en-US"/>
              </w:rPr>
            </w:pPr>
            <w:sdt>
              <w:sdtPr>
                <w:rPr>
                  <w:b/>
                  <w:bCs/>
                  <w:noProof/>
                  <w:sz w:val="22"/>
                  <w:lang w:val="en-CA"/>
                </w:rPr>
                <w:id w:val="1898623556"/>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Meets                  </w:t>
            </w:r>
            <w:sdt>
              <w:sdtPr>
                <w:rPr>
                  <w:b/>
                  <w:bCs/>
                  <w:noProof/>
                  <w:sz w:val="22"/>
                  <w:lang w:val="en-CA"/>
                </w:rPr>
                <w:id w:val="1373577050"/>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Partially Meets                 </w:t>
            </w:r>
            <w:sdt>
              <w:sdtPr>
                <w:rPr>
                  <w:b/>
                  <w:bCs/>
                  <w:noProof/>
                  <w:sz w:val="22"/>
                  <w:lang w:val="en-CA"/>
                </w:rPr>
                <w:id w:val="19444749"/>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Does Not Meet</w:t>
            </w:r>
          </w:p>
        </w:tc>
      </w:tr>
      <w:tr w:rsidRPr="00D74856" w:rsidR="001045C6" w:rsidTr="670D2624" w14:paraId="648B8AAC" w14:textId="77777777">
        <w:trPr>
          <w:trHeight w:val="420"/>
        </w:trPr>
        <w:tc>
          <w:tcPr>
            <w:tcW w:w="13775" w:type="dxa"/>
            <w:gridSpan w:val="3"/>
            <w:tcBorders>
              <w:top w:val="single" w:color="000000" w:sz="4" w:space="0"/>
              <w:left w:val="single" w:color="000000" w:sz="4" w:space="0"/>
              <w:bottom w:val="single" w:color="000000" w:sz="4" w:space="0"/>
              <w:right w:val="single" w:color="000000" w:sz="4" w:space="0"/>
            </w:tcBorders>
            <w:shd w:val="clear" w:color="auto" w:fill="EBF1DD"/>
            <w:tcMar/>
            <w:vAlign w:val="center"/>
            <w:hideMark/>
          </w:tcPr>
          <w:p w:rsidRPr="00D74856" w:rsidR="001045C6" w:rsidP="2BB0735C" w:rsidRDefault="2BB0735C" w14:paraId="6DEE2843" w14:textId="7471AEAF">
            <w:pPr>
              <w:spacing w:after="0"/>
              <w:ind w:left="90"/>
              <w:rPr>
                <w:lang w:eastAsia="en-US"/>
              </w:rPr>
            </w:pPr>
            <w:r w:rsidRPr="2BB0735C">
              <w:rPr>
                <w:b/>
                <w:bCs/>
                <w:color w:val="C00000"/>
                <w:sz w:val="18"/>
                <w:szCs w:val="18"/>
                <w:lang w:eastAsia="en-US"/>
              </w:rPr>
              <w:t>3. Cash Flow Projections for at least 3 Years</w:t>
            </w:r>
          </w:p>
        </w:tc>
      </w:tr>
      <w:tr w:rsidRPr="00D74856" w:rsidR="003C0FAE" w:rsidTr="670D2624" w14:paraId="4BBD29D7" w14:textId="77777777">
        <w:trPr>
          <w:trHeight w:val="345"/>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D74856" w:rsidR="003C0FAE" w:rsidP="2BB0735C" w:rsidRDefault="2BB0735C" w14:paraId="5853DDE5" w14:textId="2DB14412">
            <w:pPr>
              <w:spacing w:after="0"/>
              <w:ind w:left="363"/>
              <w:rPr>
                <w:lang w:eastAsia="en-US"/>
              </w:rPr>
            </w:pPr>
            <w:r w:rsidRPr="670D2624" w:rsidR="670D2624">
              <w:rPr>
                <w:color w:val="C00000"/>
                <w:sz w:val="19"/>
                <w:szCs w:val="19"/>
                <w:lang w:eastAsia="en-US"/>
              </w:rPr>
              <w:t>a. Monthly projection of revenue receipts in line with local/state/federal funding disbursements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26349ECF" w14:textId="77777777">
            <w:pPr>
              <w:spacing w:after="0" w:line="240" w:lineRule="exact"/>
              <w:jc w:val="center"/>
              <w:rPr>
                <w:color w:val="586D2D" w:themeColor="accent1"/>
                <w:sz w:val="22"/>
                <w:lang w:eastAsia="en-US"/>
              </w:rPr>
            </w:pPr>
          </w:p>
        </w:tc>
      </w:tr>
      <w:tr w:rsidRPr="00D74856" w:rsidR="003C0FAE" w:rsidTr="670D2624" w14:paraId="4CCF4EEA" w14:textId="77777777">
        <w:trPr>
          <w:trHeight w:val="330"/>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32FAF140" w14:textId="4D4229F8">
            <w:pPr>
              <w:spacing w:after="0"/>
              <w:ind w:left="363"/>
              <w:rPr>
                <w:lang w:eastAsia="en-US"/>
              </w:rPr>
            </w:pPr>
            <w:r w:rsidRPr="670D2624" w:rsidR="670D2624">
              <w:rPr>
                <w:sz w:val="19"/>
                <w:szCs w:val="19"/>
                <w:lang w:eastAsia="en-US"/>
              </w:rPr>
              <w:t>b. Expenditures projected by month and corresponded with typical/reasonable schedules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3C0FAE" w:rsidP="2BB0735C" w:rsidRDefault="003C0FAE" w14:paraId="60D7AB31" w14:textId="77777777">
            <w:pPr>
              <w:spacing w:after="0" w:line="240" w:lineRule="exact"/>
              <w:jc w:val="center"/>
              <w:rPr>
                <w:sz w:val="22"/>
                <w:lang w:eastAsia="en-US"/>
              </w:rPr>
            </w:pPr>
          </w:p>
        </w:tc>
      </w:tr>
      <w:tr w:rsidRPr="00D74856" w:rsidR="003C0FAE" w:rsidTr="670D2624" w14:paraId="6D13C719" w14:textId="77777777">
        <w:trPr>
          <w:trHeight w:val="345"/>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48135839" w14:textId="6F12E914">
            <w:pPr>
              <w:spacing w:after="0"/>
              <w:ind w:left="363"/>
              <w:rPr>
                <w:lang w:eastAsia="en-US"/>
              </w:rPr>
            </w:pPr>
            <w:r w:rsidRPr="670D2624" w:rsidR="670D2624">
              <w:rPr>
                <w:sz w:val="19"/>
                <w:szCs w:val="19"/>
                <w:lang w:eastAsia="en-US"/>
              </w:rPr>
              <w:t>c. Balance sheet accounts projected by month</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3C0FAE" w:rsidP="2BB0735C" w:rsidRDefault="003C0FAE" w14:paraId="288ABA24" w14:textId="77777777">
            <w:pPr>
              <w:spacing w:after="0" w:line="240" w:lineRule="exact"/>
              <w:jc w:val="center"/>
              <w:rPr>
                <w:sz w:val="22"/>
                <w:lang w:eastAsia="en-US"/>
              </w:rPr>
            </w:pPr>
          </w:p>
        </w:tc>
      </w:tr>
      <w:tr w:rsidRPr="00D74856" w:rsidR="003C0FAE" w:rsidTr="670D2624" w14:paraId="4B68A01B" w14:textId="77777777">
        <w:trPr>
          <w:trHeight w:val="360"/>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2ACA09FC" w14:textId="173F4158">
            <w:pPr>
              <w:spacing w:after="0"/>
              <w:ind w:left="363"/>
              <w:rPr>
                <w:lang w:eastAsia="en-US"/>
              </w:rPr>
            </w:pPr>
            <w:r w:rsidRPr="670D2624" w:rsidR="670D2624">
              <w:rPr>
                <w:sz w:val="19"/>
                <w:szCs w:val="19"/>
                <w:lang w:eastAsia="en-US"/>
              </w:rPr>
              <w:t>d. Shows a positive cash balance each month and/or identifies sources of working capital</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196547" w:rsidR="003C0FAE" w:rsidP="2BB0735C" w:rsidRDefault="003C0FAE" w14:paraId="786EBD7F" w14:textId="77777777">
            <w:pPr>
              <w:spacing w:after="0" w:line="240" w:lineRule="exact"/>
              <w:jc w:val="center"/>
              <w:rPr>
                <w:sz w:val="22"/>
                <w:lang w:eastAsia="en-US"/>
              </w:rPr>
            </w:pPr>
          </w:p>
        </w:tc>
      </w:tr>
      <w:tr w:rsidRPr="00D74856" w:rsidR="003C0FAE" w:rsidTr="670D2624" w14:paraId="21B996E1" w14:textId="77777777">
        <w:trPr>
          <w:trHeight w:val="415"/>
        </w:trPr>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3C0FAE" w:rsidP="2BB0735C" w:rsidRDefault="2BB0735C" w14:paraId="007DB839" w14:textId="142E18E0">
            <w:pPr>
              <w:spacing w:after="0"/>
              <w:ind w:left="75"/>
              <w:rPr>
                <w:lang w:eastAsia="en-US"/>
              </w:rPr>
            </w:pPr>
            <w:r w:rsidRPr="00196547">
              <w:rPr>
                <w:b/>
                <w:bCs/>
                <w:noProof/>
                <w:sz w:val="22"/>
                <w:lang w:val="en-CA" w:eastAsia="en-US"/>
              </w:rPr>
              <w:t>Review Standard</w:t>
            </w:r>
          </w:p>
        </w:tc>
        <w:tc>
          <w:tcPr>
            <w:tcW w:w="108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3C0FAE" w:rsidP="2BB0735C" w:rsidRDefault="00C107B0" w14:paraId="6C44AD4F" w14:textId="477D03AB">
            <w:pPr>
              <w:spacing w:after="0"/>
              <w:ind w:left="75"/>
              <w:rPr>
                <w:lang w:eastAsia="en-US"/>
              </w:rPr>
            </w:pPr>
            <w:sdt>
              <w:sdtPr>
                <w:rPr>
                  <w:b/>
                  <w:bCs/>
                  <w:noProof/>
                  <w:sz w:val="22"/>
                  <w:lang w:val="en-CA"/>
                </w:rPr>
                <w:id w:val="-1651204198"/>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Meets                  </w:t>
            </w:r>
            <w:sdt>
              <w:sdtPr>
                <w:rPr>
                  <w:b/>
                  <w:bCs/>
                  <w:noProof/>
                  <w:sz w:val="22"/>
                  <w:lang w:val="en-CA"/>
                </w:rPr>
                <w:id w:val="747467572"/>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Partially Meets                 </w:t>
            </w:r>
            <w:sdt>
              <w:sdtPr>
                <w:rPr>
                  <w:b/>
                  <w:bCs/>
                  <w:noProof/>
                  <w:sz w:val="22"/>
                  <w:lang w:val="en-CA"/>
                </w:rPr>
                <w:id w:val="-206567011"/>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Does Not Meet</w:t>
            </w:r>
          </w:p>
        </w:tc>
      </w:tr>
      <w:tr w:rsidRPr="00D74856" w:rsidR="001045C6" w:rsidTr="670D2624" w14:paraId="459DC233" w14:textId="77777777">
        <w:trPr>
          <w:trHeight w:val="405"/>
        </w:trPr>
        <w:tc>
          <w:tcPr>
            <w:tcW w:w="13775" w:type="dxa"/>
            <w:gridSpan w:val="3"/>
            <w:tcBorders>
              <w:top w:val="single" w:color="000000" w:sz="4" w:space="0"/>
              <w:left w:val="single" w:color="000000" w:sz="4" w:space="0"/>
              <w:bottom w:val="single" w:color="000000" w:sz="4" w:space="0"/>
              <w:right w:val="single" w:color="000000" w:sz="4" w:space="0"/>
            </w:tcBorders>
            <w:shd w:val="clear" w:color="auto" w:fill="EBF1DD"/>
            <w:tcMar/>
            <w:vAlign w:val="center"/>
            <w:hideMark/>
          </w:tcPr>
          <w:p w:rsidRPr="00D74856" w:rsidR="001045C6" w:rsidP="2BB0735C" w:rsidRDefault="2BB0735C" w14:paraId="07D3061A" w14:textId="77777777">
            <w:pPr>
              <w:spacing w:after="0"/>
              <w:ind w:left="90"/>
              <w:rPr>
                <w:lang w:eastAsia="en-US"/>
              </w:rPr>
            </w:pPr>
            <w:r w:rsidRPr="2BB0735C">
              <w:rPr>
                <w:b/>
                <w:bCs/>
                <w:color w:val="C00000"/>
                <w:sz w:val="18"/>
                <w:szCs w:val="18"/>
                <w:lang w:eastAsia="en-US"/>
              </w:rPr>
              <w:t>4. Structure for Administrative Services and Operations</w:t>
            </w:r>
          </w:p>
        </w:tc>
      </w:tr>
      <w:tr w:rsidRPr="00D74856" w:rsidR="003C0FAE" w:rsidTr="670D2624" w14:paraId="4317A920"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5030058E" w14:textId="6FED7EDB">
            <w:pPr>
              <w:spacing w:after="0"/>
              <w:ind w:left="363"/>
              <w:rPr>
                <w:lang w:eastAsia="en-US"/>
              </w:rPr>
            </w:pPr>
            <w:r w:rsidRPr="670D2624" w:rsidR="670D2624">
              <w:rPr>
                <w:sz w:val="19"/>
                <w:szCs w:val="19"/>
                <w:lang w:eastAsia="en-US"/>
              </w:rPr>
              <w:t>a. Outline or process for how personnel transactions will be conducted (i.e., hiring, payroll, leaves, and retirement)</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2A66C170" w14:textId="77777777">
            <w:pPr>
              <w:spacing w:after="0" w:line="240" w:lineRule="exact"/>
              <w:jc w:val="center"/>
              <w:rPr>
                <w:color w:val="586D2D" w:themeColor="accent1"/>
                <w:sz w:val="22"/>
                <w:lang w:eastAsia="en-US"/>
              </w:rPr>
            </w:pPr>
          </w:p>
        </w:tc>
      </w:tr>
      <w:tr w:rsidRPr="00D74856" w:rsidR="003C0FAE" w:rsidTr="670D2624" w14:paraId="13513154"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7DBFF661" w14:textId="487B1038">
            <w:pPr>
              <w:spacing w:after="0"/>
              <w:ind w:left="363"/>
              <w:rPr>
                <w:lang w:eastAsia="en-US"/>
              </w:rPr>
            </w:pPr>
            <w:r w:rsidRPr="670D2624" w:rsidR="670D2624">
              <w:rPr>
                <w:sz w:val="19"/>
                <w:szCs w:val="19"/>
                <w:lang w:eastAsia="en-US"/>
              </w:rPr>
              <w:t>b. Accounting and payroll processes that reflect an understanding of school business practices and expertise to carry out the necessary functions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0968C4C3" w14:textId="77777777">
            <w:pPr>
              <w:spacing w:after="0" w:line="240" w:lineRule="exact"/>
              <w:jc w:val="center"/>
              <w:rPr>
                <w:color w:val="586D2D" w:themeColor="accent1"/>
                <w:sz w:val="22"/>
                <w:lang w:eastAsia="en-US"/>
              </w:rPr>
            </w:pPr>
          </w:p>
        </w:tc>
      </w:tr>
      <w:tr w:rsidRPr="00D74856" w:rsidR="003C0FAE" w:rsidTr="670D2624" w14:paraId="34CF4097"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2CDE17BE" w14:textId="382D00D7">
            <w:pPr>
              <w:spacing w:after="0"/>
              <w:ind w:left="363"/>
              <w:rPr>
                <w:lang w:eastAsia="en-US"/>
              </w:rPr>
            </w:pPr>
            <w:r w:rsidRPr="670D2624" w:rsidR="670D2624">
              <w:rPr>
                <w:sz w:val="19"/>
                <w:szCs w:val="19"/>
                <w:lang w:eastAsia="en-US"/>
              </w:rPr>
              <w:t>c. Plan and timeline to develop and assemble school business practices and expertise</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73704335" w14:textId="77777777">
            <w:pPr>
              <w:spacing w:after="0" w:line="240" w:lineRule="exact"/>
              <w:jc w:val="center"/>
              <w:rPr>
                <w:color w:val="586D2D" w:themeColor="accent1"/>
                <w:sz w:val="22"/>
                <w:lang w:eastAsia="en-US"/>
              </w:rPr>
            </w:pPr>
          </w:p>
        </w:tc>
      </w:tr>
      <w:tr w:rsidRPr="00D74856" w:rsidR="003C0FAE" w:rsidTr="670D2624" w14:paraId="3375D3F4"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0DEDAFE8" w14:textId="60FF9E60">
            <w:pPr>
              <w:spacing w:after="0"/>
              <w:ind w:left="366"/>
              <w:rPr>
                <w:lang w:eastAsia="en-US"/>
              </w:rPr>
            </w:pPr>
            <w:r w:rsidRPr="670D2624" w:rsidR="670D2624">
              <w:rPr>
                <w:sz w:val="20"/>
                <w:szCs w:val="20"/>
                <w:lang w:eastAsia="en-US"/>
              </w:rPr>
              <w:t>d. Explanation of how the school intends to manage risk, including any policies and procedures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0583FC61" w14:textId="77777777">
            <w:pPr>
              <w:spacing w:after="0" w:line="240" w:lineRule="exact"/>
              <w:jc w:val="center"/>
              <w:rPr>
                <w:color w:val="586D2D" w:themeColor="accent1"/>
                <w:sz w:val="22"/>
                <w:lang w:eastAsia="en-US"/>
              </w:rPr>
            </w:pPr>
          </w:p>
        </w:tc>
      </w:tr>
      <w:tr w:rsidRPr="00D74856" w:rsidR="003C0FAE" w:rsidTr="670D2624" w14:paraId="03DCFE74" w14:textId="77777777">
        <w:trPr>
          <w:trHeight w:val="468"/>
        </w:trPr>
        <w:tc>
          <w:tcPr>
            <w:tcW w:w="11885" w:type="dxa"/>
            <w:gridSpan w:val="2"/>
            <w:tcBorders>
              <w:top w:val="single" w:color="000000" w:sz="4" w:space="0"/>
              <w:left w:val="single" w:color="000000" w:sz="4" w:space="0"/>
              <w:bottom w:val="single" w:color="000000" w:sz="4" w:space="0"/>
              <w:right w:val="single" w:color="000000" w:sz="4" w:space="0"/>
            </w:tcBorders>
            <w:tcMar/>
            <w:vAlign w:val="center"/>
            <w:hideMark/>
          </w:tcPr>
          <w:p w:rsidRPr="00196547" w:rsidR="003C0FAE" w:rsidP="2BB0735C" w:rsidRDefault="2BB0735C" w14:paraId="4A5112C1" w14:textId="0D8C5393">
            <w:pPr>
              <w:spacing w:after="0"/>
              <w:ind w:left="363"/>
              <w:rPr>
                <w:lang w:eastAsia="en-US"/>
              </w:rPr>
            </w:pPr>
            <w:r w:rsidRPr="670D2624" w:rsidR="670D2624">
              <w:rPr>
                <w:sz w:val="19"/>
                <w:szCs w:val="19"/>
                <w:lang w:eastAsia="en-US"/>
              </w:rPr>
              <w:t>e. If operated by a non-profit organization, affirms will provide additional 501(c)(3) fiscal reports</w:t>
            </w:r>
          </w:p>
        </w:tc>
        <w:tc>
          <w:tcPr>
            <w:tcW w:w="1890" w:type="dxa"/>
            <w:tcBorders>
              <w:top w:val="single" w:color="000000" w:sz="4" w:space="0"/>
              <w:left w:val="single" w:color="000000" w:sz="4" w:space="0"/>
              <w:bottom w:val="single" w:color="000000" w:sz="4" w:space="0"/>
              <w:right w:val="single" w:color="000000" w:sz="4" w:space="0"/>
            </w:tcBorders>
            <w:shd w:val="clear" w:color="auto" w:fill="F8F7F2"/>
            <w:tcMar/>
            <w:vAlign w:val="center"/>
            <w:hideMark/>
          </w:tcPr>
          <w:p w:rsidRPr="00D74856" w:rsidR="003C0FAE" w:rsidP="2BB0735C" w:rsidRDefault="003C0FAE" w14:paraId="4DD51D97" w14:textId="77777777">
            <w:pPr>
              <w:spacing w:after="0" w:line="240" w:lineRule="exact"/>
              <w:jc w:val="center"/>
              <w:rPr>
                <w:color w:val="586D2D" w:themeColor="accent1"/>
                <w:sz w:val="22"/>
                <w:lang w:eastAsia="en-US"/>
              </w:rPr>
            </w:pPr>
          </w:p>
        </w:tc>
      </w:tr>
      <w:tr w:rsidRPr="00D74856" w:rsidR="003C0FAE" w:rsidTr="670D2624" w14:paraId="72E1640A" w14:textId="77777777">
        <w:trPr>
          <w:trHeight w:val="468"/>
        </w:trPr>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3C0FAE" w:rsidP="2BB0735C" w:rsidRDefault="2BB0735C" w14:paraId="383CE486" w14:textId="136CEB6C">
            <w:pPr>
              <w:spacing w:after="0"/>
              <w:ind w:left="75"/>
              <w:rPr>
                <w:lang w:eastAsia="en-US"/>
              </w:rPr>
            </w:pPr>
            <w:r w:rsidRPr="00196547">
              <w:rPr>
                <w:b/>
                <w:bCs/>
                <w:noProof/>
                <w:sz w:val="22"/>
                <w:lang w:val="en-CA" w:eastAsia="en-US"/>
              </w:rPr>
              <w:t>Review Standard</w:t>
            </w:r>
          </w:p>
        </w:tc>
        <w:tc>
          <w:tcPr>
            <w:tcW w:w="1089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vAlign w:val="center"/>
          </w:tcPr>
          <w:p w:rsidRPr="00196547" w:rsidR="003C0FAE" w:rsidP="2BB0735C" w:rsidRDefault="00C107B0" w14:paraId="078ACCD9" w14:textId="549047B4">
            <w:pPr>
              <w:spacing w:after="0"/>
              <w:ind w:left="75"/>
              <w:rPr>
                <w:lang w:eastAsia="en-US"/>
              </w:rPr>
            </w:pPr>
            <w:sdt>
              <w:sdtPr>
                <w:rPr>
                  <w:b/>
                  <w:bCs/>
                  <w:noProof/>
                  <w:sz w:val="22"/>
                  <w:lang w:val="en-CA"/>
                </w:rPr>
                <w:id w:val="-435136962"/>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Meets                  </w:t>
            </w:r>
            <w:sdt>
              <w:sdtPr>
                <w:rPr>
                  <w:b/>
                  <w:bCs/>
                  <w:noProof/>
                  <w:sz w:val="22"/>
                  <w:lang w:val="en-CA"/>
                </w:rPr>
                <w:id w:val="-855264922"/>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Partially Meets                 </w:t>
            </w:r>
            <w:sdt>
              <w:sdtPr>
                <w:rPr>
                  <w:b/>
                  <w:bCs/>
                  <w:noProof/>
                  <w:sz w:val="22"/>
                  <w:lang w:val="en-CA"/>
                </w:rPr>
                <w:id w:val="-263617999"/>
                <w14:checkbox>
                  <w14:checked w14:val="0"/>
                  <w14:checkedState w14:val="2612" w14:font="MS Gothic"/>
                  <w14:uncheckedState w14:val="2610" w14:font="MS Gothic"/>
                </w14:checkbox>
              </w:sdtPr>
              <w:sdtContent>
                <w:r w:rsidRPr="00196547" w:rsidR="2BB0735C">
                  <w:rPr>
                    <w:b/>
                    <w:bCs/>
                    <w:noProof/>
                    <w:sz w:val="22"/>
                    <w:lang w:val="en-CA"/>
                  </w:rPr>
                  <w:t>☐</w:t>
                </w:r>
              </w:sdtContent>
            </w:sdt>
            <w:r w:rsidRPr="00196547" w:rsidR="2BB0735C">
              <w:rPr>
                <w:b/>
                <w:bCs/>
                <w:noProof/>
                <w:sz w:val="22"/>
                <w:lang w:val="en-CA"/>
              </w:rPr>
              <w:t xml:space="preserve"> Does Not Meet</w:t>
            </w:r>
          </w:p>
        </w:tc>
      </w:tr>
      <w:tr w:rsidRPr="00D74856" w:rsidR="003C0FAE" w:rsidTr="670D2624" w14:paraId="11396FE3" w14:textId="77777777">
        <w:trPr>
          <w:trHeight w:val="855"/>
        </w:trPr>
        <w:tc>
          <w:tcPr>
            <w:tcW w:w="13775" w:type="dxa"/>
            <w:gridSpan w:val="3"/>
            <w:tcBorders>
              <w:top w:val="single" w:color="000000" w:sz="4" w:space="0"/>
              <w:left w:val="single" w:color="000000" w:sz="4" w:space="0"/>
              <w:bottom w:val="single" w:color="000000" w:sz="4" w:space="0"/>
              <w:right w:val="single" w:color="000000" w:sz="4" w:space="0"/>
            </w:tcBorders>
            <w:tcMar/>
            <w:hideMark/>
          </w:tcPr>
          <w:p w:rsidRPr="00196547" w:rsidR="003C0FAE" w:rsidP="2BB0735C" w:rsidRDefault="2BB0735C" w14:paraId="3232A3B6" w14:textId="77777777">
            <w:pPr>
              <w:spacing w:after="0"/>
              <w:rPr>
                <w:lang w:val="en-CA"/>
              </w:rPr>
            </w:pPr>
            <w:r w:rsidRPr="00196547">
              <w:rPr>
                <w:b/>
                <w:bCs/>
                <w:lang w:val="en-CA"/>
              </w:rPr>
              <w:t>Notes:</w:t>
            </w:r>
            <w:r w:rsidRPr="00196547">
              <w:rPr>
                <w:lang w:val="en-CA"/>
              </w:rPr>
              <w:t xml:space="preserve"> </w:t>
            </w:r>
          </w:p>
          <w:p w:rsidRPr="00196547" w:rsidR="003C0FAE" w:rsidP="2BB0735C" w:rsidRDefault="003C0FAE" w14:paraId="11CD9728" w14:textId="77777777">
            <w:pPr>
              <w:spacing w:after="0"/>
              <w:rPr>
                <w:lang w:val="en-CA"/>
              </w:rPr>
            </w:pPr>
          </w:p>
          <w:p w:rsidRPr="00196547" w:rsidR="003C0FAE" w:rsidP="2BB0735C" w:rsidRDefault="003C0FAE" w14:paraId="015DE766" w14:textId="77777777">
            <w:pPr>
              <w:spacing w:after="0"/>
              <w:rPr>
                <w:lang w:val="en-CA"/>
              </w:rPr>
            </w:pPr>
          </w:p>
          <w:p w:rsidRPr="00196547" w:rsidR="003C0FAE" w:rsidP="2BB0735C" w:rsidRDefault="003C0FAE" w14:paraId="0026B1FC" w14:textId="2C886066">
            <w:pPr>
              <w:spacing w:after="0"/>
              <w:ind w:left="90"/>
              <w:rPr>
                <w:b/>
                <w:bCs/>
                <w:sz w:val="20"/>
                <w:szCs w:val="20"/>
                <w:lang w:eastAsia="en-US"/>
              </w:rPr>
            </w:pPr>
          </w:p>
          <w:p w:rsidRPr="00196547" w:rsidR="003C0FAE" w:rsidP="2BB0735C" w:rsidRDefault="003C0FAE" w14:paraId="1EA3E94A" w14:textId="77777777">
            <w:pPr>
              <w:spacing w:after="0"/>
              <w:rPr>
                <w:lang w:eastAsia="en-US"/>
              </w:rPr>
            </w:pPr>
          </w:p>
        </w:tc>
      </w:tr>
    </w:tbl>
    <w:p w:rsidRPr="005D79FA" w:rsidR="006E30D3" w:rsidP="2BB0735C" w:rsidRDefault="006E30D3" w14:paraId="3278CE7F" w14:textId="2EFEE374">
      <w:pPr>
        <w:spacing w:after="0" w:line="240" w:lineRule="exact"/>
        <w:jc w:val="center"/>
        <w:rPr>
          <w:color w:val="586D2D" w:themeColor="accent1"/>
          <w:sz w:val="22"/>
          <w:lang w:eastAsia="en-US"/>
        </w:rPr>
      </w:pPr>
    </w:p>
    <w:sectPr w:rsidRPr="005D79FA" w:rsidR="006E30D3" w:rsidSect="00E80F1B">
      <w:headerReference w:type="default" r:id="rId37"/>
      <w:footerReference w:type="default" r:id="rId38"/>
      <w:pgSz w:w="15840" w:h="12240" w:orient="landscape"/>
      <w:pgMar w:top="1440" w:right="1264" w:bottom="1170" w:left="1170" w:header="431"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611" w:rsidP="00A21CA3" w:rsidRDefault="00AA1611" w14:paraId="6836D42A" w14:textId="77777777">
      <w:pPr>
        <w:spacing w:after="0"/>
      </w:pPr>
      <w:r>
        <w:separator/>
      </w:r>
    </w:p>
  </w:endnote>
  <w:endnote w:type="continuationSeparator" w:id="0">
    <w:p w:rsidR="00AA1611" w:rsidP="00A21CA3" w:rsidRDefault="00AA1611" w14:paraId="47D3338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ld">
    <w:altName w:val="Tahoma"/>
    <w:panose1 w:val="00000000000000000000"/>
    <w:charset w:val="00"/>
    <w:family w:val="swiss"/>
    <w:notTrueType/>
    <w:pitch w:val="default"/>
    <w:sig w:usb0="00000003" w:usb1="00000000" w:usb2="00000000" w:usb3="00000000" w:csb0="00000001" w:csb1="00000000"/>
  </w:font>
  <w:font w:name="Gotham Narrow Book">
    <w:altName w:val="Tahoma"/>
    <w:charset w:val="00"/>
    <w:family w:val="swiss"/>
    <w:pitch w:val="default"/>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0DF4" w:rsidR="004D367A" w:rsidP="008D08F5" w:rsidRDefault="00C107B0" w14:paraId="2D612181" w14:textId="30D91565">
    <w:pPr>
      <w:pStyle w:val="Footer"/>
      <w:framePr w:wrap="none" w:hAnchor="margin" w:vAnchor="text" w:xAlign="center" w:y="1"/>
      <w:rPr>
        <w:rStyle w:val="PageNumber"/>
      </w:rPr>
    </w:pPr>
    <w:sdt>
      <w:sdtPr>
        <w:rPr>
          <w:rStyle w:val="PageNumber"/>
        </w:rPr>
        <w:id w:val="134457917"/>
        <w:docPartObj>
          <w:docPartGallery w:val="Page Numbers (Bottom of Page)"/>
          <w:docPartUnique/>
        </w:docPartObj>
      </w:sdtPr>
      <w:sdtContent>
        <w:r w:rsidRPr="557D90DF" w:rsidR="000A4F6D">
          <w:rPr>
            <w:rStyle w:val="PageNumber"/>
          </w:rPr>
          <w:fldChar w:fldCharType="begin"/>
        </w:r>
        <w:r w:rsidRPr="557D90DF" w:rsidR="000A4F6D">
          <w:rPr>
            <w:rStyle w:val="PageNumber"/>
          </w:rPr>
          <w:instrText xml:space="preserve"> PAGE </w:instrText>
        </w:r>
        <w:r w:rsidRPr="557D90DF" w:rsidR="000A4F6D">
          <w:rPr>
            <w:rStyle w:val="PageNumber"/>
          </w:rPr>
          <w:fldChar w:fldCharType="separate"/>
        </w:r>
        <w:r w:rsidRPr="557D90DF" w:rsidR="557D90DF">
          <w:rPr>
            <w:rStyle w:val="PageNumber"/>
            <w:noProof/>
          </w:rPr>
          <w:t>58</w:t>
        </w:r>
        <w:r w:rsidRPr="557D90DF" w:rsidR="000A4F6D">
          <w:rPr>
            <w:rStyle w:val="PageNumber"/>
          </w:rPr>
          <w:fldChar w:fldCharType="end"/>
        </w:r>
      </w:sdtContent>
    </w:sdt>
  </w:p>
  <w:p w:rsidRPr="002E0DF4" w:rsidR="004D367A" w:rsidRDefault="009341DA" w14:paraId="024F0D96" w14:textId="2F9CF355">
    <w:pPr>
      <w:pStyle w:val="Footer"/>
    </w:pPr>
    <w:r w:rsidRPr="00035F98">
      <w:rPr>
        <w:rFonts w:ascii="Calibri" w:hAnsi="Calibri" w:cs="Calibri"/>
        <w:color w:val="586D2D" w:themeColor="text1"/>
        <w:sz w:val="32"/>
        <w:szCs w:val="32"/>
      </w:rPr>
      <w:drawing>
        <wp:anchor distT="0" distB="0" distL="114300" distR="114300" simplePos="0" relativeHeight="251658240" behindDoc="0" locked="1" layoutInCell="1" allowOverlap="1" wp14:anchorId="332FD6E7" wp14:editId="444DD6D5">
          <wp:simplePos x="0" y="0"/>
          <wp:positionH relativeFrom="column">
            <wp:posOffset>7219950</wp:posOffset>
          </wp:positionH>
          <wp:positionV relativeFrom="page">
            <wp:posOffset>7218680</wp:posOffset>
          </wp:positionV>
          <wp:extent cx="1076325" cy="323215"/>
          <wp:effectExtent l="0" t="0" r="9525" b="635"/>
          <wp:wrapNone/>
          <wp:docPr id="73955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93287" name="Picture 30159328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611" w:rsidP="00A21CA3" w:rsidRDefault="00AA1611" w14:paraId="4778A958" w14:textId="77777777">
      <w:pPr>
        <w:spacing w:after="0"/>
        <w:rPr>
          <w:noProof/>
        </w:rPr>
      </w:pPr>
      <w:r>
        <w:rPr>
          <w:noProof/>
        </w:rPr>
        <w:separator/>
      </w:r>
    </w:p>
  </w:footnote>
  <w:footnote w:type="continuationSeparator" w:id="0">
    <w:p w:rsidR="00AA1611" w:rsidP="00A21CA3" w:rsidRDefault="00AA1611" w14:paraId="19117D0A" w14:textId="77777777">
      <w:pPr>
        <w:spacing w:after="0"/>
      </w:pPr>
      <w:r>
        <w:continuationSeparator/>
      </w:r>
    </w:p>
  </w:footnote>
  <w:footnote w:id="1">
    <w:p w:rsidR="0046701B" w:rsidP="000A4F6D" w:rsidRDefault="0046701B" w14:paraId="18BDFC7F" w14:textId="77777777">
      <w:pPr>
        <w:pStyle w:val="Footnote"/>
      </w:pPr>
      <w:r>
        <w:rPr>
          <w:rStyle w:val="FootnoteReference"/>
        </w:rPr>
        <w:footnoteRef/>
      </w:r>
      <w:r w:rsidRPr="2BB0735C">
        <w:rPr>
          <w:rFonts w:cstheme="minorBidi"/>
        </w:rPr>
        <w:t xml:space="preserve"> </w:t>
      </w:r>
      <w:r w:rsidRPr="002E064C">
        <w:rPr>
          <w:rFonts w:cstheme="minorBidi"/>
          <w:color w:val="auto"/>
        </w:rPr>
        <w:t>The University of California (UC) and the California State University (CSU) systems have established a uniform minimum set of courses required for admission as a freshman. The UC maintains public </w:t>
      </w:r>
      <w:hyperlink w:tgtFrame="_blank" w:history="1" w:anchor="/list/search/institution" r:id="rId1">
        <w:r>
          <w:rPr>
            <w:rStyle w:val="Hyperlink"/>
          </w:rPr>
          <w:t>“a-g” course lists</w:t>
        </w:r>
      </w:hyperlink>
      <w:r w:rsidRPr="2BB0735C">
        <w:rPr>
          <w:rFonts w:cstheme="minorBidi"/>
        </w:rPr>
        <w:t> </w:t>
      </w:r>
      <w:r w:rsidRPr="002E064C">
        <w:rPr>
          <w:rFonts w:cstheme="minorBidi"/>
          <w:color w:val="auto"/>
        </w:rPr>
        <w:t>that provide complete information about the high school courses approved for admission to the university. In addition to the required courses, California public universities have other </w:t>
      </w:r>
      <w:hyperlink w:tgtFrame="_blank" w:history="1" r:id="rId2">
        <w:r>
          <w:rPr>
            <w:rStyle w:val="Hyperlink"/>
          </w:rPr>
          <w:t>requirements</w:t>
        </w:r>
      </w:hyperlink>
      <w:r w:rsidRPr="2BB0735C">
        <w:rPr>
          <w:rFonts w:cstheme="minorBidi"/>
        </w:rPr>
        <w:t> </w:t>
      </w:r>
      <w:r w:rsidRPr="002E064C">
        <w:rPr>
          <w:rFonts w:cstheme="minorBidi"/>
          <w:color w:val="auto"/>
        </w:rPr>
        <w:t xml:space="preserve">for admission as a freshman. For more information, see </w:t>
      </w:r>
      <w:hyperlink w:history="1" r:id="rId3">
        <w:r>
          <w:rPr>
            <w:rStyle w:val="Hyperlink"/>
          </w:rPr>
          <w:t>here</w:t>
        </w:r>
      </w:hyperlink>
      <w:r>
        <w:t xml:space="preserve"> .</w:t>
      </w:r>
    </w:p>
  </w:footnote>
  <w:footnote w:id="2">
    <w:p w:rsidRPr="002E064C" w:rsidR="00C779E0" w:rsidP="000A4F6D" w:rsidRDefault="00C779E0" w14:paraId="4B8C4D9B" w14:textId="77777777">
      <w:pPr>
        <w:pStyle w:val="Footnote"/>
        <w:rPr>
          <w:color w:val="auto"/>
        </w:rPr>
      </w:pPr>
      <w:r w:rsidRPr="002E064C">
        <w:rPr>
          <w:rStyle w:val="FootnoteReference"/>
          <w:color w:val="auto"/>
        </w:rPr>
        <w:footnoteRef/>
      </w:r>
      <w:r w:rsidRPr="002E064C">
        <w:rPr>
          <w:rFonts w:cstheme="minorBidi"/>
          <w:color w:val="auto"/>
        </w:rPr>
        <w:t xml:space="preserve"> Integrated ELD is instruction in which the CA ELD standards are used in tandem with the state-adopted academic content standards. (5 CCR </w:t>
      </w:r>
      <w:r w:rsidRPr="002E064C">
        <w:rPr>
          <w:color w:val="auto"/>
          <w:w w:val="105"/>
        </w:rPr>
        <w:t xml:space="preserve">§ </w:t>
      </w:r>
      <w:r w:rsidRPr="002E064C">
        <w:rPr>
          <w:rFonts w:cstheme="minorBidi"/>
          <w:color w:val="auto"/>
        </w:rPr>
        <w:t>11300(c)c).</w:t>
      </w:r>
    </w:p>
    <w:p w:rsidR="00C779E0" w:rsidP="000A4F6D" w:rsidRDefault="00C779E0" w14:paraId="608A195C" w14:textId="77777777">
      <w:pPr>
        <w:pStyle w:val="Footnote"/>
      </w:pPr>
      <w:r w:rsidRPr="002E064C">
        <w:rPr>
          <w:rFonts w:cstheme="minorBidi"/>
          <w:color w:val="auto"/>
        </w:rPr>
        <w:t>Designated ELD is instruction provided during a protected time in the regular school day for focused instruction on the state-adopted ELD standards. During Designated ELD, English learners develop critical English language skills necessary for accessing academic content in English. (5 CCR </w:t>
      </w:r>
      <w:r w:rsidRPr="002E064C">
        <w:rPr>
          <w:color w:val="auto"/>
          <w:w w:val="105"/>
        </w:rPr>
        <w:t>§</w:t>
      </w:r>
      <w:r w:rsidRPr="002E064C">
        <w:rPr>
          <w:rFonts w:cstheme="minorBidi"/>
          <w:color w:val="auto"/>
        </w:rPr>
        <w:t xml:space="preserve"> 11300(a)a).</w:t>
      </w:r>
    </w:p>
  </w:footnote>
  <w:footnote w:id="3">
    <w:p w:rsidR="000A4F6D" w:rsidP="000A4F6D" w:rsidRDefault="000A4F6D" w14:paraId="2CFBC766" w14:textId="77777777">
      <w:pPr>
        <w:pStyle w:val="Footnote"/>
      </w:pPr>
      <w:r>
        <w:rPr>
          <w:rStyle w:val="FootnoteReference"/>
          <w:rFonts w:cs="Calibri"/>
        </w:rPr>
        <w:footnoteRef/>
      </w:r>
      <w:r w:rsidRPr="2BB0735C">
        <w:rPr>
          <w:rFonts w:cstheme="minorBidi"/>
        </w:rPr>
        <w:t xml:space="preserve"> As described in the Petition Template, the references to governing boards are intended for non-profit public benefit corporations.</w:t>
      </w:r>
    </w:p>
  </w:footnote>
  <w:footnote w:id="4">
    <w:p w:rsidR="00433BDC" w:rsidP="000A4F6D" w:rsidRDefault="00433BDC" w14:paraId="521D59E3" w14:textId="77777777">
      <w:pPr>
        <w:pStyle w:val="Footnote"/>
      </w:pPr>
      <w:r w:rsidRPr="002E064C">
        <w:rPr>
          <w:rStyle w:val="FootnoteReference"/>
          <w:color w:val="auto"/>
        </w:rPr>
        <w:footnoteRef/>
      </w:r>
      <w:r w:rsidRPr="002E064C">
        <w:rPr>
          <w:rFonts w:cstheme="minorBidi"/>
          <w:color w:val="auto"/>
        </w:rPr>
        <w:t xml:space="preserve"> Sources: Blue Avocado, Bylaws Checklist, available at </w:t>
      </w:r>
      <w:hyperlink w:history="1" r:id="rId4">
        <w:r>
          <w:rPr>
            <w:rStyle w:val="Hyperlink"/>
          </w:rPr>
          <w:t>https://blueavocado.org/board-of-directors/bylaws-checklist/?gclid=EAIaIQobChMIkKTYzIjp6wIVErbICh0x8QwhEAAYASAAEgImNfD_BwE</w:t>
        </w:r>
      </w:hyperlink>
      <w:r w:rsidRPr="2BB0735C">
        <w:rPr>
          <w:rFonts w:cstheme="minorBidi"/>
        </w:rPr>
        <w:t xml:space="preserve">; </w:t>
      </w:r>
      <w:r w:rsidRPr="002E064C">
        <w:rPr>
          <w:rFonts w:cstheme="minorBidi"/>
          <w:color w:val="auto"/>
        </w:rPr>
        <w:t xml:space="preserve">Education Board Partners, Bylaws, The Essential Ingredients for Good Bylaws, available at </w:t>
      </w:r>
      <w:r>
        <w:rPr>
          <w:rStyle w:val="Hyperlink"/>
        </w:rPr>
        <w:t xml:space="preserve">https://charterschoolcenter.ed.gov/sites/default/files/files/field_publication_attachment/The_Essential_Ingredients_for_Good_Bylaws-2.pdf; </w:t>
      </w:r>
      <w:r w:rsidRPr="002E064C">
        <w:rPr>
          <w:rFonts w:cstheme="minorBidi"/>
          <w:color w:val="auto"/>
        </w:rPr>
        <w:t xml:space="preserve">Knowledge base What are nonprofit bylaws? Where can I find samples?, available at </w:t>
      </w:r>
      <w:hyperlink w:history="1" r:id="rId5">
        <w:r>
          <w:rPr>
            <w:rStyle w:val="Hyperlink"/>
          </w:rPr>
          <w:t>https://learning.candid.org/resources/knowledge-base/nonprofit-bylaws/</w:t>
        </w:r>
      </w:hyperlink>
    </w:p>
  </w:footnote>
  <w:footnote w:id="5">
    <w:p w:rsidR="00433BDC" w:rsidP="000A4F6D" w:rsidRDefault="00433BDC" w14:paraId="4B0E3E65" w14:textId="77777777">
      <w:pPr>
        <w:pStyle w:val="FootnoteText"/>
      </w:pPr>
      <w:r w:rsidRPr="002E064C">
        <w:rPr>
          <w:rStyle w:val="FootnoteReference"/>
          <w:rFonts w:cs="Calibri"/>
          <w:color w:val="auto"/>
          <w:sz w:val="20"/>
        </w:rPr>
        <w:footnoteRef/>
      </w:r>
      <w:r w:rsidRPr="002E064C">
        <w:rPr>
          <w:rFonts w:cstheme="minorBidi"/>
          <w:color w:val="auto"/>
        </w:rPr>
        <w:t xml:space="preserve"> Education Board Partners, Governance Best Practices for Highly Effective Charter School Boards, available at </w:t>
      </w:r>
      <w:r>
        <w:rPr>
          <w:rStyle w:val="Hyperlink"/>
        </w:rPr>
        <w:t>http://www.publiccharters.org/sites/default/files/migrated/wp-content/uploads/2014/09/Paper-Goverance-Best-Practices-for-Highly-Effective-Charter-School-Boards.pdf</w:t>
      </w:r>
    </w:p>
  </w:footnote>
  <w:footnote w:id="6">
    <w:p w:rsidRPr="002E064C" w:rsidR="00433BDC" w:rsidP="000A4F6D" w:rsidRDefault="00433BDC" w14:paraId="7C7C75DD" w14:textId="77777777">
      <w:pPr>
        <w:pStyle w:val="FootnoteText"/>
        <w:rPr>
          <w:color w:val="auto"/>
        </w:rPr>
      </w:pPr>
      <w:r w:rsidRPr="002E064C">
        <w:rPr>
          <w:rStyle w:val="FootnoteReference"/>
          <w:rFonts w:cs="Calibri"/>
          <w:color w:val="auto"/>
        </w:rPr>
        <w:footnoteRef/>
      </w:r>
      <w:r w:rsidRPr="002E064C">
        <w:rPr>
          <w:rFonts w:cstheme="minorBidi"/>
          <w:color w:val="auto"/>
        </w:rPr>
        <w:t xml:space="preserve"> Education Board Partners, Governance FAQs, available at</w:t>
      </w:r>
    </w:p>
    <w:p w:rsidR="00433BDC" w:rsidP="000A4F6D" w:rsidRDefault="00433BDC" w14:paraId="4DC2A2EF" w14:textId="77777777">
      <w:pPr>
        <w:pStyle w:val="FootnoteText"/>
        <w:rPr>
          <w:rStyle w:val="Hyperlink"/>
        </w:rPr>
      </w:pPr>
      <w:r>
        <w:rPr>
          <w:rStyle w:val="Hyperlink"/>
        </w:rPr>
        <w:t>https://charterschoolcenter.ed.gov/sites/default/files/files/field_publication_attachment/Governance%20FAQs.pdf</w:t>
      </w:r>
    </w:p>
  </w:footnote>
  <w:footnote w:id="7">
    <w:p w:rsidR="00433BDC" w:rsidP="000A4F6D" w:rsidRDefault="00433BDC" w14:paraId="3EF18A35" w14:textId="77777777">
      <w:pPr>
        <w:pStyle w:val="FootnoteText"/>
        <w:rPr>
          <w:rFonts w:cs="Calibri"/>
        </w:rPr>
      </w:pPr>
      <w:r>
        <w:rPr>
          <w:rStyle w:val="FootnoteReference"/>
          <w:rFonts w:cs="Calibri"/>
        </w:rPr>
        <w:footnoteRef/>
      </w:r>
      <w:r>
        <w:rPr>
          <w:rFonts w:cs="Calibri"/>
        </w:rPr>
        <w:t xml:space="preserve"> California Department of Education, Family Engagement Toolkit, available at </w:t>
      </w:r>
      <w:r>
        <w:rPr>
          <w:rStyle w:val="Hyperlink"/>
        </w:rPr>
        <w:t>https://www.cde.ca.gov/fg/aa/lc/documents/family-engagement.pdf</w:t>
      </w:r>
    </w:p>
  </w:footnote>
  <w:footnote w:id="8">
    <w:p w:rsidR="00433BDC" w:rsidP="000A4F6D" w:rsidRDefault="00433BDC" w14:paraId="534FF5DC" w14:textId="77777777">
      <w:pPr>
        <w:pStyle w:val="FootnoteText"/>
        <w:rPr>
          <w:rFonts w:cs="Calibri"/>
        </w:rPr>
      </w:pPr>
      <w:r>
        <w:rPr>
          <w:rStyle w:val="FootnoteReference"/>
          <w:rFonts w:cs="Calibri"/>
        </w:rPr>
        <w:footnoteRef/>
      </w:r>
      <w:r>
        <w:rPr>
          <w:rFonts w:cs="Calibri"/>
        </w:rPr>
        <w:t xml:space="preserve"> California Department of Education, Family Engagement Toolkit, available at </w:t>
      </w:r>
      <w:r>
        <w:rPr>
          <w:rStyle w:val="Hyperlink"/>
        </w:rPr>
        <w:t>https://www.cde.ca.gov/fg/aa/lc/documents/family-engagement.pdf</w:t>
      </w:r>
    </w:p>
  </w:footnote>
  <w:footnote w:id="9">
    <w:p w:rsidR="00433BDC" w:rsidP="000A4F6D" w:rsidRDefault="00433BDC" w14:paraId="74A044CA" w14:textId="77777777">
      <w:pPr>
        <w:pStyle w:val="Footnote"/>
      </w:pPr>
      <w:r w:rsidRPr="002E064C">
        <w:rPr>
          <w:rStyle w:val="FootnoteReference"/>
          <w:rFonts w:cs="Calibri"/>
          <w:color w:val="auto"/>
        </w:rPr>
        <w:footnoteRef/>
      </w:r>
      <w:r w:rsidRPr="002E064C">
        <w:rPr>
          <w:rFonts w:cs="Calibri"/>
          <w:color w:val="auto"/>
        </w:rPr>
        <w:t xml:space="preserve"> </w:t>
      </w:r>
      <w:r w:rsidRPr="002E064C">
        <w:rPr>
          <w:rFonts w:cstheme="minorBidi"/>
          <w:color w:val="auto"/>
        </w:rPr>
        <w:t>Per </w:t>
      </w:r>
      <w:r w:rsidRPr="002E064C">
        <w:rPr>
          <w:i/>
          <w:iCs/>
          <w:color w:val="auto"/>
        </w:rPr>
        <w:t>Castañeda v. Pickard</w:t>
      </w:r>
      <w:r w:rsidRPr="002E064C">
        <w:rPr>
          <w:rFonts w:cstheme="minorBidi"/>
          <w:color w:val="auto"/>
        </w:rPr>
        <w:t>, 648 F.2d 989, 1012–13 (5th Cir. 1981), cited in English Learner 2020-2021 Program Instrument (California Department of Education, June 2020); see also requirements per 20 U.S.C. § 6825(c)(</w:t>
      </w:r>
      <w:proofErr w:type="gramStart"/>
      <w:r w:rsidRPr="002E064C">
        <w:rPr>
          <w:rFonts w:cstheme="minorBidi"/>
          <w:color w:val="auto"/>
        </w:rPr>
        <w:t>2)(</w:t>
      </w:r>
      <w:proofErr w:type="gramEnd"/>
      <w:r w:rsidRPr="002E064C">
        <w:rPr>
          <w:rFonts w:cstheme="minorBidi"/>
          <w:color w:val="auto"/>
        </w:rPr>
        <w:t>A–D).</w:t>
      </w:r>
    </w:p>
  </w:footnote>
  <w:footnote w:id="10">
    <w:p w:rsidR="000A4F6D" w:rsidP="000A4F6D" w:rsidRDefault="000A4F6D" w14:paraId="437BF577" w14:textId="77777777">
      <w:pPr>
        <w:pStyle w:val="Footnote"/>
      </w:pPr>
      <w:r w:rsidRPr="00555909">
        <w:rPr>
          <w:rStyle w:val="FootnoteReference"/>
          <w:rFonts w:cs="Calibri"/>
          <w:color w:val="auto"/>
        </w:rPr>
        <w:footnoteRef/>
      </w:r>
      <w:r w:rsidRPr="00555909">
        <w:rPr>
          <w:rFonts w:cs="Calibri"/>
          <w:color w:val="auto"/>
        </w:rPr>
        <w:t xml:space="preserve"> </w:t>
      </w:r>
      <w:r w:rsidRPr="00555909">
        <w:rPr>
          <w:rFonts w:cstheme="minorBidi"/>
          <w:color w:val="auto"/>
        </w:rPr>
        <w:t xml:space="preserve">Neill, P. (2019). </w:t>
      </w:r>
      <w:hyperlink w:history="1" r:id="rId6">
        <w:r>
          <w:rPr>
            <w:rStyle w:val="Hyperlink"/>
          </w:rPr>
          <w:t>Student Discipline Best Practices for Charter Schools to Employ</w:t>
        </w:r>
      </w:hyperlink>
      <w:r w:rsidRPr="2BB0735C">
        <w:rPr>
          <w:rFonts w:cstheme="minorBidi"/>
        </w:rPr>
        <w:t xml:space="preserve">. </w:t>
      </w:r>
      <w:r w:rsidRPr="00555909">
        <w:rPr>
          <w:rFonts w:cstheme="minorBidi"/>
          <w:color w:val="auto"/>
        </w:rPr>
        <w:t xml:space="preserve">The National Center for Special Education for Charter Schools. </w:t>
      </w:r>
    </w:p>
    <w:p w:rsidR="000A4F6D" w:rsidP="000A4F6D" w:rsidRDefault="2BB0735C" w14:paraId="0584A848" w14:textId="77777777">
      <w:pPr>
        <w:pStyle w:val="Footnote"/>
      </w:pPr>
      <w:r>
        <w:t xml:space="preserve"> </w:t>
      </w:r>
      <w:hyperlink r:id="rId7">
        <w:r w:rsidRPr="2BB0735C">
          <w:rPr>
            <w:rStyle w:val="Hyperlink"/>
          </w:rPr>
          <w:t>Discipline Procedures for Students in Charter Schools, FAQs</w:t>
        </w:r>
      </w:hyperlink>
      <w:r w:rsidRPr="2BB0735C">
        <w:rPr>
          <w:rFonts w:cstheme="minorBidi"/>
        </w:rPr>
        <w:t xml:space="preserve">, </w:t>
      </w:r>
      <w:r w:rsidRPr="00555909">
        <w:rPr>
          <w:rFonts w:cstheme="minorBidi"/>
          <w:color w:val="auto"/>
        </w:rPr>
        <w:t xml:space="preserve">June 2014. California Charter Schools Association. Safal Partners: Kim, S. (2016). </w:t>
      </w:r>
      <w:hyperlink r:id="rId8">
        <w:r w:rsidRPr="00555909">
          <w:rPr>
            <w:rStyle w:val="Hyperlink"/>
            <w:color w:val="auto"/>
          </w:rPr>
          <w:t>Charter School Discipline Toolkit: A Toolkit for Charter School Leaders</w:t>
        </w:r>
      </w:hyperlink>
      <w:r w:rsidRPr="00555909">
        <w:rPr>
          <w:rFonts w:cstheme="minorBidi"/>
          <w:color w:val="auto"/>
        </w:rPr>
        <w:t>. (Note: this is previous NCSRC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15"/>
      <w:gridCol w:w="4315"/>
      <w:gridCol w:w="4315"/>
    </w:tblGrid>
    <w:tr w:rsidR="15DED2D0" w:rsidTr="15DED2D0" w14:paraId="34260895" w14:textId="77777777">
      <w:trPr>
        <w:trHeight w:val="300"/>
      </w:trPr>
      <w:tc>
        <w:tcPr>
          <w:tcW w:w="4315" w:type="dxa"/>
        </w:tcPr>
        <w:p w:rsidR="15DED2D0" w:rsidP="15DED2D0" w:rsidRDefault="15DED2D0" w14:paraId="4BEFA1E9" w14:textId="3D671D85">
          <w:pPr>
            <w:pStyle w:val="Header"/>
            <w:ind w:left="-115"/>
          </w:pPr>
        </w:p>
      </w:tc>
      <w:tc>
        <w:tcPr>
          <w:tcW w:w="4315" w:type="dxa"/>
        </w:tcPr>
        <w:p w:rsidR="15DED2D0" w:rsidP="15DED2D0" w:rsidRDefault="15DED2D0" w14:paraId="2D2584FB" w14:textId="2338CAC7">
          <w:pPr>
            <w:pStyle w:val="Header"/>
            <w:jc w:val="center"/>
          </w:pPr>
        </w:p>
      </w:tc>
      <w:tc>
        <w:tcPr>
          <w:tcW w:w="4315" w:type="dxa"/>
        </w:tcPr>
        <w:p w:rsidR="15DED2D0" w:rsidP="15DED2D0" w:rsidRDefault="15DED2D0" w14:paraId="567FD553" w14:textId="11E1E537">
          <w:pPr>
            <w:pStyle w:val="Header"/>
            <w:ind w:right="-115"/>
            <w:jc w:val="right"/>
          </w:pPr>
        </w:p>
      </w:tc>
    </w:tr>
  </w:tbl>
  <w:p w:rsidR="15DED2D0" w:rsidP="15DED2D0" w:rsidRDefault="15DED2D0" w14:paraId="3D83B63F" w14:textId="27CF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F2CDD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A65670"/>
    <w:multiLevelType w:val="hybridMultilevel"/>
    <w:tmpl w:val="6BB46C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36F4A02"/>
    <w:multiLevelType w:val="hybridMultilevel"/>
    <w:tmpl w:val="4AEA45E0"/>
    <w:lvl w:ilvl="0" w:tplc="19F650BE">
      <w:start w:val="1"/>
      <w:numFmt w:val="bullet"/>
      <w:lvlText w:val=""/>
      <w:lvlJc w:val="left"/>
      <w:pPr>
        <w:ind w:left="720" w:hanging="360"/>
      </w:pPr>
      <w:rPr>
        <w:rFonts w:hint="default" w:ascii="Symbol" w:hAnsi="Symbol"/>
      </w:rPr>
    </w:lvl>
    <w:lvl w:ilvl="1" w:tplc="E87A33E0">
      <w:start w:val="1"/>
      <w:numFmt w:val="bullet"/>
      <w:lvlText w:val="o"/>
      <w:lvlJc w:val="left"/>
      <w:pPr>
        <w:ind w:left="1440" w:hanging="360"/>
      </w:pPr>
      <w:rPr>
        <w:rFonts w:hint="default" w:ascii="Courier New" w:hAnsi="Courier New"/>
      </w:rPr>
    </w:lvl>
    <w:lvl w:ilvl="2" w:tplc="67FA58C0">
      <w:start w:val="1"/>
      <w:numFmt w:val="bullet"/>
      <w:lvlText w:val=""/>
      <w:lvlJc w:val="left"/>
      <w:pPr>
        <w:ind w:left="2160" w:hanging="360"/>
      </w:pPr>
      <w:rPr>
        <w:rFonts w:hint="default" w:ascii="Wingdings" w:hAnsi="Wingdings"/>
      </w:rPr>
    </w:lvl>
    <w:lvl w:ilvl="3" w:tplc="410254FE">
      <w:start w:val="1"/>
      <w:numFmt w:val="bullet"/>
      <w:lvlText w:val=""/>
      <w:lvlJc w:val="left"/>
      <w:pPr>
        <w:ind w:left="2880" w:hanging="360"/>
      </w:pPr>
      <w:rPr>
        <w:rFonts w:hint="default" w:ascii="Symbol" w:hAnsi="Symbol"/>
      </w:rPr>
    </w:lvl>
    <w:lvl w:ilvl="4" w:tplc="02EC8C8E">
      <w:start w:val="1"/>
      <w:numFmt w:val="bullet"/>
      <w:lvlText w:val="o"/>
      <w:lvlJc w:val="left"/>
      <w:pPr>
        <w:ind w:left="3600" w:hanging="360"/>
      </w:pPr>
      <w:rPr>
        <w:rFonts w:hint="default" w:ascii="Courier New" w:hAnsi="Courier New"/>
      </w:rPr>
    </w:lvl>
    <w:lvl w:ilvl="5" w:tplc="C8C01304">
      <w:start w:val="1"/>
      <w:numFmt w:val="bullet"/>
      <w:lvlText w:val=""/>
      <w:lvlJc w:val="left"/>
      <w:pPr>
        <w:ind w:left="4320" w:hanging="360"/>
      </w:pPr>
      <w:rPr>
        <w:rFonts w:hint="default" w:ascii="Wingdings" w:hAnsi="Wingdings"/>
      </w:rPr>
    </w:lvl>
    <w:lvl w:ilvl="6" w:tplc="C2A262A4">
      <w:start w:val="1"/>
      <w:numFmt w:val="bullet"/>
      <w:lvlText w:val=""/>
      <w:lvlJc w:val="left"/>
      <w:pPr>
        <w:ind w:left="5040" w:hanging="360"/>
      </w:pPr>
      <w:rPr>
        <w:rFonts w:hint="default" w:ascii="Symbol" w:hAnsi="Symbol"/>
      </w:rPr>
    </w:lvl>
    <w:lvl w:ilvl="7" w:tplc="9794A494">
      <w:start w:val="1"/>
      <w:numFmt w:val="bullet"/>
      <w:lvlText w:val="o"/>
      <w:lvlJc w:val="left"/>
      <w:pPr>
        <w:ind w:left="5760" w:hanging="360"/>
      </w:pPr>
      <w:rPr>
        <w:rFonts w:hint="default" w:ascii="Courier New" w:hAnsi="Courier New"/>
      </w:rPr>
    </w:lvl>
    <w:lvl w:ilvl="8" w:tplc="5114D226">
      <w:start w:val="1"/>
      <w:numFmt w:val="bullet"/>
      <w:lvlText w:val=""/>
      <w:lvlJc w:val="left"/>
      <w:pPr>
        <w:ind w:left="6480" w:hanging="360"/>
      </w:pPr>
      <w:rPr>
        <w:rFonts w:hint="default" w:ascii="Wingdings" w:hAnsi="Wingdings"/>
      </w:rPr>
    </w:lvl>
  </w:abstractNum>
  <w:abstractNum w:abstractNumId="3" w15:restartNumberingAfterBreak="0">
    <w:nsid w:val="03730AD3"/>
    <w:multiLevelType w:val="hybridMultilevel"/>
    <w:tmpl w:val="961893B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45967F4"/>
    <w:multiLevelType w:val="hybridMultilevel"/>
    <w:tmpl w:val="B072A1E4"/>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A8396F"/>
    <w:multiLevelType w:val="hybridMultilevel"/>
    <w:tmpl w:val="B350AE6E"/>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5C3468D"/>
    <w:multiLevelType w:val="hybridMultilevel"/>
    <w:tmpl w:val="A28A2D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6581861"/>
    <w:multiLevelType w:val="hybridMultilevel"/>
    <w:tmpl w:val="A6C8CE0C"/>
    <w:lvl w:ilvl="0" w:tplc="490E154C">
      <w:start w:val="1"/>
      <w:numFmt w:val="upperLetter"/>
      <w:pStyle w:val="List-Letters"/>
      <w:lvlText w:val="%1."/>
      <w:lvlJc w:val="left"/>
      <w:pPr>
        <w:ind w:left="1080" w:hanging="720"/>
      </w:pPr>
      <w:rPr>
        <w:rFonts w:hint="default"/>
        <w:b/>
        <w:bCs/>
        <w:color w:val="586D2D" w:themeColor="accent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6F46AB0"/>
    <w:multiLevelType w:val="hybridMultilevel"/>
    <w:tmpl w:val="3EC472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07767810"/>
    <w:multiLevelType w:val="hybridMultilevel"/>
    <w:tmpl w:val="22CC73BA"/>
    <w:styleLink w:val="List3Levels"/>
    <w:lvl w:ilvl="0" w:tplc="5080C008">
      <w:start w:val="1"/>
      <w:numFmt w:val="bullet"/>
      <w:pStyle w:val="List-Level1"/>
      <w:lvlText w:val=""/>
      <w:lvlJc w:val="left"/>
      <w:pPr>
        <w:ind w:left="792" w:hanging="216"/>
      </w:pPr>
      <w:rPr>
        <w:rFonts w:hint="default" w:ascii="Symbol" w:hAnsi="Symbol"/>
        <w:b/>
        <w:bCs/>
        <w:color w:val="586D2D" w:themeColor="accent5"/>
        <w:sz w:val="18"/>
        <w:szCs w:val="24"/>
      </w:rPr>
    </w:lvl>
    <w:lvl w:ilvl="1" w:tplc="AC44468E">
      <w:start w:val="1"/>
      <w:numFmt w:val="bullet"/>
      <w:pStyle w:val="List-Level2"/>
      <w:lvlText w:val="-"/>
      <w:lvlJc w:val="left"/>
      <w:pPr>
        <w:ind w:left="1296" w:hanging="216"/>
      </w:pPr>
      <w:rPr>
        <w:rFonts w:hint="default" w:ascii="Calibri" w:hAnsi="Calibri"/>
        <w:b w:val="0"/>
        <w:bCs/>
        <w:i w:val="0"/>
        <w:color w:val="586D2D" w:themeColor="accent5"/>
        <w:sz w:val="24"/>
        <w:szCs w:val="24"/>
      </w:rPr>
    </w:lvl>
    <w:lvl w:ilvl="2" w:tplc="459024E4">
      <w:start w:val="1"/>
      <w:numFmt w:val="bullet"/>
      <w:pStyle w:val="List-Level3"/>
      <w:lvlText w:val="○"/>
      <w:lvlJc w:val="left"/>
      <w:pPr>
        <w:ind w:left="1800" w:hanging="216"/>
      </w:pPr>
      <w:rPr>
        <w:rFonts w:hint="default" w:ascii="Courier New" w:hAnsi="Courier New"/>
        <w:b/>
        <w:bCs/>
        <w:color w:val="586D2D" w:themeColor="accent5"/>
      </w:rPr>
    </w:lvl>
    <w:lvl w:ilvl="3" w:tplc="CA106476">
      <w:start w:val="1"/>
      <w:numFmt w:val="bullet"/>
      <w:lvlText w:val=""/>
      <w:lvlJc w:val="left"/>
      <w:pPr>
        <w:ind w:left="2304" w:hanging="216"/>
      </w:pPr>
      <w:rPr>
        <w:rFonts w:hint="default" w:ascii="Symbol" w:hAnsi="Symbol"/>
      </w:rPr>
    </w:lvl>
    <w:lvl w:ilvl="4" w:tplc="7CDC8A44">
      <w:start w:val="1"/>
      <w:numFmt w:val="bullet"/>
      <w:lvlText w:val="o"/>
      <w:lvlJc w:val="left"/>
      <w:pPr>
        <w:ind w:left="2808" w:hanging="216"/>
      </w:pPr>
      <w:rPr>
        <w:rFonts w:hint="default" w:ascii="Courier New" w:hAnsi="Courier New" w:cs="Courier New"/>
      </w:rPr>
    </w:lvl>
    <w:lvl w:ilvl="5" w:tplc="F4D8B40A">
      <w:start w:val="1"/>
      <w:numFmt w:val="bullet"/>
      <w:lvlText w:val=""/>
      <w:lvlJc w:val="left"/>
      <w:pPr>
        <w:ind w:left="3312" w:hanging="216"/>
      </w:pPr>
      <w:rPr>
        <w:rFonts w:hint="default" w:ascii="Wingdings" w:hAnsi="Wingdings"/>
      </w:rPr>
    </w:lvl>
    <w:lvl w:ilvl="6" w:tplc="7D2A1A02">
      <w:start w:val="1"/>
      <w:numFmt w:val="bullet"/>
      <w:lvlText w:val=""/>
      <w:lvlJc w:val="left"/>
      <w:pPr>
        <w:ind w:left="3816" w:hanging="216"/>
      </w:pPr>
      <w:rPr>
        <w:rFonts w:hint="default" w:ascii="Symbol" w:hAnsi="Symbol"/>
      </w:rPr>
    </w:lvl>
    <w:lvl w:ilvl="7" w:tplc="3216F9E8">
      <w:start w:val="1"/>
      <w:numFmt w:val="bullet"/>
      <w:lvlText w:val="o"/>
      <w:lvlJc w:val="left"/>
      <w:pPr>
        <w:ind w:left="4320" w:hanging="216"/>
      </w:pPr>
      <w:rPr>
        <w:rFonts w:hint="default" w:ascii="Courier New" w:hAnsi="Courier New" w:cs="Courier New"/>
      </w:rPr>
    </w:lvl>
    <w:lvl w:ilvl="8" w:tplc="C278082C">
      <w:start w:val="1"/>
      <w:numFmt w:val="bullet"/>
      <w:lvlText w:val=""/>
      <w:lvlJc w:val="left"/>
      <w:pPr>
        <w:ind w:left="4824" w:hanging="216"/>
      </w:pPr>
      <w:rPr>
        <w:rFonts w:hint="default" w:ascii="Wingdings" w:hAnsi="Wingdings"/>
      </w:rPr>
    </w:lvl>
  </w:abstractNum>
  <w:abstractNum w:abstractNumId="10" w15:restartNumberingAfterBreak="0">
    <w:nsid w:val="0AEF1BF6"/>
    <w:multiLevelType w:val="hybridMultilevel"/>
    <w:tmpl w:val="75BACE26"/>
    <w:lvl w:ilvl="0" w:tplc="0776A304">
      <w:start w:val="1"/>
      <w:numFmt w:val="decimal"/>
      <w:pStyle w:val="LegalnumberedList"/>
      <w:lvlText w:val="%1."/>
      <w:lvlJc w:val="left"/>
      <w:pPr>
        <w:ind w:left="360" w:hanging="360"/>
      </w:pPr>
      <w:rPr>
        <w:rFonts w:hint="default"/>
        <w:color w:val="586D2D"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F22971"/>
    <w:multiLevelType w:val="hybridMultilevel"/>
    <w:tmpl w:val="339AE8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0D8F6688"/>
    <w:multiLevelType w:val="hybridMultilevel"/>
    <w:tmpl w:val="A022AE78"/>
    <w:lvl w:ilvl="0" w:tplc="A836D0E8">
      <w:start w:val="1"/>
      <w:numFmt w:val="bullet"/>
      <w:pStyle w:val="TableBullets"/>
      <w:lvlText w:val=""/>
      <w:lvlJc w:val="left"/>
      <w:pPr>
        <w:ind w:left="216" w:hanging="216"/>
      </w:pPr>
      <w:rPr>
        <w:rFonts w:hint="default" w:ascii="Symbol" w:hAnsi="Symbol"/>
        <w:b/>
        <w:i w:val="0"/>
        <w:color w:val="auto"/>
        <w:sz w:val="18"/>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126C7D0D"/>
    <w:multiLevelType w:val="hybridMultilevel"/>
    <w:tmpl w:val="5908EAB6"/>
    <w:lvl w:ilvl="0" w:tplc="2FA0546E">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311A27"/>
    <w:multiLevelType w:val="hybridMultilevel"/>
    <w:tmpl w:val="187A85B8"/>
    <w:lvl w:ilvl="0" w:tplc="9B605BEE">
      <w:start w:val="1"/>
      <w:numFmt w:val="decimal"/>
      <w:pStyle w:val="List-Numbers"/>
      <w:lvlText w:val="%1."/>
      <w:lvlJc w:val="left"/>
      <w:pPr>
        <w:ind w:left="288" w:hanging="288"/>
      </w:pPr>
      <w:rPr>
        <w:rFonts w:hint="default"/>
        <w:b w:val="0"/>
        <w:bCs/>
        <w:i w:val="0"/>
        <w:color w:val="586D2D"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6AE39FB"/>
    <w:multiLevelType w:val="hybridMultilevel"/>
    <w:tmpl w:val="3BA467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8BF9059"/>
    <w:multiLevelType w:val="hybridMultilevel"/>
    <w:tmpl w:val="8432F966"/>
    <w:lvl w:ilvl="0" w:tplc="4BB6F91C">
      <w:start w:val="1"/>
      <w:numFmt w:val="bullet"/>
      <w:lvlText w:val=""/>
      <w:lvlJc w:val="left"/>
      <w:pPr>
        <w:ind w:left="360" w:hanging="360"/>
      </w:pPr>
      <w:rPr>
        <w:rFonts w:hint="default" w:ascii="Symbol" w:hAnsi="Symbol"/>
      </w:rPr>
    </w:lvl>
    <w:lvl w:ilvl="1" w:tplc="62DCF020">
      <w:start w:val="1"/>
      <w:numFmt w:val="bullet"/>
      <w:lvlText w:val="o"/>
      <w:lvlJc w:val="left"/>
      <w:pPr>
        <w:ind w:left="1080" w:hanging="360"/>
      </w:pPr>
      <w:rPr>
        <w:rFonts w:hint="default" w:ascii="Courier New" w:hAnsi="Courier New"/>
      </w:rPr>
    </w:lvl>
    <w:lvl w:ilvl="2" w:tplc="BB2E5584">
      <w:start w:val="1"/>
      <w:numFmt w:val="bullet"/>
      <w:lvlText w:val=""/>
      <w:lvlJc w:val="left"/>
      <w:pPr>
        <w:ind w:left="1800" w:hanging="360"/>
      </w:pPr>
      <w:rPr>
        <w:rFonts w:hint="default" w:ascii="Wingdings" w:hAnsi="Wingdings"/>
      </w:rPr>
    </w:lvl>
    <w:lvl w:ilvl="3" w:tplc="FBBABD5A">
      <w:start w:val="1"/>
      <w:numFmt w:val="bullet"/>
      <w:lvlText w:val=""/>
      <w:lvlJc w:val="left"/>
      <w:pPr>
        <w:ind w:left="2520" w:hanging="360"/>
      </w:pPr>
      <w:rPr>
        <w:rFonts w:hint="default" w:ascii="Symbol" w:hAnsi="Symbol"/>
      </w:rPr>
    </w:lvl>
    <w:lvl w:ilvl="4" w:tplc="D816762E">
      <w:start w:val="1"/>
      <w:numFmt w:val="bullet"/>
      <w:lvlText w:val="o"/>
      <w:lvlJc w:val="left"/>
      <w:pPr>
        <w:ind w:left="3240" w:hanging="360"/>
      </w:pPr>
      <w:rPr>
        <w:rFonts w:hint="default" w:ascii="Courier New" w:hAnsi="Courier New"/>
      </w:rPr>
    </w:lvl>
    <w:lvl w:ilvl="5" w:tplc="2F6E0090">
      <w:start w:val="1"/>
      <w:numFmt w:val="bullet"/>
      <w:lvlText w:val=""/>
      <w:lvlJc w:val="left"/>
      <w:pPr>
        <w:ind w:left="3960" w:hanging="360"/>
      </w:pPr>
      <w:rPr>
        <w:rFonts w:hint="default" w:ascii="Wingdings" w:hAnsi="Wingdings"/>
      </w:rPr>
    </w:lvl>
    <w:lvl w:ilvl="6" w:tplc="E4948232">
      <w:start w:val="1"/>
      <w:numFmt w:val="bullet"/>
      <w:lvlText w:val=""/>
      <w:lvlJc w:val="left"/>
      <w:pPr>
        <w:ind w:left="4680" w:hanging="360"/>
      </w:pPr>
      <w:rPr>
        <w:rFonts w:hint="default" w:ascii="Symbol" w:hAnsi="Symbol"/>
      </w:rPr>
    </w:lvl>
    <w:lvl w:ilvl="7" w:tplc="2E200386">
      <w:start w:val="1"/>
      <w:numFmt w:val="bullet"/>
      <w:lvlText w:val="o"/>
      <w:lvlJc w:val="left"/>
      <w:pPr>
        <w:ind w:left="5400" w:hanging="360"/>
      </w:pPr>
      <w:rPr>
        <w:rFonts w:hint="default" w:ascii="Courier New" w:hAnsi="Courier New"/>
      </w:rPr>
    </w:lvl>
    <w:lvl w:ilvl="8" w:tplc="917E3C64">
      <w:start w:val="1"/>
      <w:numFmt w:val="bullet"/>
      <w:lvlText w:val=""/>
      <w:lvlJc w:val="left"/>
      <w:pPr>
        <w:ind w:left="6120" w:hanging="360"/>
      </w:pPr>
      <w:rPr>
        <w:rFonts w:hint="default" w:ascii="Wingdings" w:hAnsi="Wingdings"/>
      </w:rPr>
    </w:lvl>
  </w:abstractNum>
  <w:abstractNum w:abstractNumId="17" w15:restartNumberingAfterBreak="0">
    <w:nsid w:val="1937799A"/>
    <w:multiLevelType w:val="hybridMultilevel"/>
    <w:tmpl w:val="B85E7F4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199776F2"/>
    <w:multiLevelType w:val="hybridMultilevel"/>
    <w:tmpl w:val="C0BEB418"/>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9DD5C80"/>
    <w:multiLevelType w:val="hybridMultilevel"/>
    <w:tmpl w:val="22CC73BA"/>
    <w:numStyleLink w:val="List3Levels"/>
  </w:abstractNum>
  <w:abstractNum w:abstractNumId="20" w15:restartNumberingAfterBreak="0">
    <w:nsid w:val="1C3846C7"/>
    <w:multiLevelType w:val="multilevel"/>
    <w:tmpl w:val="7A161B66"/>
    <w:styleLink w:val="CalloutBoxList3Levels"/>
    <w:lvl w:ilvl="0">
      <w:start w:val="1"/>
      <w:numFmt w:val="bullet"/>
      <w:pStyle w:val="CalloutBox-ListLevel1"/>
      <w:lvlText w:val=""/>
      <w:lvlJc w:val="left"/>
      <w:pPr>
        <w:ind w:left="792" w:hanging="216"/>
      </w:pPr>
      <w:rPr>
        <w:rFonts w:hint="default" w:ascii="Symbol" w:hAnsi="Symbol"/>
        <w:b/>
        <w:i w:val="0"/>
        <w:color w:val="415121" w:themeColor="accent4" w:themeShade="BF"/>
        <w:sz w:val="20"/>
      </w:rPr>
    </w:lvl>
    <w:lvl w:ilvl="1">
      <w:start w:val="1"/>
      <w:numFmt w:val="bullet"/>
      <w:pStyle w:val="CalloutBox-ListLevel2"/>
      <w:lvlText w:val="-"/>
      <w:lvlJc w:val="left"/>
      <w:pPr>
        <w:ind w:left="1296" w:hanging="216"/>
      </w:pPr>
      <w:rPr>
        <w:rFonts w:hint="default" w:ascii="Calibri" w:hAnsi="Calibri"/>
      </w:rPr>
    </w:lvl>
    <w:lvl w:ilvl="2">
      <w:start w:val="1"/>
      <w:numFmt w:val="bullet"/>
      <w:pStyle w:val="CalloutBox-ListLevel3"/>
      <w:lvlText w:val="○"/>
      <w:lvlJc w:val="left"/>
      <w:pPr>
        <w:ind w:left="1800" w:hanging="216"/>
      </w:pPr>
      <w:rPr>
        <w:rFonts w:hint="default" w:ascii="Courier New" w:hAnsi="Courier New"/>
      </w:rPr>
    </w:lvl>
    <w:lvl w:ilvl="3">
      <w:start w:val="1"/>
      <w:numFmt w:val="bullet"/>
      <w:lvlText w:val=""/>
      <w:lvlJc w:val="left"/>
      <w:pPr>
        <w:ind w:left="2304" w:hanging="216"/>
      </w:pPr>
      <w:rPr>
        <w:rFonts w:hint="default" w:ascii="Symbol" w:hAnsi="Symbol"/>
      </w:rPr>
    </w:lvl>
    <w:lvl w:ilvl="4">
      <w:start w:val="1"/>
      <w:numFmt w:val="bullet"/>
      <w:lvlText w:val="o"/>
      <w:lvlJc w:val="left"/>
      <w:pPr>
        <w:ind w:left="2808" w:hanging="216"/>
      </w:pPr>
      <w:rPr>
        <w:rFonts w:hint="default" w:ascii="Courier New" w:hAnsi="Courier New" w:cs="Courier New"/>
      </w:rPr>
    </w:lvl>
    <w:lvl w:ilvl="5">
      <w:start w:val="1"/>
      <w:numFmt w:val="bullet"/>
      <w:lvlText w:val=""/>
      <w:lvlJc w:val="left"/>
      <w:pPr>
        <w:ind w:left="3312" w:hanging="216"/>
      </w:pPr>
      <w:rPr>
        <w:rFonts w:hint="default" w:ascii="Wingdings" w:hAnsi="Wingdings"/>
      </w:rPr>
    </w:lvl>
    <w:lvl w:ilvl="6">
      <w:start w:val="1"/>
      <w:numFmt w:val="bullet"/>
      <w:lvlText w:val=""/>
      <w:lvlJc w:val="left"/>
      <w:pPr>
        <w:ind w:left="3816" w:hanging="216"/>
      </w:pPr>
      <w:rPr>
        <w:rFonts w:hint="default" w:ascii="Symbol" w:hAnsi="Symbol"/>
      </w:rPr>
    </w:lvl>
    <w:lvl w:ilvl="7">
      <w:start w:val="1"/>
      <w:numFmt w:val="bullet"/>
      <w:lvlText w:val="o"/>
      <w:lvlJc w:val="left"/>
      <w:pPr>
        <w:ind w:left="4320" w:hanging="216"/>
      </w:pPr>
      <w:rPr>
        <w:rFonts w:hint="default" w:ascii="Courier New" w:hAnsi="Courier New" w:cs="Courier New"/>
      </w:rPr>
    </w:lvl>
    <w:lvl w:ilvl="8">
      <w:start w:val="1"/>
      <w:numFmt w:val="bullet"/>
      <w:lvlText w:val=""/>
      <w:lvlJc w:val="left"/>
      <w:pPr>
        <w:ind w:left="4824" w:hanging="216"/>
      </w:pPr>
      <w:rPr>
        <w:rFonts w:hint="default" w:ascii="Wingdings" w:hAnsi="Wingdings"/>
      </w:rPr>
    </w:lvl>
  </w:abstractNum>
  <w:abstractNum w:abstractNumId="21" w15:restartNumberingAfterBreak="0">
    <w:nsid w:val="1CEE0341"/>
    <w:multiLevelType w:val="hybridMultilevel"/>
    <w:tmpl w:val="26C016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1D127271"/>
    <w:multiLevelType w:val="hybridMultilevel"/>
    <w:tmpl w:val="36385F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1E126286"/>
    <w:multiLevelType w:val="multilevel"/>
    <w:tmpl w:val="AD30A2CA"/>
    <w:lvl w:ilvl="0">
      <w:start w:val="1"/>
      <w:numFmt w:val="decimal"/>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E846809"/>
    <w:multiLevelType w:val="hybridMultilevel"/>
    <w:tmpl w:val="DD28FD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1EEC6822"/>
    <w:multiLevelType w:val="hybridMultilevel"/>
    <w:tmpl w:val="39BEAB1A"/>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08F460A"/>
    <w:multiLevelType w:val="hybridMultilevel"/>
    <w:tmpl w:val="65584AD2"/>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0940EF7"/>
    <w:multiLevelType w:val="hybridMultilevel"/>
    <w:tmpl w:val="A2C4CFA2"/>
    <w:lvl w:ilvl="0" w:tplc="04090001">
      <w:start w:val="1"/>
      <w:numFmt w:val="bullet"/>
      <w:lvlText w:val=""/>
      <w:lvlJc w:val="left"/>
      <w:pPr>
        <w:ind w:left="523" w:hanging="360"/>
      </w:pPr>
      <w:rPr>
        <w:rFonts w:hint="default" w:ascii="Symbol" w:hAnsi="Symbol"/>
      </w:rPr>
    </w:lvl>
    <w:lvl w:ilvl="1" w:tplc="04090003" w:tentative="1">
      <w:start w:val="1"/>
      <w:numFmt w:val="bullet"/>
      <w:lvlText w:val="o"/>
      <w:lvlJc w:val="left"/>
      <w:pPr>
        <w:ind w:left="1243" w:hanging="360"/>
      </w:pPr>
      <w:rPr>
        <w:rFonts w:hint="default" w:ascii="Courier New" w:hAnsi="Courier New" w:cs="Courier New"/>
      </w:rPr>
    </w:lvl>
    <w:lvl w:ilvl="2" w:tplc="04090005" w:tentative="1">
      <w:start w:val="1"/>
      <w:numFmt w:val="bullet"/>
      <w:lvlText w:val=""/>
      <w:lvlJc w:val="left"/>
      <w:pPr>
        <w:ind w:left="1963" w:hanging="360"/>
      </w:pPr>
      <w:rPr>
        <w:rFonts w:hint="default" w:ascii="Wingdings" w:hAnsi="Wingdings"/>
      </w:rPr>
    </w:lvl>
    <w:lvl w:ilvl="3" w:tplc="04090001" w:tentative="1">
      <w:start w:val="1"/>
      <w:numFmt w:val="bullet"/>
      <w:lvlText w:val=""/>
      <w:lvlJc w:val="left"/>
      <w:pPr>
        <w:ind w:left="2683" w:hanging="360"/>
      </w:pPr>
      <w:rPr>
        <w:rFonts w:hint="default" w:ascii="Symbol" w:hAnsi="Symbol"/>
      </w:rPr>
    </w:lvl>
    <w:lvl w:ilvl="4" w:tplc="04090003" w:tentative="1">
      <w:start w:val="1"/>
      <w:numFmt w:val="bullet"/>
      <w:lvlText w:val="o"/>
      <w:lvlJc w:val="left"/>
      <w:pPr>
        <w:ind w:left="3403" w:hanging="360"/>
      </w:pPr>
      <w:rPr>
        <w:rFonts w:hint="default" w:ascii="Courier New" w:hAnsi="Courier New" w:cs="Courier New"/>
      </w:rPr>
    </w:lvl>
    <w:lvl w:ilvl="5" w:tplc="04090005" w:tentative="1">
      <w:start w:val="1"/>
      <w:numFmt w:val="bullet"/>
      <w:lvlText w:val=""/>
      <w:lvlJc w:val="left"/>
      <w:pPr>
        <w:ind w:left="4123" w:hanging="360"/>
      </w:pPr>
      <w:rPr>
        <w:rFonts w:hint="default" w:ascii="Wingdings" w:hAnsi="Wingdings"/>
      </w:rPr>
    </w:lvl>
    <w:lvl w:ilvl="6" w:tplc="04090001" w:tentative="1">
      <w:start w:val="1"/>
      <w:numFmt w:val="bullet"/>
      <w:lvlText w:val=""/>
      <w:lvlJc w:val="left"/>
      <w:pPr>
        <w:ind w:left="4843" w:hanging="360"/>
      </w:pPr>
      <w:rPr>
        <w:rFonts w:hint="default" w:ascii="Symbol" w:hAnsi="Symbol"/>
      </w:rPr>
    </w:lvl>
    <w:lvl w:ilvl="7" w:tplc="04090003" w:tentative="1">
      <w:start w:val="1"/>
      <w:numFmt w:val="bullet"/>
      <w:lvlText w:val="o"/>
      <w:lvlJc w:val="left"/>
      <w:pPr>
        <w:ind w:left="5563" w:hanging="360"/>
      </w:pPr>
      <w:rPr>
        <w:rFonts w:hint="default" w:ascii="Courier New" w:hAnsi="Courier New" w:cs="Courier New"/>
      </w:rPr>
    </w:lvl>
    <w:lvl w:ilvl="8" w:tplc="04090005" w:tentative="1">
      <w:start w:val="1"/>
      <w:numFmt w:val="bullet"/>
      <w:lvlText w:val=""/>
      <w:lvlJc w:val="left"/>
      <w:pPr>
        <w:ind w:left="6283" w:hanging="360"/>
      </w:pPr>
      <w:rPr>
        <w:rFonts w:hint="default" w:ascii="Wingdings" w:hAnsi="Wingdings"/>
      </w:rPr>
    </w:lvl>
  </w:abstractNum>
  <w:abstractNum w:abstractNumId="28" w15:restartNumberingAfterBreak="0">
    <w:nsid w:val="231C2DDC"/>
    <w:multiLevelType w:val="hybridMultilevel"/>
    <w:tmpl w:val="2EB66C86"/>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23D964C6"/>
    <w:multiLevelType w:val="hybridMultilevel"/>
    <w:tmpl w:val="EF1ED6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26553361"/>
    <w:multiLevelType w:val="hybridMultilevel"/>
    <w:tmpl w:val="EB4A03B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2839549D"/>
    <w:multiLevelType w:val="hybridMultilevel"/>
    <w:tmpl w:val="A718BA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2B564908"/>
    <w:multiLevelType w:val="hybridMultilevel"/>
    <w:tmpl w:val="C17890A8"/>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B982221"/>
    <w:multiLevelType w:val="hybridMultilevel"/>
    <w:tmpl w:val="0442AE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300D0F40"/>
    <w:multiLevelType w:val="hybridMultilevel"/>
    <w:tmpl w:val="D82810A2"/>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35" w15:restartNumberingAfterBreak="0">
    <w:nsid w:val="31C81234"/>
    <w:multiLevelType w:val="hybridMultilevel"/>
    <w:tmpl w:val="2E34CB44"/>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1EE2CBE"/>
    <w:multiLevelType w:val="hybridMultilevel"/>
    <w:tmpl w:val="6C64AECE"/>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34542AA2"/>
    <w:multiLevelType w:val="hybridMultilevel"/>
    <w:tmpl w:val="868AF4B8"/>
    <w:lvl w:ilvl="0" w:tplc="2FA0546E">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50B3452"/>
    <w:multiLevelType w:val="hybridMultilevel"/>
    <w:tmpl w:val="EB5841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39" w15:restartNumberingAfterBreak="0">
    <w:nsid w:val="36063D31"/>
    <w:multiLevelType w:val="hybridMultilevel"/>
    <w:tmpl w:val="7A161B66"/>
    <w:numStyleLink w:val="CalloutBoxList3Levels"/>
  </w:abstractNum>
  <w:abstractNum w:abstractNumId="40" w15:restartNumberingAfterBreak="0">
    <w:nsid w:val="368256D1"/>
    <w:multiLevelType w:val="hybridMultilevel"/>
    <w:tmpl w:val="94C4ABB6"/>
    <w:lvl w:ilvl="0" w:tplc="2FA0546E">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7253D2D"/>
    <w:multiLevelType w:val="hybridMultilevel"/>
    <w:tmpl w:val="68505B4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37C83D0E"/>
    <w:multiLevelType w:val="hybridMultilevel"/>
    <w:tmpl w:val="3CE4550A"/>
    <w:lvl w:ilvl="0" w:tplc="C98EE912">
      <w:start w:val="1"/>
      <w:numFmt w:val="upperLetter"/>
      <w:pStyle w:val="CalloutBoxListLetters"/>
      <w:lvlText w:val="%1."/>
      <w:lvlJc w:val="left"/>
      <w:pPr>
        <w:ind w:left="938" w:hanging="360"/>
      </w:pPr>
      <w:rPr>
        <w:rFonts w:hint="default"/>
        <w:b w:val="0"/>
        <w:bCs/>
        <w:i/>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A46570D"/>
    <w:multiLevelType w:val="hybridMultilevel"/>
    <w:tmpl w:val="98FC8D9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3AF6232D"/>
    <w:multiLevelType w:val="hybridMultilevel"/>
    <w:tmpl w:val="296A543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3B184D32"/>
    <w:multiLevelType w:val="hybridMultilevel"/>
    <w:tmpl w:val="B7B08BEA"/>
    <w:lvl w:ilvl="0" w:tplc="1E9EF31C">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3BF441CC"/>
    <w:multiLevelType w:val="hybridMultilevel"/>
    <w:tmpl w:val="E4F2A32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3D437D53"/>
    <w:multiLevelType w:val="hybridMultilevel"/>
    <w:tmpl w:val="0D46ABE2"/>
    <w:lvl w:ilvl="0" w:tplc="871A905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8" w15:restartNumberingAfterBreak="0">
    <w:nsid w:val="3F41513A"/>
    <w:multiLevelType w:val="hybridMultilevel"/>
    <w:tmpl w:val="8D187592"/>
    <w:styleLink w:val="Style1"/>
    <w:lvl w:ilvl="0" w:tplc="BC80EC5A">
      <w:start w:val="1"/>
      <w:numFmt w:val="decimal"/>
      <w:lvlText w:val="%1."/>
      <w:lvlJc w:val="left"/>
      <w:pPr>
        <w:ind w:left="720" w:hanging="360"/>
      </w:pPr>
      <w:rPr>
        <w:rFonts w:hint="default"/>
      </w:rPr>
    </w:lvl>
    <w:lvl w:ilvl="1" w:tplc="CC542990">
      <w:start w:val="1"/>
      <w:numFmt w:val="lowerLetter"/>
      <w:lvlText w:val="%2."/>
      <w:lvlJc w:val="left"/>
      <w:pPr>
        <w:ind w:left="1440" w:hanging="360"/>
      </w:pPr>
    </w:lvl>
    <w:lvl w:ilvl="2" w:tplc="F54AB4EC">
      <w:start w:val="1"/>
      <w:numFmt w:val="lowerRoman"/>
      <w:lvlText w:val="%3."/>
      <w:lvlJc w:val="right"/>
      <w:pPr>
        <w:ind w:left="2160" w:hanging="180"/>
      </w:pPr>
    </w:lvl>
    <w:lvl w:ilvl="3" w:tplc="4DC29EDC">
      <w:start w:val="1"/>
      <w:numFmt w:val="decimal"/>
      <w:lvlText w:val="%4."/>
      <w:lvlJc w:val="left"/>
      <w:pPr>
        <w:ind w:left="2880" w:hanging="360"/>
      </w:pPr>
    </w:lvl>
    <w:lvl w:ilvl="4" w:tplc="CEEE18A6">
      <w:start w:val="1"/>
      <w:numFmt w:val="lowerLetter"/>
      <w:lvlText w:val="%5."/>
      <w:lvlJc w:val="left"/>
      <w:pPr>
        <w:ind w:left="3600" w:hanging="360"/>
      </w:pPr>
    </w:lvl>
    <w:lvl w:ilvl="5" w:tplc="139462B0">
      <w:start w:val="1"/>
      <w:numFmt w:val="lowerRoman"/>
      <w:lvlText w:val="%6."/>
      <w:lvlJc w:val="right"/>
      <w:pPr>
        <w:ind w:left="4320" w:hanging="180"/>
      </w:pPr>
    </w:lvl>
    <w:lvl w:ilvl="6" w:tplc="98B4E034">
      <w:start w:val="1"/>
      <w:numFmt w:val="decimal"/>
      <w:lvlText w:val="%7."/>
      <w:lvlJc w:val="left"/>
      <w:pPr>
        <w:ind w:left="5040" w:hanging="360"/>
      </w:pPr>
    </w:lvl>
    <w:lvl w:ilvl="7" w:tplc="E6529E7C">
      <w:start w:val="1"/>
      <w:numFmt w:val="lowerLetter"/>
      <w:lvlText w:val="%8."/>
      <w:lvlJc w:val="left"/>
      <w:pPr>
        <w:ind w:left="5760" w:hanging="360"/>
      </w:pPr>
    </w:lvl>
    <w:lvl w:ilvl="8" w:tplc="92E84CB4">
      <w:start w:val="1"/>
      <w:numFmt w:val="lowerRoman"/>
      <w:lvlText w:val="%9."/>
      <w:lvlJc w:val="right"/>
      <w:pPr>
        <w:ind w:left="6480" w:hanging="180"/>
      </w:pPr>
    </w:lvl>
  </w:abstractNum>
  <w:abstractNum w:abstractNumId="49" w15:restartNumberingAfterBreak="0">
    <w:nsid w:val="3F4D2047"/>
    <w:multiLevelType w:val="hybridMultilevel"/>
    <w:tmpl w:val="F8BE23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0" w15:restartNumberingAfterBreak="0">
    <w:nsid w:val="3FEC6F23"/>
    <w:multiLevelType w:val="hybridMultilevel"/>
    <w:tmpl w:val="14E63FA4"/>
    <w:lvl w:ilvl="0" w:tplc="DF100608">
      <w:start w:val="1"/>
      <w:numFmt w:val="bullet"/>
      <w:pStyle w:val="LegalBulletList"/>
      <w:lvlText w:val=""/>
      <w:lvlJc w:val="left"/>
      <w:pPr>
        <w:ind w:left="720" w:hanging="360"/>
      </w:pPr>
      <w:rPr>
        <w:rFonts w:hint="default" w:ascii="Symbol" w:hAnsi="Symbol"/>
        <w:color w:val="586D2D"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09A1805"/>
    <w:multiLevelType w:val="hybridMultilevel"/>
    <w:tmpl w:val="5C06D420"/>
    <w:lvl w:ilvl="0" w:tplc="04090001">
      <w:start w:val="1"/>
      <w:numFmt w:val="bullet"/>
      <w:lvlText w:val=""/>
      <w:lvlJc w:val="left"/>
      <w:pPr>
        <w:ind w:left="703" w:hanging="360"/>
      </w:pPr>
      <w:rPr>
        <w:rFonts w:hint="default" w:ascii="Symbol" w:hAnsi="Symbol"/>
      </w:rPr>
    </w:lvl>
    <w:lvl w:ilvl="1" w:tplc="04090003" w:tentative="1">
      <w:start w:val="1"/>
      <w:numFmt w:val="bullet"/>
      <w:lvlText w:val="o"/>
      <w:lvlJc w:val="left"/>
      <w:pPr>
        <w:ind w:left="1423" w:hanging="360"/>
      </w:pPr>
      <w:rPr>
        <w:rFonts w:hint="default" w:ascii="Courier New" w:hAnsi="Courier New" w:cs="Courier New"/>
      </w:rPr>
    </w:lvl>
    <w:lvl w:ilvl="2" w:tplc="04090005" w:tentative="1">
      <w:start w:val="1"/>
      <w:numFmt w:val="bullet"/>
      <w:lvlText w:val=""/>
      <w:lvlJc w:val="left"/>
      <w:pPr>
        <w:ind w:left="2143" w:hanging="360"/>
      </w:pPr>
      <w:rPr>
        <w:rFonts w:hint="default" w:ascii="Wingdings" w:hAnsi="Wingdings"/>
      </w:rPr>
    </w:lvl>
    <w:lvl w:ilvl="3" w:tplc="04090001" w:tentative="1">
      <w:start w:val="1"/>
      <w:numFmt w:val="bullet"/>
      <w:lvlText w:val=""/>
      <w:lvlJc w:val="left"/>
      <w:pPr>
        <w:ind w:left="2863" w:hanging="360"/>
      </w:pPr>
      <w:rPr>
        <w:rFonts w:hint="default" w:ascii="Symbol" w:hAnsi="Symbol"/>
      </w:rPr>
    </w:lvl>
    <w:lvl w:ilvl="4" w:tplc="04090003" w:tentative="1">
      <w:start w:val="1"/>
      <w:numFmt w:val="bullet"/>
      <w:lvlText w:val="o"/>
      <w:lvlJc w:val="left"/>
      <w:pPr>
        <w:ind w:left="3583" w:hanging="360"/>
      </w:pPr>
      <w:rPr>
        <w:rFonts w:hint="default" w:ascii="Courier New" w:hAnsi="Courier New" w:cs="Courier New"/>
      </w:rPr>
    </w:lvl>
    <w:lvl w:ilvl="5" w:tplc="04090005" w:tentative="1">
      <w:start w:val="1"/>
      <w:numFmt w:val="bullet"/>
      <w:lvlText w:val=""/>
      <w:lvlJc w:val="left"/>
      <w:pPr>
        <w:ind w:left="4303" w:hanging="360"/>
      </w:pPr>
      <w:rPr>
        <w:rFonts w:hint="default" w:ascii="Wingdings" w:hAnsi="Wingdings"/>
      </w:rPr>
    </w:lvl>
    <w:lvl w:ilvl="6" w:tplc="04090001" w:tentative="1">
      <w:start w:val="1"/>
      <w:numFmt w:val="bullet"/>
      <w:lvlText w:val=""/>
      <w:lvlJc w:val="left"/>
      <w:pPr>
        <w:ind w:left="5023" w:hanging="360"/>
      </w:pPr>
      <w:rPr>
        <w:rFonts w:hint="default" w:ascii="Symbol" w:hAnsi="Symbol"/>
      </w:rPr>
    </w:lvl>
    <w:lvl w:ilvl="7" w:tplc="04090003" w:tentative="1">
      <w:start w:val="1"/>
      <w:numFmt w:val="bullet"/>
      <w:lvlText w:val="o"/>
      <w:lvlJc w:val="left"/>
      <w:pPr>
        <w:ind w:left="5743" w:hanging="360"/>
      </w:pPr>
      <w:rPr>
        <w:rFonts w:hint="default" w:ascii="Courier New" w:hAnsi="Courier New" w:cs="Courier New"/>
      </w:rPr>
    </w:lvl>
    <w:lvl w:ilvl="8" w:tplc="04090005" w:tentative="1">
      <w:start w:val="1"/>
      <w:numFmt w:val="bullet"/>
      <w:lvlText w:val=""/>
      <w:lvlJc w:val="left"/>
      <w:pPr>
        <w:ind w:left="6463" w:hanging="360"/>
      </w:pPr>
      <w:rPr>
        <w:rFonts w:hint="default" w:ascii="Wingdings" w:hAnsi="Wingdings"/>
      </w:rPr>
    </w:lvl>
  </w:abstractNum>
  <w:abstractNum w:abstractNumId="52" w15:restartNumberingAfterBreak="0">
    <w:nsid w:val="41A16EE9"/>
    <w:multiLevelType w:val="hybridMultilevel"/>
    <w:tmpl w:val="EB8630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3" w15:restartNumberingAfterBreak="0">
    <w:nsid w:val="432D61E0"/>
    <w:multiLevelType w:val="hybridMultilevel"/>
    <w:tmpl w:val="0DBEA7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4" w15:restartNumberingAfterBreak="0">
    <w:nsid w:val="4363752C"/>
    <w:multiLevelType w:val="hybridMultilevel"/>
    <w:tmpl w:val="70781336"/>
    <w:lvl w:ilvl="0" w:tplc="FFFFFFFF">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5" w15:restartNumberingAfterBreak="0">
    <w:nsid w:val="472D4BB4"/>
    <w:multiLevelType w:val="hybridMultilevel"/>
    <w:tmpl w:val="0D3C2D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6" w15:restartNumberingAfterBreak="0">
    <w:nsid w:val="49BD1CD5"/>
    <w:multiLevelType w:val="hybridMultilevel"/>
    <w:tmpl w:val="A8400A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7" w15:restartNumberingAfterBreak="0">
    <w:nsid w:val="49F50CFD"/>
    <w:multiLevelType w:val="hybridMultilevel"/>
    <w:tmpl w:val="6BAC33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8" w15:restartNumberingAfterBreak="0">
    <w:nsid w:val="4A927C98"/>
    <w:multiLevelType w:val="hybridMultilevel"/>
    <w:tmpl w:val="2FA8C842"/>
    <w:styleLink w:val="Style11"/>
    <w:lvl w:ilvl="0" w:tplc="40C63CE2">
      <w:start w:val="1"/>
      <w:numFmt w:val="bullet"/>
      <w:lvlText w:val=""/>
      <w:lvlJc w:val="left"/>
      <w:pPr>
        <w:ind w:left="360" w:hanging="360"/>
      </w:pPr>
      <w:rPr>
        <w:rFonts w:hint="default" w:ascii="Symbol" w:hAnsi="Symbol"/>
      </w:rPr>
    </w:lvl>
    <w:lvl w:ilvl="1" w:tplc="0040FEE8">
      <w:start w:val="1"/>
      <w:numFmt w:val="bullet"/>
      <w:lvlText w:val="o"/>
      <w:lvlJc w:val="left"/>
      <w:pPr>
        <w:ind w:left="1080" w:hanging="360"/>
      </w:pPr>
      <w:rPr>
        <w:rFonts w:hint="default" w:ascii="Courier New" w:hAnsi="Courier New"/>
      </w:rPr>
    </w:lvl>
    <w:lvl w:ilvl="2" w:tplc="9404061A">
      <w:start w:val="1"/>
      <w:numFmt w:val="bullet"/>
      <w:lvlText w:val=""/>
      <w:lvlJc w:val="left"/>
      <w:pPr>
        <w:ind w:left="1800" w:hanging="360"/>
      </w:pPr>
      <w:rPr>
        <w:rFonts w:hint="default" w:ascii="Wingdings" w:hAnsi="Wingdings"/>
      </w:rPr>
    </w:lvl>
    <w:lvl w:ilvl="3" w:tplc="7E46E3A6">
      <w:start w:val="1"/>
      <w:numFmt w:val="bullet"/>
      <w:lvlText w:val=""/>
      <w:lvlJc w:val="left"/>
      <w:pPr>
        <w:ind w:left="2520" w:hanging="360"/>
      </w:pPr>
      <w:rPr>
        <w:rFonts w:hint="default" w:ascii="Symbol" w:hAnsi="Symbol"/>
      </w:rPr>
    </w:lvl>
    <w:lvl w:ilvl="4" w:tplc="08C8622A">
      <w:start w:val="1"/>
      <w:numFmt w:val="bullet"/>
      <w:lvlText w:val="o"/>
      <w:lvlJc w:val="left"/>
      <w:pPr>
        <w:ind w:left="3240" w:hanging="360"/>
      </w:pPr>
      <w:rPr>
        <w:rFonts w:hint="default" w:ascii="Courier New" w:hAnsi="Courier New"/>
      </w:rPr>
    </w:lvl>
    <w:lvl w:ilvl="5" w:tplc="41A0EF60">
      <w:start w:val="1"/>
      <w:numFmt w:val="bullet"/>
      <w:lvlText w:val=""/>
      <w:lvlJc w:val="left"/>
      <w:pPr>
        <w:ind w:left="3960" w:hanging="360"/>
      </w:pPr>
      <w:rPr>
        <w:rFonts w:hint="default" w:ascii="Wingdings" w:hAnsi="Wingdings"/>
      </w:rPr>
    </w:lvl>
    <w:lvl w:ilvl="6" w:tplc="E2766836">
      <w:start w:val="1"/>
      <w:numFmt w:val="bullet"/>
      <w:lvlText w:val=""/>
      <w:lvlJc w:val="left"/>
      <w:pPr>
        <w:ind w:left="4680" w:hanging="360"/>
      </w:pPr>
      <w:rPr>
        <w:rFonts w:hint="default" w:ascii="Symbol" w:hAnsi="Symbol"/>
      </w:rPr>
    </w:lvl>
    <w:lvl w:ilvl="7" w:tplc="6FE2C368">
      <w:start w:val="1"/>
      <w:numFmt w:val="bullet"/>
      <w:lvlText w:val="o"/>
      <w:lvlJc w:val="left"/>
      <w:pPr>
        <w:ind w:left="5400" w:hanging="360"/>
      </w:pPr>
      <w:rPr>
        <w:rFonts w:hint="default" w:ascii="Courier New" w:hAnsi="Courier New"/>
      </w:rPr>
    </w:lvl>
    <w:lvl w:ilvl="8" w:tplc="E24C2F92">
      <w:start w:val="1"/>
      <w:numFmt w:val="bullet"/>
      <w:lvlText w:val=""/>
      <w:lvlJc w:val="left"/>
      <w:pPr>
        <w:ind w:left="6120" w:hanging="360"/>
      </w:pPr>
      <w:rPr>
        <w:rFonts w:hint="default" w:ascii="Wingdings" w:hAnsi="Wingdings"/>
      </w:rPr>
    </w:lvl>
  </w:abstractNum>
  <w:abstractNum w:abstractNumId="59" w15:restartNumberingAfterBreak="0">
    <w:nsid w:val="4FA24307"/>
    <w:multiLevelType w:val="hybridMultilevel"/>
    <w:tmpl w:val="5DDAF7D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0" w15:restartNumberingAfterBreak="0">
    <w:nsid w:val="4FA8FB64"/>
    <w:multiLevelType w:val="hybridMultilevel"/>
    <w:tmpl w:val="F47E4D94"/>
    <w:lvl w:ilvl="0" w:tplc="918C3388">
      <w:start w:val="1"/>
      <w:numFmt w:val="bullet"/>
      <w:lvlText w:val=""/>
      <w:lvlJc w:val="left"/>
      <w:pPr>
        <w:ind w:left="360" w:hanging="360"/>
      </w:pPr>
      <w:rPr>
        <w:rFonts w:hint="default" w:ascii="Symbol" w:hAnsi="Symbol"/>
      </w:rPr>
    </w:lvl>
    <w:lvl w:ilvl="1" w:tplc="35A2024C">
      <w:start w:val="1"/>
      <w:numFmt w:val="bullet"/>
      <w:lvlText w:val="o"/>
      <w:lvlJc w:val="left"/>
      <w:pPr>
        <w:ind w:left="1080" w:hanging="360"/>
      </w:pPr>
      <w:rPr>
        <w:rFonts w:hint="default" w:ascii="Courier New" w:hAnsi="Courier New"/>
      </w:rPr>
    </w:lvl>
    <w:lvl w:ilvl="2" w:tplc="97287FE8">
      <w:start w:val="1"/>
      <w:numFmt w:val="bullet"/>
      <w:lvlText w:val=""/>
      <w:lvlJc w:val="left"/>
      <w:pPr>
        <w:ind w:left="1800" w:hanging="360"/>
      </w:pPr>
      <w:rPr>
        <w:rFonts w:hint="default" w:ascii="Wingdings" w:hAnsi="Wingdings"/>
      </w:rPr>
    </w:lvl>
    <w:lvl w:ilvl="3" w:tplc="6F708444">
      <w:start w:val="1"/>
      <w:numFmt w:val="bullet"/>
      <w:lvlText w:val=""/>
      <w:lvlJc w:val="left"/>
      <w:pPr>
        <w:ind w:left="2520" w:hanging="360"/>
      </w:pPr>
      <w:rPr>
        <w:rFonts w:hint="default" w:ascii="Symbol" w:hAnsi="Symbol"/>
      </w:rPr>
    </w:lvl>
    <w:lvl w:ilvl="4" w:tplc="CBD68686">
      <w:start w:val="1"/>
      <w:numFmt w:val="bullet"/>
      <w:lvlText w:val="o"/>
      <w:lvlJc w:val="left"/>
      <w:pPr>
        <w:ind w:left="3240" w:hanging="360"/>
      </w:pPr>
      <w:rPr>
        <w:rFonts w:hint="default" w:ascii="Courier New" w:hAnsi="Courier New"/>
      </w:rPr>
    </w:lvl>
    <w:lvl w:ilvl="5" w:tplc="3F006CDA">
      <w:start w:val="1"/>
      <w:numFmt w:val="bullet"/>
      <w:lvlText w:val=""/>
      <w:lvlJc w:val="left"/>
      <w:pPr>
        <w:ind w:left="3960" w:hanging="360"/>
      </w:pPr>
      <w:rPr>
        <w:rFonts w:hint="default" w:ascii="Wingdings" w:hAnsi="Wingdings"/>
      </w:rPr>
    </w:lvl>
    <w:lvl w:ilvl="6" w:tplc="724AF2E6">
      <w:start w:val="1"/>
      <w:numFmt w:val="bullet"/>
      <w:lvlText w:val=""/>
      <w:lvlJc w:val="left"/>
      <w:pPr>
        <w:ind w:left="4680" w:hanging="360"/>
      </w:pPr>
      <w:rPr>
        <w:rFonts w:hint="default" w:ascii="Symbol" w:hAnsi="Symbol"/>
      </w:rPr>
    </w:lvl>
    <w:lvl w:ilvl="7" w:tplc="0D90C0F6">
      <w:start w:val="1"/>
      <w:numFmt w:val="bullet"/>
      <w:lvlText w:val="o"/>
      <w:lvlJc w:val="left"/>
      <w:pPr>
        <w:ind w:left="5400" w:hanging="360"/>
      </w:pPr>
      <w:rPr>
        <w:rFonts w:hint="default" w:ascii="Courier New" w:hAnsi="Courier New"/>
      </w:rPr>
    </w:lvl>
    <w:lvl w:ilvl="8" w:tplc="50B6AB3C">
      <w:start w:val="1"/>
      <w:numFmt w:val="bullet"/>
      <w:lvlText w:val=""/>
      <w:lvlJc w:val="left"/>
      <w:pPr>
        <w:ind w:left="6120" w:hanging="360"/>
      </w:pPr>
      <w:rPr>
        <w:rFonts w:hint="default" w:ascii="Wingdings" w:hAnsi="Wingdings"/>
      </w:rPr>
    </w:lvl>
  </w:abstractNum>
  <w:abstractNum w:abstractNumId="61" w15:restartNumberingAfterBreak="0">
    <w:nsid w:val="4FD1483E"/>
    <w:multiLevelType w:val="hybridMultilevel"/>
    <w:tmpl w:val="66240D7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2" w15:restartNumberingAfterBreak="0">
    <w:nsid w:val="4FDB520F"/>
    <w:multiLevelType w:val="hybridMultilevel"/>
    <w:tmpl w:val="588C633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3" w15:restartNumberingAfterBreak="0">
    <w:nsid w:val="52264AA4"/>
    <w:multiLevelType w:val="hybridMultilevel"/>
    <w:tmpl w:val="947A7272"/>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531C1413"/>
    <w:multiLevelType w:val="hybridMultilevel"/>
    <w:tmpl w:val="BD70E4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5" w15:restartNumberingAfterBreak="0">
    <w:nsid w:val="53301D58"/>
    <w:multiLevelType w:val="hybridMultilevel"/>
    <w:tmpl w:val="7458B420"/>
    <w:lvl w:ilvl="0" w:tplc="04090001">
      <w:start w:val="1"/>
      <w:numFmt w:val="bullet"/>
      <w:lvlText w:val=""/>
      <w:lvlJc w:val="left"/>
      <w:pPr>
        <w:ind w:left="360" w:hanging="360"/>
      </w:pPr>
      <w:rPr>
        <w:rFonts w:hint="default" w:ascii="Symbol" w:hAnsi="Symbol"/>
      </w:rPr>
    </w:lvl>
    <w:lvl w:ilvl="1" w:tplc="CAD8345A">
      <w:start w:val="1"/>
      <w:numFmt w:val="bullet"/>
      <w:lvlText w:val="o"/>
      <w:lvlJc w:val="left"/>
      <w:pPr>
        <w:ind w:left="1080" w:hanging="360"/>
      </w:pPr>
      <w:rPr>
        <w:rFonts w:hint="default" w:ascii="Courier New" w:hAnsi="Courier New" w:cs="Courier New"/>
        <w:color w:val="auto"/>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6" w15:restartNumberingAfterBreak="0">
    <w:nsid w:val="537206CD"/>
    <w:multiLevelType w:val="hybridMultilevel"/>
    <w:tmpl w:val="4ECE94EC"/>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53F65EC4"/>
    <w:multiLevelType w:val="hybridMultilevel"/>
    <w:tmpl w:val="2C4E2C70"/>
    <w:lvl w:ilvl="0" w:tplc="04090001">
      <w:start w:val="1"/>
      <w:numFmt w:val="bullet"/>
      <w:lvlText w:val=""/>
      <w:lvlJc w:val="left"/>
      <w:pPr>
        <w:ind w:left="360" w:hanging="360"/>
      </w:pPr>
      <w:rPr>
        <w:rFonts w:hint="default" w:ascii="Symbol" w:hAnsi="Symbol"/>
      </w:rPr>
    </w:lvl>
    <w:lvl w:ilvl="1" w:tplc="3DF44412">
      <w:start w:val="1"/>
      <w:numFmt w:val="bullet"/>
      <w:lvlText w:val="o"/>
      <w:lvlJc w:val="left"/>
      <w:pPr>
        <w:ind w:left="1080" w:hanging="360"/>
      </w:pPr>
      <w:rPr>
        <w:rFonts w:hint="default" w:ascii="Courier New" w:hAnsi="Courier New" w:cs="Courier New"/>
        <w:color w:val="auto"/>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8" w15:restartNumberingAfterBreak="0">
    <w:nsid w:val="576F0DC6"/>
    <w:multiLevelType w:val="hybridMultilevel"/>
    <w:tmpl w:val="39443FB0"/>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57FA4AD1"/>
    <w:multiLevelType w:val="hybridMultilevel"/>
    <w:tmpl w:val="F66AC2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0" w15:restartNumberingAfterBreak="0">
    <w:nsid w:val="58102307"/>
    <w:multiLevelType w:val="hybridMultilevel"/>
    <w:tmpl w:val="B3AC51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1" w15:restartNumberingAfterBreak="0">
    <w:nsid w:val="59724362"/>
    <w:multiLevelType w:val="hybridMultilevel"/>
    <w:tmpl w:val="6D20E1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2" w15:restartNumberingAfterBreak="0">
    <w:nsid w:val="5B325021"/>
    <w:multiLevelType w:val="hybridMultilevel"/>
    <w:tmpl w:val="D5C0C0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3" w15:restartNumberingAfterBreak="0">
    <w:nsid w:val="5BD95858"/>
    <w:multiLevelType w:val="hybridMultilevel"/>
    <w:tmpl w:val="A062719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4" w15:restartNumberingAfterBreak="0">
    <w:nsid w:val="5F39DB66"/>
    <w:multiLevelType w:val="hybridMultilevel"/>
    <w:tmpl w:val="7204779A"/>
    <w:lvl w:ilvl="0" w:tplc="C63A11EA">
      <w:start w:val="1"/>
      <w:numFmt w:val="bullet"/>
      <w:lvlText w:val=""/>
      <w:lvlJc w:val="left"/>
      <w:pPr>
        <w:ind w:left="360" w:hanging="360"/>
      </w:pPr>
      <w:rPr>
        <w:rFonts w:hint="default" w:ascii="Symbol" w:hAnsi="Symbol"/>
      </w:rPr>
    </w:lvl>
    <w:lvl w:ilvl="1" w:tplc="9238D050">
      <w:start w:val="1"/>
      <w:numFmt w:val="bullet"/>
      <w:lvlText w:val="o"/>
      <w:lvlJc w:val="left"/>
      <w:pPr>
        <w:ind w:left="1080" w:hanging="360"/>
      </w:pPr>
      <w:rPr>
        <w:rFonts w:hint="default" w:ascii="Courier New" w:hAnsi="Courier New"/>
      </w:rPr>
    </w:lvl>
    <w:lvl w:ilvl="2" w:tplc="37645670">
      <w:start w:val="1"/>
      <w:numFmt w:val="bullet"/>
      <w:lvlText w:val=""/>
      <w:lvlJc w:val="left"/>
      <w:pPr>
        <w:ind w:left="1800" w:hanging="360"/>
      </w:pPr>
      <w:rPr>
        <w:rFonts w:hint="default" w:ascii="Wingdings" w:hAnsi="Wingdings"/>
      </w:rPr>
    </w:lvl>
    <w:lvl w:ilvl="3" w:tplc="712E95E2">
      <w:start w:val="1"/>
      <w:numFmt w:val="bullet"/>
      <w:lvlText w:val=""/>
      <w:lvlJc w:val="left"/>
      <w:pPr>
        <w:ind w:left="2520" w:hanging="360"/>
      </w:pPr>
      <w:rPr>
        <w:rFonts w:hint="default" w:ascii="Symbol" w:hAnsi="Symbol"/>
      </w:rPr>
    </w:lvl>
    <w:lvl w:ilvl="4" w:tplc="80EEA2A2">
      <w:start w:val="1"/>
      <w:numFmt w:val="bullet"/>
      <w:lvlText w:val="o"/>
      <w:lvlJc w:val="left"/>
      <w:pPr>
        <w:ind w:left="3240" w:hanging="360"/>
      </w:pPr>
      <w:rPr>
        <w:rFonts w:hint="default" w:ascii="Courier New" w:hAnsi="Courier New"/>
      </w:rPr>
    </w:lvl>
    <w:lvl w:ilvl="5" w:tplc="B164D2BC">
      <w:start w:val="1"/>
      <w:numFmt w:val="bullet"/>
      <w:lvlText w:val=""/>
      <w:lvlJc w:val="left"/>
      <w:pPr>
        <w:ind w:left="3960" w:hanging="360"/>
      </w:pPr>
      <w:rPr>
        <w:rFonts w:hint="default" w:ascii="Wingdings" w:hAnsi="Wingdings"/>
      </w:rPr>
    </w:lvl>
    <w:lvl w:ilvl="6" w:tplc="1EDC4D8E">
      <w:start w:val="1"/>
      <w:numFmt w:val="bullet"/>
      <w:lvlText w:val=""/>
      <w:lvlJc w:val="left"/>
      <w:pPr>
        <w:ind w:left="4680" w:hanging="360"/>
      </w:pPr>
      <w:rPr>
        <w:rFonts w:hint="default" w:ascii="Symbol" w:hAnsi="Symbol"/>
      </w:rPr>
    </w:lvl>
    <w:lvl w:ilvl="7" w:tplc="945067B2">
      <w:start w:val="1"/>
      <w:numFmt w:val="bullet"/>
      <w:lvlText w:val="o"/>
      <w:lvlJc w:val="left"/>
      <w:pPr>
        <w:ind w:left="5400" w:hanging="360"/>
      </w:pPr>
      <w:rPr>
        <w:rFonts w:hint="default" w:ascii="Courier New" w:hAnsi="Courier New"/>
      </w:rPr>
    </w:lvl>
    <w:lvl w:ilvl="8" w:tplc="72C0B5F6">
      <w:start w:val="1"/>
      <w:numFmt w:val="bullet"/>
      <w:lvlText w:val=""/>
      <w:lvlJc w:val="left"/>
      <w:pPr>
        <w:ind w:left="6120" w:hanging="360"/>
      </w:pPr>
      <w:rPr>
        <w:rFonts w:hint="default" w:ascii="Wingdings" w:hAnsi="Wingdings"/>
      </w:rPr>
    </w:lvl>
  </w:abstractNum>
  <w:abstractNum w:abstractNumId="75" w15:restartNumberingAfterBreak="0">
    <w:nsid w:val="5FE65733"/>
    <w:multiLevelType w:val="hybridMultilevel"/>
    <w:tmpl w:val="81CCDA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6" w15:restartNumberingAfterBreak="0">
    <w:nsid w:val="61A4185B"/>
    <w:multiLevelType w:val="hybridMultilevel"/>
    <w:tmpl w:val="5C1E3DD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7" w15:restartNumberingAfterBreak="0">
    <w:nsid w:val="645275FA"/>
    <w:multiLevelType w:val="hybridMultilevel"/>
    <w:tmpl w:val="AE3825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8" w15:restartNumberingAfterBreak="0">
    <w:nsid w:val="655113F1"/>
    <w:multiLevelType w:val="hybridMultilevel"/>
    <w:tmpl w:val="B154976C"/>
    <w:lvl w:ilvl="0" w:tplc="04090001">
      <w:start w:val="1"/>
      <w:numFmt w:val="bullet"/>
      <w:lvlText w:val=""/>
      <w:lvlJc w:val="left"/>
      <w:pPr>
        <w:ind w:left="360" w:hanging="360"/>
      </w:pPr>
      <w:rPr>
        <w:rFonts w:hint="default" w:ascii="Symbol" w:hAnsi="Symbol"/>
        <w:color w:val="auto"/>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79" w15:restartNumberingAfterBreak="0">
    <w:nsid w:val="65CF149F"/>
    <w:multiLevelType w:val="hybridMultilevel"/>
    <w:tmpl w:val="B6A0CEAE"/>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6650636A"/>
    <w:multiLevelType w:val="hybridMultilevel"/>
    <w:tmpl w:val="3D544D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1" w15:restartNumberingAfterBreak="0">
    <w:nsid w:val="6A86DD9D"/>
    <w:multiLevelType w:val="hybridMultilevel"/>
    <w:tmpl w:val="2BA6CE5A"/>
    <w:lvl w:ilvl="0" w:tplc="FE801316">
      <w:start w:val="1"/>
      <w:numFmt w:val="bullet"/>
      <w:lvlText w:val=""/>
      <w:lvlJc w:val="left"/>
      <w:pPr>
        <w:ind w:left="720" w:hanging="360"/>
      </w:pPr>
      <w:rPr>
        <w:rFonts w:hint="default" w:ascii="Symbol" w:hAnsi="Symbol"/>
      </w:rPr>
    </w:lvl>
    <w:lvl w:ilvl="1" w:tplc="92AA2A5E">
      <w:start w:val="1"/>
      <w:numFmt w:val="bullet"/>
      <w:lvlText w:val="o"/>
      <w:lvlJc w:val="left"/>
      <w:pPr>
        <w:ind w:left="1440" w:hanging="360"/>
      </w:pPr>
      <w:rPr>
        <w:rFonts w:hint="default" w:ascii="Courier New" w:hAnsi="Courier New"/>
      </w:rPr>
    </w:lvl>
    <w:lvl w:ilvl="2" w:tplc="CC72DCE4">
      <w:start w:val="1"/>
      <w:numFmt w:val="bullet"/>
      <w:lvlText w:val=""/>
      <w:lvlJc w:val="left"/>
      <w:pPr>
        <w:ind w:left="2160" w:hanging="360"/>
      </w:pPr>
      <w:rPr>
        <w:rFonts w:hint="default" w:ascii="Wingdings" w:hAnsi="Wingdings"/>
      </w:rPr>
    </w:lvl>
    <w:lvl w:ilvl="3" w:tplc="D8D4D204">
      <w:start w:val="1"/>
      <w:numFmt w:val="bullet"/>
      <w:lvlText w:val=""/>
      <w:lvlJc w:val="left"/>
      <w:pPr>
        <w:ind w:left="2880" w:hanging="360"/>
      </w:pPr>
      <w:rPr>
        <w:rFonts w:hint="default" w:ascii="Symbol" w:hAnsi="Symbol"/>
      </w:rPr>
    </w:lvl>
    <w:lvl w:ilvl="4" w:tplc="7F988BEA">
      <w:start w:val="1"/>
      <w:numFmt w:val="bullet"/>
      <w:lvlText w:val="o"/>
      <w:lvlJc w:val="left"/>
      <w:pPr>
        <w:ind w:left="3600" w:hanging="360"/>
      </w:pPr>
      <w:rPr>
        <w:rFonts w:hint="default" w:ascii="Courier New" w:hAnsi="Courier New"/>
      </w:rPr>
    </w:lvl>
    <w:lvl w:ilvl="5" w:tplc="2384002A">
      <w:start w:val="1"/>
      <w:numFmt w:val="bullet"/>
      <w:lvlText w:val=""/>
      <w:lvlJc w:val="left"/>
      <w:pPr>
        <w:ind w:left="4320" w:hanging="360"/>
      </w:pPr>
      <w:rPr>
        <w:rFonts w:hint="default" w:ascii="Wingdings" w:hAnsi="Wingdings"/>
      </w:rPr>
    </w:lvl>
    <w:lvl w:ilvl="6" w:tplc="C82E09D4">
      <w:start w:val="1"/>
      <w:numFmt w:val="bullet"/>
      <w:lvlText w:val=""/>
      <w:lvlJc w:val="left"/>
      <w:pPr>
        <w:ind w:left="5040" w:hanging="360"/>
      </w:pPr>
      <w:rPr>
        <w:rFonts w:hint="default" w:ascii="Symbol" w:hAnsi="Symbol"/>
      </w:rPr>
    </w:lvl>
    <w:lvl w:ilvl="7" w:tplc="6F823850">
      <w:start w:val="1"/>
      <w:numFmt w:val="bullet"/>
      <w:lvlText w:val="o"/>
      <w:lvlJc w:val="left"/>
      <w:pPr>
        <w:ind w:left="5760" w:hanging="360"/>
      </w:pPr>
      <w:rPr>
        <w:rFonts w:hint="default" w:ascii="Courier New" w:hAnsi="Courier New"/>
      </w:rPr>
    </w:lvl>
    <w:lvl w:ilvl="8" w:tplc="A2A03EF2">
      <w:start w:val="1"/>
      <w:numFmt w:val="bullet"/>
      <w:lvlText w:val=""/>
      <w:lvlJc w:val="left"/>
      <w:pPr>
        <w:ind w:left="6480" w:hanging="360"/>
      </w:pPr>
      <w:rPr>
        <w:rFonts w:hint="default" w:ascii="Wingdings" w:hAnsi="Wingdings"/>
      </w:rPr>
    </w:lvl>
  </w:abstractNum>
  <w:abstractNum w:abstractNumId="82" w15:restartNumberingAfterBreak="0">
    <w:nsid w:val="6AFA4240"/>
    <w:multiLevelType w:val="hybridMultilevel"/>
    <w:tmpl w:val="8C901698"/>
    <w:lvl w:ilvl="0" w:tplc="2C1C74A0">
      <w:start w:val="1"/>
      <w:numFmt w:val="decimal"/>
      <w:pStyle w:val="CalloutBoxListNumbers"/>
      <w:lvlText w:val="%1."/>
      <w:lvlJc w:val="left"/>
      <w:pPr>
        <w:ind w:left="938" w:hanging="360"/>
      </w:pPr>
      <w:rPr>
        <w:rFonts w:hint="default"/>
        <w:b/>
        <w:i w:val="0"/>
        <w:color w:val="415121" w:themeColor="accent4" w:themeShade="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6D2B5A33"/>
    <w:multiLevelType w:val="hybridMultilevel"/>
    <w:tmpl w:val="9A74D2D8"/>
    <w:lvl w:ilvl="0" w:tplc="26E46398">
      <w:start w:val="1"/>
      <w:numFmt w:val="bullet"/>
      <w:pStyle w:val="Level3"/>
      <w:lvlText w:val=""/>
      <w:lvlJc w:val="left"/>
      <w:pPr>
        <w:ind w:left="360" w:hanging="360"/>
      </w:pPr>
      <w:rPr>
        <w:rFonts w:hint="default" w:ascii="Symbol" w:hAnsi="Symbol"/>
      </w:rPr>
    </w:lvl>
    <w:lvl w:ilvl="1" w:tplc="EA9E582E">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4" w15:restartNumberingAfterBreak="0">
    <w:nsid w:val="6FF70674"/>
    <w:multiLevelType w:val="hybridMultilevel"/>
    <w:tmpl w:val="16ECA1A4"/>
    <w:lvl w:ilvl="0" w:tplc="A3DE2ACE">
      <w:start w:val="1"/>
      <w:numFmt w:val="bullet"/>
      <w:lvlText w:val=""/>
      <w:lvlJc w:val="left"/>
      <w:pPr>
        <w:ind w:left="360" w:hanging="360"/>
      </w:pPr>
      <w:rPr>
        <w:rFonts w:hint="default" w:ascii="Symbol" w:hAnsi="Symbol"/>
      </w:rPr>
    </w:lvl>
    <w:lvl w:ilvl="1" w:tplc="84646342">
      <w:start w:val="1"/>
      <w:numFmt w:val="bullet"/>
      <w:lvlText w:val="o"/>
      <w:lvlJc w:val="left"/>
      <w:pPr>
        <w:ind w:left="1080" w:hanging="360"/>
      </w:pPr>
      <w:rPr>
        <w:rFonts w:hint="default" w:ascii="Courier New" w:hAnsi="Courier New"/>
      </w:rPr>
    </w:lvl>
    <w:lvl w:ilvl="2" w:tplc="39A49996">
      <w:start w:val="1"/>
      <w:numFmt w:val="bullet"/>
      <w:lvlText w:val=""/>
      <w:lvlJc w:val="left"/>
      <w:pPr>
        <w:ind w:left="1800" w:hanging="360"/>
      </w:pPr>
      <w:rPr>
        <w:rFonts w:hint="default" w:ascii="Wingdings" w:hAnsi="Wingdings"/>
      </w:rPr>
    </w:lvl>
    <w:lvl w:ilvl="3" w:tplc="B9CC7D64">
      <w:start w:val="1"/>
      <w:numFmt w:val="bullet"/>
      <w:lvlText w:val=""/>
      <w:lvlJc w:val="left"/>
      <w:pPr>
        <w:ind w:left="2520" w:hanging="360"/>
      </w:pPr>
      <w:rPr>
        <w:rFonts w:hint="default" w:ascii="Symbol" w:hAnsi="Symbol"/>
      </w:rPr>
    </w:lvl>
    <w:lvl w:ilvl="4" w:tplc="E078FD70">
      <w:start w:val="1"/>
      <w:numFmt w:val="bullet"/>
      <w:lvlText w:val="o"/>
      <w:lvlJc w:val="left"/>
      <w:pPr>
        <w:ind w:left="3240" w:hanging="360"/>
      </w:pPr>
      <w:rPr>
        <w:rFonts w:hint="default" w:ascii="Courier New" w:hAnsi="Courier New"/>
      </w:rPr>
    </w:lvl>
    <w:lvl w:ilvl="5" w:tplc="7CE24AFE">
      <w:start w:val="1"/>
      <w:numFmt w:val="bullet"/>
      <w:lvlText w:val=""/>
      <w:lvlJc w:val="left"/>
      <w:pPr>
        <w:ind w:left="3960" w:hanging="360"/>
      </w:pPr>
      <w:rPr>
        <w:rFonts w:hint="default" w:ascii="Wingdings" w:hAnsi="Wingdings"/>
      </w:rPr>
    </w:lvl>
    <w:lvl w:ilvl="6" w:tplc="625E0F0E">
      <w:start w:val="1"/>
      <w:numFmt w:val="bullet"/>
      <w:lvlText w:val=""/>
      <w:lvlJc w:val="left"/>
      <w:pPr>
        <w:ind w:left="4680" w:hanging="360"/>
      </w:pPr>
      <w:rPr>
        <w:rFonts w:hint="default" w:ascii="Symbol" w:hAnsi="Symbol"/>
      </w:rPr>
    </w:lvl>
    <w:lvl w:ilvl="7" w:tplc="FC3AF454">
      <w:start w:val="1"/>
      <w:numFmt w:val="bullet"/>
      <w:lvlText w:val="o"/>
      <w:lvlJc w:val="left"/>
      <w:pPr>
        <w:ind w:left="5400" w:hanging="360"/>
      </w:pPr>
      <w:rPr>
        <w:rFonts w:hint="default" w:ascii="Courier New" w:hAnsi="Courier New"/>
      </w:rPr>
    </w:lvl>
    <w:lvl w:ilvl="8" w:tplc="C9D808E8">
      <w:start w:val="1"/>
      <w:numFmt w:val="bullet"/>
      <w:lvlText w:val=""/>
      <w:lvlJc w:val="left"/>
      <w:pPr>
        <w:ind w:left="6120" w:hanging="360"/>
      </w:pPr>
      <w:rPr>
        <w:rFonts w:hint="default" w:ascii="Wingdings" w:hAnsi="Wingdings"/>
      </w:rPr>
    </w:lvl>
  </w:abstractNum>
  <w:abstractNum w:abstractNumId="85" w15:restartNumberingAfterBreak="0">
    <w:nsid w:val="719250BC"/>
    <w:multiLevelType w:val="hybridMultilevel"/>
    <w:tmpl w:val="267257F4"/>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73FD1279"/>
    <w:multiLevelType w:val="hybridMultilevel"/>
    <w:tmpl w:val="BF9C5466"/>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762F2B31"/>
    <w:multiLevelType w:val="hybridMultilevel"/>
    <w:tmpl w:val="5D10BCA4"/>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7A6A19AE"/>
    <w:multiLevelType w:val="hybridMultilevel"/>
    <w:tmpl w:val="9E8CDED4"/>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9" w15:restartNumberingAfterBreak="0">
    <w:nsid w:val="7B136D4A"/>
    <w:multiLevelType w:val="hybridMultilevel"/>
    <w:tmpl w:val="E4C03182"/>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7EEC7441"/>
    <w:multiLevelType w:val="hybridMultilevel"/>
    <w:tmpl w:val="7F2A08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1" w15:restartNumberingAfterBreak="0">
    <w:nsid w:val="7FB352B1"/>
    <w:multiLevelType w:val="hybridMultilevel"/>
    <w:tmpl w:val="34FC2672"/>
    <w:lvl w:ilvl="0" w:tplc="2FA0546E">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2" w15:restartNumberingAfterBreak="0">
    <w:nsid w:val="7FD01E90"/>
    <w:multiLevelType w:val="hybridMultilevel"/>
    <w:tmpl w:val="A334AE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3" w15:restartNumberingAfterBreak="0">
    <w:nsid w:val="7FFA5BE4"/>
    <w:multiLevelType w:val="hybridMultilevel"/>
    <w:tmpl w:val="22CE8A9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476073996">
    <w:abstractNumId w:val="2"/>
  </w:num>
  <w:num w:numId="2" w16cid:durableId="262154498">
    <w:abstractNumId w:val="16"/>
  </w:num>
  <w:num w:numId="3" w16cid:durableId="1667437377">
    <w:abstractNumId w:val="84"/>
  </w:num>
  <w:num w:numId="4" w16cid:durableId="460609422">
    <w:abstractNumId w:val="74"/>
  </w:num>
  <w:num w:numId="5" w16cid:durableId="1437823572">
    <w:abstractNumId w:val="60"/>
  </w:num>
  <w:num w:numId="6" w16cid:durableId="2072389176">
    <w:abstractNumId w:val="81"/>
  </w:num>
  <w:num w:numId="7" w16cid:durableId="706418289">
    <w:abstractNumId w:val="7"/>
  </w:num>
  <w:num w:numId="8" w16cid:durableId="1119103509">
    <w:abstractNumId w:val="12"/>
  </w:num>
  <w:num w:numId="9" w16cid:durableId="378284608">
    <w:abstractNumId w:val="82"/>
  </w:num>
  <w:num w:numId="10" w16cid:durableId="649796529">
    <w:abstractNumId w:val="42"/>
  </w:num>
  <w:num w:numId="11" w16cid:durableId="1187405807">
    <w:abstractNumId w:val="20"/>
  </w:num>
  <w:num w:numId="12" w16cid:durableId="1305309346">
    <w:abstractNumId w:val="9"/>
  </w:num>
  <w:num w:numId="13" w16cid:durableId="1701738031">
    <w:abstractNumId w:val="39"/>
  </w:num>
  <w:num w:numId="14" w16cid:durableId="845750549">
    <w:abstractNumId w:val="19"/>
    <w:lvlOverride w:ilvl="0">
      <w:lvl w:ilvl="0" w:tplc="02C0DEC6">
        <w:start w:val="1"/>
        <w:numFmt w:val="bullet"/>
        <w:pStyle w:val="List-Level1"/>
        <w:lvlText w:val=""/>
        <w:lvlJc w:val="left"/>
        <w:pPr>
          <w:ind w:left="792" w:hanging="216"/>
        </w:pPr>
        <w:rPr>
          <w:rFonts w:hint="default" w:ascii="Symbol" w:hAnsi="Symbol"/>
          <w:b/>
          <w:bCs/>
          <w:color w:val="auto"/>
          <w:sz w:val="18"/>
          <w:szCs w:val="24"/>
        </w:rPr>
      </w:lvl>
    </w:lvlOverride>
  </w:num>
  <w:num w:numId="15" w16cid:durableId="622735494">
    <w:abstractNumId w:val="48"/>
  </w:num>
  <w:num w:numId="16" w16cid:durableId="599219396">
    <w:abstractNumId w:val="10"/>
  </w:num>
  <w:num w:numId="17" w16cid:durableId="1188526532">
    <w:abstractNumId w:val="50"/>
  </w:num>
  <w:num w:numId="18" w16cid:durableId="2078356404">
    <w:abstractNumId w:val="0"/>
  </w:num>
  <w:num w:numId="19" w16cid:durableId="1786315976">
    <w:abstractNumId w:val="23"/>
  </w:num>
  <w:num w:numId="20" w16cid:durableId="188380361">
    <w:abstractNumId w:val="83"/>
  </w:num>
  <w:num w:numId="21" w16cid:durableId="803616519">
    <w:abstractNumId w:val="14"/>
  </w:num>
  <w:num w:numId="22" w16cid:durableId="658339677">
    <w:abstractNumId w:val="58"/>
  </w:num>
  <w:num w:numId="23" w16cid:durableId="6012583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787832">
    <w:abstractNumId w:val="51"/>
  </w:num>
  <w:num w:numId="25" w16cid:durableId="1154031345">
    <w:abstractNumId w:val="53"/>
  </w:num>
  <w:num w:numId="26" w16cid:durableId="105974961">
    <w:abstractNumId w:val="27"/>
  </w:num>
  <w:num w:numId="27" w16cid:durableId="998268501">
    <w:abstractNumId w:val="33"/>
  </w:num>
  <w:num w:numId="28" w16cid:durableId="1493332437">
    <w:abstractNumId w:val="72"/>
  </w:num>
  <w:num w:numId="29" w16cid:durableId="530533281">
    <w:abstractNumId w:val="21"/>
  </w:num>
  <w:num w:numId="30" w16cid:durableId="285551933">
    <w:abstractNumId w:val="47"/>
  </w:num>
  <w:num w:numId="31" w16cid:durableId="1344237012">
    <w:abstractNumId w:val="36"/>
  </w:num>
  <w:num w:numId="32" w16cid:durableId="794762621">
    <w:abstractNumId w:val="5"/>
  </w:num>
  <w:num w:numId="33" w16cid:durableId="1835149837">
    <w:abstractNumId w:val="88"/>
  </w:num>
  <w:num w:numId="34" w16cid:durableId="692269962">
    <w:abstractNumId w:val="87"/>
  </w:num>
  <w:num w:numId="35" w16cid:durableId="1813869711">
    <w:abstractNumId w:val="66"/>
  </w:num>
  <w:num w:numId="36" w16cid:durableId="894194188">
    <w:abstractNumId w:val="68"/>
  </w:num>
  <w:num w:numId="37" w16cid:durableId="481314234">
    <w:abstractNumId w:val="37"/>
  </w:num>
  <w:num w:numId="38" w16cid:durableId="120077283">
    <w:abstractNumId w:val="40"/>
  </w:num>
  <w:num w:numId="39" w16cid:durableId="145173163">
    <w:abstractNumId w:val="32"/>
  </w:num>
  <w:num w:numId="40" w16cid:durableId="2012022145">
    <w:abstractNumId w:val="79"/>
  </w:num>
  <w:num w:numId="41" w16cid:durableId="699360465">
    <w:abstractNumId w:val="91"/>
  </w:num>
  <w:num w:numId="42" w16cid:durableId="1044409091">
    <w:abstractNumId w:val="18"/>
  </w:num>
  <w:num w:numId="43" w16cid:durableId="457262030">
    <w:abstractNumId w:val="86"/>
  </w:num>
  <w:num w:numId="44" w16cid:durableId="202132284">
    <w:abstractNumId w:val="4"/>
  </w:num>
  <w:num w:numId="45" w16cid:durableId="1068000012">
    <w:abstractNumId w:val="13"/>
  </w:num>
  <w:num w:numId="46" w16cid:durableId="1519854042">
    <w:abstractNumId w:val="85"/>
  </w:num>
  <w:num w:numId="47" w16cid:durableId="914779087">
    <w:abstractNumId w:val="28"/>
  </w:num>
  <w:num w:numId="48" w16cid:durableId="655110134">
    <w:abstractNumId w:val="26"/>
  </w:num>
  <w:num w:numId="49" w16cid:durableId="2034770496">
    <w:abstractNumId w:val="25"/>
  </w:num>
  <w:num w:numId="50" w16cid:durableId="622077115">
    <w:abstractNumId w:val="63"/>
  </w:num>
  <w:num w:numId="51" w16cid:durableId="1961260437">
    <w:abstractNumId w:val="35"/>
  </w:num>
  <w:num w:numId="52" w16cid:durableId="1488404303">
    <w:abstractNumId w:val="89"/>
  </w:num>
  <w:num w:numId="53" w16cid:durableId="651444996">
    <w:abstractNumId w:val="34"/>
  </w:num>
  <w:num w:numId="54" w16cid:durableId="2124034970">
    <w:abstractNumId w:val="61"/>
  </w:num>
  <w:num w:numId="55" w16cid:durableId="1928807743">
    <w:abstractNumId w:val="57"/>
  </w:num>
  <w:num w:numId="56" w16cid:durableId="1292176964">
    <w:abstractNumId w:val="92"/>
  </w:num>
  <w:num w:numId="57" w16cid:durableId="557009742">
    <w:abstractNumId w:val="41"/>
  </w:num>
  <w:num w:numId="58" w16cid:durableId="1467240894">
    <w:abstractNumId w:val="38"/>
  </w:num>
  <w:num w:numId="59" w16cid:durableId="1654679277">
    <w:abstractNumId w:val="69"/>
  </w:num>
  <w:num w:numId="60" w16cid:durableId="1672951476">
    <w:abstractNumId w:val="64"/>
  </w:num>
  <w:num w:numId="61" w16cid:durableId="1989431946">
    <w:abstractNumId w:val="59"/>
  </w:num>
  <w:num w:numId="62" w16cid:durableId="1474715371">
    <w:abstractNumId w:val="24"/>
  </w:num>
  <w:num w:numId="63" w16cid:durableId="974064887">
    <w:abstractNumId w:val="8"/>
  </w:num>
  <w:num w:numId="64" w16cid:durableId="754283161">
    <w:abstractNumId w:val="30"/>
  </w:num>
  <w:num w:numId="65" w16cid:durableId="447434090">
    <w:abstractNumId w:val="31"/>
  </w:num>
  <w:num w:numId="66" w16cid:durableId="1363549852">
    <w:abstractNumId w:val="11"/>
  </w:num>
  <w:num w:numId="67" w16cid:durableId="1894345400">
    <w:abstractNumId w:val="77"/>
  </w:num>
  <w:num w:numId="68" w16cid:durableId="1755469647">
    <w:abstractNumId w:val="46"/>
  </w:num>
  <w:num w:numId="69" w16cid:durableId="685716261">
    <w:abstractNumId w:val="52"/>
  </w:num>
  <w:num w:numId="70" w16cid:durableId="981545341">
    <w:abstractNumId w:val="70"/>
  </w:num>
  <w:num w:numId="71" w16cid:durableId="1854882675">
    <w:abstractNumId w:val="76"/>
  </w:num>
  <w:num w:numId="72" w16cid:durableId="995259808">
    <w:abstractNumId w:val="55"/>
  </w:num>
  <w:num w:numId="73" w16cid:durableId="1010569359">
    <w:abstractNumId w:val="90"/>
  </w:num>
  <w:num w:numId="74" w16cid:durableId="780101718">
    <w:abstractNumId w:val="1"/>
  </w:num>
  <w:num w:numId="75" w16cid:durableId="1813868917">
    <w:abstractNumId w:val="73"/>
  </w:num>
  <w:num w:numId="76" w16cid:durableId="871266195">
    <w:abstractNumId w:val="17"/>
  </w:num>
  <w:num w:numId="77" w16cid:durableId="1290552472">
    <w:abstractNumId w:val="62"/>
  </w:num>
  <w:num w:numId="78" w16cid:durableId="1841044052">
    <w:abstractNumId w:val="45"/>
  </w:num>
  <w:num w:numId="79" w16cid:durableId="1797678748">
    <w:abstractNumId w:val="49"/>
  </w:num>
  <w:num w:numId="80" w16cid:durableId="232932414">
    <w:abstractNumId w:val="67"/>
  </w:num>
  <w:num w:numId="81" w16cid:durableId="1822454995">
    <w:abstractNumId w:val="6"/>
  </w:num>
  <w:num w:numId="82" w16cid:durableId="618802255">
    <w:abstractNumId w:val="15"/>
  </w:num>
  <w:num w:numId="83" w16cid:durableId="1758359137">
    <w:abstractNumId w:val="65"/>
  </w:num>
  <w:num w:numId="84" w16cid:durableId="1205369262">
    <w:abstractNumId w:val="78"/>
  </w:num>
  <w:num w:numId="85" w16cid:durableId="398749528">
    <w:abstractNumId w:val="56"/>
  </w:num>
  <w:num w:numId="86" w16cid:durableId="26879294">
    <w:abstractNumId w:val="93"/>
  </w:num>
  <w:num w:numId="87" w16cid:durableId="1084959474">
    <w:abstractNumId w:val="44"/>
  </w:num>
  <w:num w:numId="88" w16cid:durableId="1656835014">
    <w:abstractNumId w:val="29"/>
  </w:num>
  <w:num w:numId="89" w16cid:durableId="654995789">
    <w:abstractNumId w:val="75"/>
  </w:num>
  <w:num w:numId="90" w16cid:durableId="1209877247">
    <w:abstractNumId w:val="80"/>
  </w:num>
  <w:num w:numId="91" w16cid:durableId="464474284">
    <w:abstractNumId w:val="22"/>
  </w:num>
  <w:num w:numId="92" w16cid:durableId="26296030">
    <w:abstractNumId w:val="3"/>
  </w:num>
  <w:num w:numId="93" w16cid:durableId="1600600525">
    <w:abstractNumId w:val="54"/>
  </w:num>
  <w:num w:numId="94" w16cid:durableId="768934152">
    <w:abstractNumId w:val="43"/>
  </w:num>
  <w:num w:numId="95" w16cid:durableId="548806883">
    <w:abstractNumId w:val="7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A3"/>
    <w:rsid w:val="00001711"/>
    <w:rsid w:val="0000253B"/>
    <w:rsid w:val="0000378B"/>
    <w:rsid w:val="000063EE"/>
    <w:rsid w:val="00013555"/>
    <w:rsid w:val="00016B00"/>
    <w:rsid w:val="00022204"/>
    <w:rsid w:val="00022AE6"/>
    <w:rsid w:val="00024508"/>
    <w:rsid w:val="00025AC5"/>
    <w:rsid w:val="00025B84"/>
    <w:rsid w:val="00032C53"/>
    <w:rsid w:val="00043A6F"/>
    <w:rsid w:val="0005718D"/>
    <w:rsid w:val="00057FB4"/>
    <w:rsid w:val="00064089"/>
    <w:rsid w:val="000664BE"/>
    <w:rsid w:val="0007586B"/>
    <w:rsid w:val="00077DC0"/>
    <w:rsid w:val="00090A7A"/>
    <w:rsid w:val="00094E31"/>
    <w:rsid w:val="000A105D"/>
    <w:rsid w:val="000A34C3"/>
    <w:rsid w:val="000A4F6D"/>
    <w:rsid w:val="000A6F5E"/>
    <w:rsid w:val="000B3C19"/>
    <w:rsid w:val="000B7837"/>
    <w:rsid w:val="000D0FDD"/>
    <w:rsid w:val="000D1861"/>
    <w:rsid w:val="000E0CF6"/>
    <w:rsid w:val="000E0EB9"/>
    <w:rsid w:val="000F6BE2"/>
    <w:rsid w:val="001045C6"/>
    <w:rsid w:val="001069B4"/>
    <w:rsid w:val="001073D2"/>
    <w:rsid w:val="00113E79"/>
    <w:rsid w:val="00115D63"/>
    <w:rsid w:val="00116A15"/>
    <w:rsid w:val="00123E0C"/>
    <w:rsid w:val="00125081"/>
    <w:rsid w:val="0012534A"/>
    <w:rsid w:val="00131C80"/>
    <w:rsid w:val="0013397C"/>
    <w:rsid w:val="00136A3B"/>
    <w:rsid w:val="00136B9C"/>
    <w:rsid w:val="001438CE"/>
    <w:rsid w:val="0015133B"/>
    <w:rsid w:val="00156EB8"/>
    <w:rsid w:val="00167572"/>
    <w:rsid w:val="00172126"/>
    <w:rsid w:val="00172A1E"/>
    <w:rsid w:val="001740A7"/>
    <w:rsid w:val="0017742D"/>
    <w:rsid w:val="00177F42"/>
    <w:rsid w:val="0018265A"/>
    <w:rsid w:val="0018662B"/>
    <w:rsid w:val="00187544"/>
    <w:rsid w:val="00190522"/>
    <w:rsid w:val="001933C7"/>
    <w:rsid w:val="001935A5"/>
    <w:rsid w:val="00193AEC"/>
    <w:rsid w:val="00193C02"/>
    <w:rsid w:val="00196547"/>
    <w:rsid w:val="001A324B"/>
    <w:rsid w:val="001A743D"/>
    <w:rsid w:val="001B1280"/>
    <w:rsid w:val="001B1A37"/>
    <w:rsid w:val="001B2CD5"/>
    <w:rsid w:val="001B3007"/>
    <w:rsid w:val="001B34C5"/>
    <w:rsid w:val="001B5307"/>
    <w:rsid w:val="001B6D11"/>
    <w:rsid w:val="001C2592"/>
    <w:rsid w:val="001C7F06"/>
    <w:rsid w:val="001D250B"/>
    <w:rsid w:val="001D7F82"/>
    <w:rsid w:val="001E20F1"/>
    <w:rsid w:val="001E40BD"/>
    <w:rsid w:val="001F2FDF"/>
    <w:rsid w:val="001F45E1"/>
    <w:rsid w:val="001F5866"/>
    <w:rsid w:val="001F5A53"/>
    <w:rsid w:val="0020089E"/>
    <w:rsid w:val="002026EA"/>
    <w:rsid w:val="00204C4D"/>
    <w:rsid w:val="00207922"/>
    <w:rsid w:val="0021130E"/>
    <w:rsid w:val="00214767"/>
    <w:rsid w:val="00215AD6"/>
    <w:rsid w:val="00221893"/>
    <w:rsid w:val="0022242C"/>
    <w:rsid w:val="002308D8"/>
    <w:rsid w:val="00233373"/>
    <w:rsid w:val="00236DCF"/>
    <w:rsid w:val="00240088"/>
    <w:rsid w:val="00243373"/>
    <w:rsid w:val="002437ED"/>
    <w:rsid w:val="0025137F"/>
    <w:rsid w:val="00253865"/>
    <w:rsid w:val="00254D51"/>
    <w:rsid w:val="00254E75"/>
    <w:rsid w:val="00260198"/>
    <w:rsid w:val="002675A7"/>
    <w:rsid w:val="00267ABF"/>
    <w:rsid w:val="00270C36"/>
    <w:rsid w:val="002745C4"/>
    <w:rsid w:val="0027704A"/>
    <w:rsid w:val="00281553"/>
    <w:rsid w:val="00285533"/>
    <w:rsid w:val="002866CF"/>
    <w:rsid w:val="002871FF"/>
    <w:rsid w:val="00292654"/>
    <w:rsid w:val="002A47C8"/>
    <w:rsid w:val="002A4896"/>
    <w:rsid w:val="002A7AB2"/>
    <w:rsid w:val="002A7BEB"/>
    <w:rsid w:val="002B0AC7"/>
    <w:rsid w:val="002B50C8"/>
    <w:rsid w:val="002B53FD"/>
    <w:rsid w:val="002C07E4"/>
    <w:rsid w:val="002C243E"/>
    <w:rsid w:val="002C3E18"/>
    <w:rsid w:val="002C4283"/>
    <w:rsid w:val="002C78A6"/>
    <w:rsid w:val="002D00AE"/>
    <w:rsid w:val="002D4746"/>
    <w:rsid w:val="002D504E"/>
    <w:rsid w:val="002D5459"/>
    <w:rsid w:val="002D58A6"/>
    <w:rsid w:val="002E064C"/>
    <w:rsid w:val="002E0DF4"/>
    <w:rsid w:val="002E4E67"/>
    <w:rsid w:val="002F2B2E"/>
    <w:rsid w:val="002F5748"/>
    <w:rsid w:val="00306E86"/>
    <w:rsid w:val="003119B5"/>
    <w:rsid w:val="00313D76"/>
    <w:rsid w:val="0031483D"/>
    <w:rsid w:val="00315659"/>
    <w:rsid w:val="00316A60"/>
    <w:rsid w:val="00316EA7"/>
    <w:rsid w:val="00321249"/>
    <w:rsid w:val="003223EE"/>
    <w:rsid w:val="00323D66"/>
    <w:rsid w:val="00325094"/>
    <w:rsid w:val="003307AB"/>
    <w:rsid w:val="0033146B"/>
    <w:rsid w:val="003329A6"/>
    <w:rsid w:val="00333651"/>
    <w:rsid w:val="0034105F"/>
    <w:rsid w:val="0034201C"/>
    <w:rsid w:val="003428B0"/>
    <w:rsid w:val="00346230"/>
    <w:rsid w:val="00354FDD"/>
    <w:rsid w:val="00361391"/>
    <w:rsid w:val="0036216B"/>
    <w:rsid w:val="0036258C"/>
    <w:rsid w:val="003672DE"/>
    <w:rsid w:val="0036733F"/>
    <w:rsid w:val="0037081F"/>
    <w:rsid w:val="00370EBC"/>
    <w:rsid w:val="00374C70"/>
    <w:rsid w:val="00376B83"/>
    <w:rsid w:val="003802BF"/>
    <w:rsid w:val="00383113"/>
    <w:rsid w:val="0038447F"/>
    <w:rsid w:val="00387791"/>
    <w:rsid w:val="003B3EC1"/>
    <w:rsid w:val="003C0FAE"/>
    <w:rsid w:val="003C13DC"/>
    <w:rsid w:val="003C48E4"/>
    <w:rsid w:val="003C7D76"/>
    <w:rsid w:val="003D069D"/>
    <w:rsid w:val="003D06AA"/>
    <w:rsid w:val="003D1729"/>
    <w:rsid w:val="003D57E5"/>
    <w:rsid w:val="003E070A"/>
    <w:rsid w:val="003E3268"/>
    <w:rsid w:val="003E5D44"/>
    <w:rsid w:val="003F0709"/>
    <w:rsid w:val="003F12BC"/>
    <w:rsid w:val="00403531"/>
    <w:rsid w:val="00404213"/>
    <w:rsid w:val="00407AF9"/>
    <w:rsid w:val="004124DC"/>
    <w:rsid w:val="00412829"/>
    <w:rsid w:val="004219B0"/>
    <w:rsid w:val="00421A05"/>
    <w:rsid w:val="004223EF"/>
    <w:rsid w:val="00425406"/>
    <w:rsid w:val="00425D4C"/>
    <w:rsid w:val="00432D8B"/>
    <w:rsid w:val="00433BDC"/>
    <w:rsid w:val="00433E2F"/>
    <w:rsid w:val="00434772"/>
    <w:rsid w:val="00436F25"/>
    <w:rsid w:val="004370B7"/>
    <w:rsid w:val="00437CF7"/>
    <w:rsid w:val="00450048"/>
    <w:rsid w:val="00453EC0"/>
    <w:rsid w:val="004623F4"/>
    <w:rsid w:val="00466021"/>
    <w:rsid w:val="0046701B"/>
    <w:rsid w:val="004A2966"/>
    <w:rsid w:val="004A479B"/>
    <w:rsid w:val="004A638D"/>
    <w:rsid w:val="004B174F"/>
    <w:rsid w:val="004B2F52"/>
    <w:rsid w:val="004B3840"/>
    <w:rsid w:val="004C5779"/>
    <w:rsid w:val="004D0CA8"/>
    <w:rsid w:val="004D2CF8"/>
    <w:rsid w:val="004D367A"/>
    <w:rsid w:val="004D629B"/>
    <w:rsid w:val="004E108A"/>
    <w:rsid w:val="004E3593"/>
    <w:rsid w:val="004E3A33"/>
    <w:rsid w:val="004E53AF"/>
    <w:rsid w:val="004F07D0"/>
    <w:rsid w:val="004F4612"/>
    <w:rsid w:val="004F507C"/>
    <w:rsid w:val="004F6810"/>
    <w:rsid w:val="004F7C32"/>
    <w:rsid w:val="00501B30"/>
    <w:rsid w:val="005048C1"/>
    <w:rsid w:val="005058D2"/>
    <w:rsid w:val="00510858"/>
    <w:rsid w:val="00511832"/>
    <w:rsid w:val="00512A2A"/>
    <w:rsid w:val="00514122"/>
    <w:rsid w:val="00514771"/>
    <w:rsid w:val="00516B3C"/>
    <w:rsid w:val="00523EA8"/>
    <w:rsid w:val="005431C3"/>
    <w:rsid w:val="00543914"/>
    <w:rsid w:val="00543D29"/>
    <w:rsid w:val="00547363"/>
    <w:rsid w:val="0055089E"/>
    <w:rsid w:val="00555909"/>
    <w:rsid w:val="0055630E"/>
    <w:rsid w:val="005565F5"/>
    <w:rsid w:val="00571DA7"/>
    <w:rsid w:val="00576BD3"/>
    <w:rsid w:val="00576EB4"/>
    <w:rsid w:val="0057726C"/>
    <w:rsid w:val="00580148"/>
    <w:rsid w:val="005842E7"/>
    <w:rsid w:val="00585482"/>
    <w:rsid w:val="00591458"/>
    <w:rsid w:val="00595A97"/>
    <w:rsid w:val="005A0C67"/>
    <w:rsid w:val="005A1558"/>
    <w:rsid w:val="005A1B88"/>
    <w:rsid w:val="005A1CBC"/>
    <w:rsid w:val="005A5A07"/>
    <w:rsid w:val="005A6C4F"/>
    <w:rsid w:val="005B1EE4"/>
    <w:rsid w:val="005C17E7"/>
    <w:rsid w:val="005D17A8"/>
    <w:rsid w:val="005D6A8C"/>
    <w:rsid w:val="005D79FA"/>
    <w:rsid w:val="005E513A"/>
    <w:rsid w:val="005E636F"/>
    <w:rsid w:val="005E654F"/>
    <w:rsid w:val="005F2120"/>
    <w:rsid w:val="005F33D3"/>
    <w:rsid w:val="005F4547"/>
    <w:rsid w:val="005F6DEA"/>
    <w:rsid w:val="00602BCF"/>
    <w:rsid w:val="00603C7F"/>
    <w:rsid w:val="0061069A"/>
    <w:rsid w:val="0061443F"/>
    <w:rsid w:val="00622129"/>
    <w:rsid w:val="0062285D"/>
    <w:rsid w:val="00625C3A"/>
    <w:rsid w:val="00626DBC"/>
    <w:rsid w:val="00627CE0"/>
    <w:rsid w:val="00630115"/>
    <w:rsid w:val="00633CB0"/>
    <w:rsid w:val="00640A11"/>
    <w:rsid w:val="0064155C"/>
    <w:rsid w:val="00643FD6"/>
    <w:rsid w:val="00644328"/>
    <w:rsid w:val="00646896"/>
    <w:rsid w:val="006540D8"/>
    <w:rsid w:val="00662099"/>
    <w:rsid w:val="00665933"/>
    <w:rsid w:val="00671CBD"/>
    <w:rsid w:val="00674E44"/>
    <w:rsid w:val="0069019F"/>
    <w:rsid w:val="00691257"/>
    <w:rsid w:val="00691E9D"/>
    <w:rsid w:val="00692648"/>
    <w:rsid w:val="006936DA"/>
    <w:rsid w:val="00694443"/>
    <w:rsid w:val="006947D4"/>
    <w:rsid w:val="00696AAA"/>
    <w:rsid w:val="006A3D28"/>
    <w:rsid w:val="006A545A"/>
    <w:rsid w:val="006B020A"/>
    <w:rsid w:val="006B0446"/>
    <w:rsid w:val="006B2007"/>
    <w:rsid w:val="006C67AB"/>
    <w:rsid w:val="006D2796"/>
    <w:rsid w:val="006D56D3"/>
    <w:rsid w:val="006D5E34"/>
    <w:rsid w:val="006D5F0D"/>
    <w:rsid w:val="006E0BB5"/>
    <w:rsid w:val="006E30D3"/>
    <w:rsid w:val="006E52E5"/>
    <w:rsid w:val="006F275E"/>
    <w:rsid w:val="006F2A49"/>
    <w:rsid w:val="006F2EEC"/>
    <w:rsid w:val="006F3108"/>
    <w:rsid w:val="006F47A8"/>
    <w:rsid w:val="006F64AF"/>
    <w:rsid w:val="006F7B4B"/>
    <w:rsid w:val="007003E5"/>
    <w:rsid w:val="007055C0"/>
    <w:rsid w:val="0070564F"/>
    <w:rsid w:val="00705714"/>
    <w:rsid w:val="00711233"/>
    <w:rsid w:val="007113E6"/>
    <w:rsid w:val="007121E6"/>
    <w:rsid w:val="00720411"/>
    <w:rsid w:val="00721328"/>
    <w:rsid w:val="007316E6"/>
    <w:rsid w:val="00734113"/>
    <w:rsid w:val="00737A99"/>
    <w:rsid w:val="00742880"/>
    <w:rsid w:val="00747528"/>
    <w:rsid w:val="00750B7F"/>
    <w:rsid w:val="00750D07"/>
    <w:rsid w:val="00751AF7"/>
    <w:rsid w:val="00761155"/>
    <w:rsid w:val="00765DF3"/>
    <w:rsid w:val="00766D11"/>
    <w:rsid w:val="00771756"/>
    <w:rsid w:val="00771F59"/>
    <w:rsid w:val="00774224"/>
    <w:rsid w:val="0077721A"/>
    <w:rsid w:val="007779A7"/>
    <w:rsid w:val="00782E95"/>
    <w:rsid w:val="0078520B"/>
    <w:rsid w:val="007858FB"/>
    <w:rsid w:val="00785D20"/>
    <w:rsid w:val="00786C63"/>
    <w:rsid w:val="007919EC"/>
    <w:rsid w:val="007921B8"/>
    <w:rsid w:val="00792470"/>
    <w:rsid w:val="007966A1"/>
    <w:rsid w:val="007A0E18"/>
    <w:rsid w:val="007A0F2C"/>
    <w:rsid w:val="007A5464"/>
    <w:rsid w:val="007A735C"/>
    <w:rsid w:val="007B421B"/>
    <w:rsid w:val="007B7448"/>
    <w:rsid w:val="007B7BDD"/>
    <w:rsid w:val="007C3736"/>
    <w:rsid w:val="007C4730"/>
    <w:rsid w:val="007C7350"/>
    <w:rsid w:val="007D2E74"/>
    <w:rsid w:val="007D3657"/>
    <w:rsid w:val="007D5980"/>
    <w:rsid w:val="007E6A59"/>
    <w:rsid w:val="007F21C9"/>
    <w:rsid w:val="008070A7"/>
    <w:rsid w:val="0081669A"/>
    <w:rsid w:val="00820ED4"/>
    <w:rsid w:val="0082639A"/>
    <w:rsid w:val="008268E6"/>
    <w:rsid w:val="00830405"/>
    <w:rsid w:val="00833053"/>
    <w:rsid w:val="00837B58"/>
    <w:rsid w:val="0084476D"/>
    <w:rsid w:val="00844855"/>
    <w:rsid w:val="00853949"/>
    <w:rsid w:val="00856D80"/>
    <w:rsid w:val="00861BEA"/>
    <w:rsid w:val="008635CF"/>
    <w:rsid w:val="00863A5F"/>
    <w:rsid w:val="00864DCD"/>
    <w:rsid w:val="00872B90"/>
    <w:rsid w:val="0087347A"/>
    <w:rsid w:val="00873679"/>
    <w:rsid w:val="00873D7D"/>
    <w:rsid w:val="00875CC9"/>
    <w:rsid w:val="00883EF9"/>
    <w:rsid w:val="00887063"/>
    <w:rsid w:val="00895A38"/>
    <w:rsid w:val="00896DC7"/>
    <w:rsid w:val="008A4B4A"/>
    <w:rsid w:val="008B53B8"/>
    <w:rsid w:val="008B65F9"/>
    <w:rsid w:val="008C0AD6"/>
    <w:rsid w:val="008C2590"/>
    <w:rsid w:val="008C2B8D"/>
    <w:rsid w:val="008C7292"/>
    <w:rsid w:val="008D08F5"/>
    <w:rsid w:val="008D3D22"/>
    <w:rsid w:val="008D500C"/>
    <w:rsid w:val="008D709B"/>
    <w:rsid w:val="008E1231"/>
    <w:rsid w:val="008E2CB7"/>
    <w:rsid w:val="008E3A91"/>
    <w:rsid w:val="008F29D7"/>
    <w:rsid w:val="008F5356"/>
    <w:rsid w:val="008F7812"/>
    <w:rsid w:val="0090143F"/>
    <w:rsid w:val="0090482C"/>
    <w:rsid w:val="0090685B"/>
    <w:rsid w:val="00907AFD"/>
    <w:rsid w:val="00912065"/>
    <w:rsid w:val="00914334"/>
    <w:rsid w:val="00914351"/>
    <w:rsid w:val="00915711"/>
    <w:rsid w:val="009203FE"/>
    <w:rsid w:val="00920C04"/>
    <w:rsid w:val="00921931"/>
    <w:rsid w:val="00921F11"/>
    <w:rsid w:val="00922DE5"/>
    <w:rsid w:val="009273CB"/>
    <w:rsid w:val="0093005D"/>
    <w:rsid w:val="00931CFE"/>
    <w:rsid w:val="009341DA"/>
    <w:rsid w:val="00944A1B"/>
    <w:rsid w:val="00945FC4"/>
    <w:rsid w:val="00952AFA"/>
    <w:rsid w:val="009536F0"/>
    <w:rsid w:val="009563A9"/>
    <w:rsid w:val="00962879"/>
    <w:rsid w:val="00964222"/>
    <w:rsid w:val="00964F66"/>
    <w:rsid w:val="009777B6"/>
    <w:rsid w:val="0098289B"/>
    <w:rsid w:val="009852DD"/>
    <w:rsid w:val="00987672"/>
    <w:rsid w:val="009930D6"/>
    <w:rsid w:val="00995D9F"/>
    <w:rsid w:val="009A0B51"/>
    <w:rsid w:val="009A61D1"/>
    <w:rsid w:val="009A67CF"/>
    <w:rsid w:val="009B03DA"/>
    <w:rsid w:val="009B0C75"/>
    <w:rsid w:val="009B194E"/>
    <w:rsid w:val="009B2F29"/>
    <w:rsid w:val="009C009F"/>
    <w:rsid w:val="009C466D"/>
    <w:rsid w:val="009C53CD"/>
    <w:rsid w:val="009C56D3"/>
    <w:rsid w:val="009C58F1"/>
    <w:rsid w:val="009D462E"/>
    <w:rsid w:val="009D642D"/>
    <w:rsid w:val="009E432F"/>
    <w:rsid w:val="009F16BE"/>
    <w:rsid w:val="009F4E6C"/>
    <w:rsid w:val="009F6E38"/>
    <w:rsid w:val="00A02090"/>
    <w:rsid w:val="00A1008D"/>
    <w:rsid w:val="00A110E6"/>
    <w:rsid w:val="00A11528"/>
    <w:rsid w:val="00A13BD0"/>
    <w:rsid w:val="00A154B3"/>
    <w:rsid w:val="00A21CA3"/>
    <w:rsid w:val="00A2317A"/>
    <w:rsid w:val="00A31E0F"/>
    <w:rsid w:val="00A34007"/>
    <w:rsid w:val="00A34BDA"/>
    <w:rsid w:val="00A35BF7"/>
    <w:rsid w:val="00A36A0C"/>
    <w:rsid w:val="00A60EC9"/>
    <w:rsid w:val="00A62683"/>
    <w:rsid w:val="00A626D7"/>
    <w:rsid w:val="00A62A48"/>
    <w:rsid w:val="00A6406A"/>
    <w:rsid w:val="00A76CA2"/>
    <w:rsid w:val="00A77A9F"/>
    <w:rsid w:val="00A806B8"/>
    <w:rsid w:val="00A80D93"/>
    <w:rsid w:val="00A80E0A"/>
    <w:rsid w:val="00A812BD"/>
    <w:rsid w:val="00A8296A"/>
    <w:rsid w:val="00A86B61"/>
    <w:rsid w:val="00A91FF2"/>
    <w:rsid w:val="00A93EAA"/>
    <w:rsid w:val="00A948BC"/>
    <w:rsid w:val="00AA1611"/>
    <w:rsid w:val="00AA3173"/>
    <w:rsid w:val="00AA33AD"/>
    <w:rsid w:val="00AA3401"/>
    <w:rsid w:val="00AA6D96"/>
    <w:rsid w:val="00AB024B"/>
    <w:rsid w:val="00AB1392"/>
    <w:rsid w:val="00AB15C1"/>
    <w:rsid w:val="00AB2346"/>
    <w:rsid w:val="00AC2697"/>
    <w:rsid w:val="00AC5653"/>
    <w:rsid w:val="00AC612A"/>
    <w:rsid w:val="00AC64EB"/>
    <w:rsid w:val="00AC65B8"/>
    <w:rsid w:val="00AC708F"/>
    <w:rsid w:val="00AC74CF"/>
    <w:rsid w:val="00AD15B2"/>
    <w:rsid w:val="00AD4EE1"/>
    <w:rsid w:val="00AE449D"/>
    <w:rsid w:val="00AF56AA"/>
    <w:rsid w:val="00AF6128"/>
    <w:rsid w:val="00AF70A3"/>
    <w:rsid w:val="00B0073F"/>
    <w:rsid w:val="00B00DD0"/>
    <w:rsid w:val="00B01BE1"/>
    <w:rsid w:val="00B07BB6"/>
    <w:rsid w:val="00B122AD"/>
    <w:rsid w:val="00B14CF2"/>
    <w:rsid w:val="00B17308"/>
    <w:rsid w:val="00B2120B"/>
    <w:rsid w:val="00B2139B"/>
    <w:rsid w:val="00B22BA9"/>
    <w:rsid w:val="00B32747"/>
    <w:rsid w:val="00B32BD8"/>
    <w:rsid w:val="00B34F02"/>
    <w:rsid w:val="00B36387"/>
    <w:rsid w:val="00B40185"/>
    <w:rsid w:val="00B430C1"/>
    <w:rsid w:val="00B46B67"/>
    <w:rsid w:val="00B47794"/>
    <w:rsid w:val="00B47FDB"/>
    <w:rsid w:val="00B54C96"/>
    <w:rsid w:val="00B575EF"/>
    <w:rsid w:val="00B6151E"/>
    <w:rsid w:val="00B63BB4"/>
    <w:rsid w:val="00B718FC"/>
    <w:rsid w:val="00B72243"/>
    <w:rsid w:val="00B93FFB"/>
    <w:rsid w:val="00BA126B"/>
    <w:rsid w:val="00BA4A7F"/>
    <w:rsid w:val="00BB05B4"/>
    <w:rsid w:val="00BB1CA6"/>
    <w:rsid w:val="00BB31D4"/>
    <w:rsid w:val="00BC16C4"/>
    <w:rsid w:val="00BC7978"/>
    <w:rsid w:val="00BD2AC3"/>
    <w:rsid w:val="00BD30F6"/>
    <w:rsid w:val="00BD6596"/>
    <w:rsid w:val="00BE139A"/>
    <w:rsid w:val="00BE550C"/>
    <w:rsid w:val="00BF0498"/>
    <w:rsid w:val="00BF32E5"/>
    <w:rsid w:val="00BF50CB"/>
    <w:rsid w:val="00BF6BE1"/>
    <w:rsid w:val="00C00519"/>
    <w:rsid w:val="00C02DAF"/>
    <w:rsid w:val="00C03378"/>
    <w:rsid w:val="00C068C2"/>
    <w:rsid w:val="00C077EF"/>
    <w:rsid w:val="00C107B0"/>
    <w:rsid w:val="00C10E8B"/>
    <w:rsid w:val="00C13D6B"/>
    <w:rsid w:val="00C15701"/>
    <w:rsid w:val="00C2084C"/>
    <w:rsid w:val="00C20B81"/>
    <w:rsid w:val="00C25D1D"/>
    <w:rsid w:val="00C25D2B"/>
    <w:rsid w:val="00C33E2A"/>
    <w:rsid w:val="00C34D65"/>
    <w:rsid w:val="00C3740F"/>
    <w:rsid w:val="00C375FC"/>
    <w:rsid w:val="00C452D8"/>
    <w:rsid w:val="00C57D1D"/>
    <w:rsid w:val="00C60D05"/>
    <w:rsid w:val="00C615FE"/>
    <w:rsid w:val="00C62545"/>
    <w:rsid w:val="00C6436C"/>
    <w:rsid w:val="00C64D51"/>
    <w:rsid w:val="00C6676F"/>
    <w:rsid w:val="00C74C0F"/>
    <w:rsid w:val="00C779E0"/>
    <w:rsid w:val="00C80955"/>
    <w:rsid w:val="00C82883"/>
    <w:rsid w:val="00C968D5"/>
    <w:rsid w:val="00C96AAA"/>
    <w:rsid w:val="00CA351E"/>
    <w:rsid w:val="00CA5A2D"/>
    <w:rsid w:val="00CA689B"/>
    <w:rsid w:val="00CB2F37"/>
    <w:rsid w:val="00CB71E2"/>
    <w:rsid w:val="00CC1F7F"/>
    <w:rsid w:val="00CC2F9A"/>
    <w:rsid w:val="00CC3713"/>
    <w:rsid w:val="00CC3A89"/>
    <w:rsid w:val="00CC3F5A"/>
    <w:rsid w:val="00CC4FDD"/>
    <w:rsid w:val="00CD2F4A"/>
    <w:rsid w:val="00CD3AE6"/>
    <w:rsid w:val="00CD4D30"/>
    <w:rsid w:val="00CE3092"/>
    <w:rsid w:val="00CE684B"/>
    <w:rsid w:val="00CF0C9D"/>
    <w:rsid w:val="00CF1032"/>
    <w:rsid w:val="00CF1A9C"/>
    <w:rsid w:val="00CF4612"/>
    <w:rsid w:val="00CF63E3"/>
    <w:rsid w:val="00D00A4D"/>
    <w:rsid w:val="00D03607"/>
    <w:rsid w:val="00D05EBA"/>
    <w:rsid w:val="00D21801"/>
    <w:rsid w:val="00D219BB"/>
    <w:rsid w:val="00D21C15"/>
    <w:rsid w:val="00D22897"/>
    <w:rsid w:val="00D228C8"/>
    <w:rsid w:val="00D22C66"/>
    <w:rsid w:val="00D23C80"/>
    <w:rsid w:val="00D246CE"/>
    <w:rsid w:val="00D256F3"/>
    <w:rsid w:val="00D324F0"/>
    <w:rsid w:val="00D337FD"/>
    <w:rsid w:val="00D344EE"/>
    <w:rsid w:val="00D375AC"/>
    <w:rsid w:val="00D43073"/>
    <w:rsid w:val="00D43D9D"/>
    <w:rsid w:val="00D451D0"/>
    <w:rsid w:val="00D5047D"/>
    <w:rsid w:val="00D518BB"/>
    <w:rsid w:val="00D51F6F"/>
    <w:rsid w:val="00D5238E"/>
    <w:rsid w:val="00D54265"/>
    <w:rsid w:val="00D565D4"/>
    <w:rsid w:val="00D573FF"/>
    <w:rsid w:val="00D57CF7"/>
    <w:rsid w:val="00D57F7D"/>
    <w:rsid w:val="00D64F2A"/>
    <w:rsid w:val="00D705F0"/>
    <w:rsid w:val="00D71CF5"/>
    <w:rsid w:val="00D74971"/>
    <w:rsid w:val="00D77536"/>
    <w:rsid w:val="00D77976"/>
    <w:rsid w:val="00D8148D"/>
    <w:rsid w:val="00D82428"/>
    <w:rsid w:val="00D8660D"/>
    <w:rsid w:val="00D90B6E"/>
    <w:rsid w:val="00D9311F"/>
    <w:rsid w:val="00D9625A"/>
    <w:rsid w:val="00DA0053"/>
    <w:rsid w:val="00DA1336"/>
    <w:rsid w:val="00DB01A5"/>
    <w:rsid w:val="00DB0B12"/>
    <w:rsid w:val="00DB0B55"/>
    <w:rsid w:val="00DB4642"/>
    <w:rsid w:val="00DB6E5B"/>
    <w:rsid w:val="00DB71AD"/>
    <w:rsid w:val="00DC2260"/>
    <w:rsid w:val="00DC26BD"/>
    <w:rsid w:val="00DD0FC1"/>
    <w:rsid w:val="00DD2B51"/>
    <w:rsid w:val="00DD5EAD"/>
    <w:rsid w:val="00DD7363"/>
    <w:rsid w:val="00DE40C2"/>
    <w:rsid w:val="00DE550C"/>
    <w:rsid w:val="00DF0AEB"/>
    <w:rsid w:val="00DF0F01"/>
    <w:rsid w:val="00DF39B3"/>
    <w:rsid w:val="00DF427D"/>
    <w:rsid w:val="00DF4D4D"/>
    <w:rsid w:val="00DF5352"/>
    <w:rsid w:val="00E0159C"/>
    <w:rsid w:val="00E0254D"/>
    <w:rsid w:val="00E11258"/>
    <w:rsid w:val="00E1164C"/>
    <w:rsid w:val="00E141F2"/>
    <w:rsid w:val="00E15427"/>
    <w:rsid w:val="00E155C7"/>
    <w:rsid w:val="00E219C6"/>
    <w:rsid w:val="00E2247E"/>
    <w:rsid w:val="00E25066"/>
    <w:rsid w:val="00E2688C"/>
    <w:rsid w:val="00E31851"/>
    <w:rsid w:val="00E3390F"/>
    <w:rsid w:val="00E3483C"/>
    <w:rsid w:val="00E35078"/>
    <w:rsid w:val="00E365FF"/>
    <w:rsid w:val="00E37FD2"/>
    <w:rsid w:val="00E42542"/>
    <w:rsid w:val="00E42E3F"/>
    <w:rsid w:val="00E44976"/>
    <w:rsid w:val="00E44CD8"/>
    <w:rsid w:val="00E51C0E"/>
    <w:rsid w:val="00E52B2C"/>
    <w:rsid w:val="00E53D3C"/>
    <w:rsid w:val="00E55307"/>
    <w:rsid w:val="00E56212"/>
    <w:rsid w:val="00E61E2E"/>
    <w:rsid w:val="00E64B48"/>
    <w:rsid w:val="00E70330"/>
    <w:rsid w:val="00E71A8D"/>
    <w:rsid w:val="00E758E5"/>
    <w:rsid w:val="00E76133"/>
    <w:rsid w:val="00E80F1B"/>
    <w:rsid w:val="00E83675"/>
    <w:rsid w:val="00E87171"/>
    <w:rsid w:val="00E90842"/>
    <w:rsid w:val="00E90E3C"/>
    <w:rsid w:val="00E952FE"/>
    <w:rsid w:val="00E97D37"/>
    <w:rsid w:val="00EA0867"/>
    <w:rsid w:val="00EA110D"/>
    <w:rsid w:val="00EA1AC4"/>
    <w:rsid w:val="00EA63DD"/>
    <w:rsid w:val="00EB07F5"/>
    <w:rsid w:val="00EB1435"/>
    <w:rsid w:val="00EB16C2"/>
    <w:rsid w:val="00EB3652"/>
    <w:rsid w:val="00EC0440"/>
    <w:rsid w:val="00EC1CD6"/>
    <w:rsid w:val="00EC65F9"/>
    <w:rsid w:val="00ED3AC8"/>
    <w:rsid w:val="00EE11CF"/>
    <w:rsid w:val="00EE1B0B"/>
    <w:rsid w:val="00EE560E"/>
    <w:rsid w:val="00EE7819"/>
    <w:rsid w:val="00EF14FB"/>
    <w:rsid w:val="00EF2CE0"/>
    <w:rsid w:val="00EF58C9"/>
    <w:rsid w:val="00EF612B"/>
    <w:rsid w:val="00F02497"/>
    <w:rsid w:val="00F03E01"/>
    <w:rsid w:val="00F07363"/>
    <w:rsid w:val="00F10718"/>
    <w:rsid w:val="00F12D0D"/>
    <w:rsid w:val="00F244EC"/>
    <w:rsid w:val="00F24641"/>
    <w:rsid w:val="00F263FA"/>
    <w:rsid w:val="00F32020"/>
    <w:rsid w:val="00F3389F"/>
    <w:rsid w:val="00F3622B"/>
    <w:rsid w:val="00F4196D"/>
    <w:rsid w:val="00F43CA0"/>
    <w:rsid w:val="00F458CB"/>
    <w:rsid w:val="00F46F5C"/>
    <w:rsid w:val="00F50DC4"/>
    <w:rsid w:val="00F56B68"/>
    <w:rsid w:val="00F572EF"/>
    <w:rsid w:val="00F636A4"/>
    <w:rsid w:val="00F63D92"/>
    <w:rsid w:val="00F64197"/>
    <w:rsid w:val="00F74FC2"/>
    <w:rsid w:val="00F762AF"/>
    <w:rsid w:val="00F76935"/>
    <w:rsid w:val="00F77624"/>
    <w:rsid w:val="00F807BE"/>
    <w:rsid w:val="00F8168C"/>
    <w:rsid w:val="00F85B3E"/>
    <w:rsid w:val="00F86EF5"/>
    <w:rsid w:val="00F92AD4"/>
    <w:rsid w:val="00F92D57"/>
    <w:rsid w:val="00F96449"/>
    <w:rsid w:val="00FA3EC9"/>
    <w:rsid w:val="00FB65AD"/>
    <w:rsid w:val="00FB71B6"/>
    <w:rsid w:val="00FC0CD9"/>
    <w:rsid w:val="00FC4396"/>
    <w:rsid w:val="00FD6292"/>
    <w:rsid w:val="00FE264D"/>
    <w:rsid w:val="00FF18E4"/>
    <w:rsid w:val="00FF36DD"/>
    <w:rsid w:val="00FF40E0"/>
    <w:rsid w:val="00FF732F"/>
    <w:rsid w:val="02E2177C"/>
    <w:rsid w:val="035CD992"/>
    <w:rsid w:val="041BEAE2"/>
    <w:rsid w:val="05E02605"/>
    <w:rsid w:val="06B3E4A9"/>
    <w:rsid w:val="0812A893"/>
    <w:rsid w:val="0888F762"/>
    <w:rsid w:val="08904478"/>
    <w:rsid w:val="095A3717"/>
    <w:rsid w:val="0A49F94C"/>
    <w:rsid w:val="0A828CC6"/>
    <w:rsid w:val="0A897A76"/>
    <w:rsid w:val="0C25D382"/>
    <w:rsid w:val="0C7E1AD7"/>
    <w:rsid w:val="11C34F65"/>
    <w:rsid w:val="11CC7D0D"/>
    <w:rsid w:val="1213C32F"/>
    <w:rsid w:val="145DBFDC"/>
    <w:rsid w:val="1549C65B"/>
    <w:rsid w:val="15DED2D0"/>
    <w:rsid w:val="15EEF0A0"/>
    <w:rsid w:val="192F3343"/>
    <w:rsid w:val="194A8C0D"/>
    <w:rsid w:val="195FB32F"/>
    <w:rsid w:val="19FEC59B"/>
    <w:rsid w:val="1BB31E7B"/>
    <w:rsid w:val="1C1B0923"/>
    <w:rsid w:val="1CCC00DB"/>
    <w:rsid w:val="1DB07F00"/>
    <w:rsid w:val="1DF13B6B"/>
    <w:rsid w:val="1E21843B"/>
    <w:rsid w:val="1E766E4E"/>
    <w:rsid w:val="1F4CA997"/>
    <w:rsid w:val="21768434"/>
    <w:rsid w:val="259E7752"/>
    <w:rsid w:val="2687C218"/>
    <w:rsid w:val="2806DC4E"/>
    <w:rsid w:val="2978B2DC"/>
    <w:rsid w:val="2A50C265"/>
    <w:rsid w:val="2B536397"/>
    <w:rsid w:val="2BB0735C"/>
    <w:rsid w:val="2D836AD2"/>
    <w:rsid w:val="2DF3E6C0"/>
    <w:rsid w:val="2F4B7267"/>
    <w:rsid w:val="307FCD0C"/>
    <w:rsid w:val="34E411D6"/>
    <w:rsid w:val="35824794"/>
    <w:rsid w:val="37FE6980"/>
    <w:rsid w:val="3AF128D9"/>
    <w:rsid w:val="3CA3EA17"/>
    <w:rsid w:val="3CF8C03E"/>
    <w:rsid w:val="3ED0DD50"/>
    <w:rsid w:val="3F2A6283"/>
    <w:rsid w:val="3FBE0766"/>
    <w:rsid w:val="402F29E5"/>
    <w:rsid w:val="4130E67D"/>
    <w:rsid w:val="41A952B6"/>
    <w:rsid w:val="42332952"/>
    <w:rsid w:val="4670050A"/>
    <w:rsid w:val="4799B089"/>
    <w:rsid w:val="4B1CA264"/>
    <w:rsid w:val="4E1ECF25"/>
    <w:rsid w:val="4EF07D56"/>
    <w:rsid w:val="519D12AA"/>
    <w:rsid w:val="51FA86FA"/>
    <w:rsid w:val="52641262"/>
    <w:rsid w:val="5265E933"/>
    <w:rsid w:val="52C9E4D1"/>
    <w:rsid w:val="544ED39D"/>
    <w:rsid w:val="557D90DF"/>
    <w:rsid w:val="57791AC7"/>
    <w:rsid w:val="5836E5E3"/>
    <w:rsid w:val="59EF450B"/>
    <w:rsid w:val="5BE72F11"/>
    <w:rsid w:val="5D87454B"/>
    <w:rsid w:val="5D8CC87E"/>
    <w:rsid w:val="5DF72581"/>
    <w:rsid w:val="5DF90452"/>
    <w:rsid w:val="5F4564D4"/>
    <w:rsid w:val="6049BE67"/>
    <w:rsid w:val="61961FB9"/>
    <w:rsid w:val="61D81731"/>
    <w:rsid w:val="62DE27AA"/>
    <w:rsid w:val="651A884D"/>
    <w:rsid w:val="6546014C"/>
    <w:rsid w:val="65475150"/>
    <w:rsid w:val="664D3F9D"/>
    <w:rsid w:val="66CE66FF"/>
    <w:rsid w:val="670D2624"/>
    <w:rsid w:val="67CFAE7F"/>
    <w:rsid w:val="681EE813"/>
    <w:rsid w:val="6B7EFEE8"/>
    <w:rsid w:val="6CC95AB3"/>
    <w:rsid w:val="6CCF828B"/>
    <w:rsid w:val="6CFC462E"/>
    <w:rsid w:val="6D88702B"/>
    <w:rsid w:val="6E143E06"/>
    <w:rsid w:val="722FFC64"/>
    <w:rsid w:val="727F6032"/>
    <w:rsid w:val="72B0E6FE"/>
    <w:rsid w:val="738213DE"/>
    <w:rsid w:val="73E771DA"/>
    <w:rsid w:val="7692059E"/>
    <w:rsid w:val="76B95CD4"/>
    <w:rsid w:val="796CB6DA"/>
    <w:rsid w:val="7AA44D13"/>
    <w:rsid w:val="7BB58F46"/>
    <w:rsid w:val="7BEAC3D3"/>
    <w:rsid w:val="7BEFF683"/>
    <w:rsid w:val="7CA2793D"/>
    <w:rsid w:val="7F67B9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D592"/>
  <w15:chartTrackingRefBased/>
  <w15:docId w15:val="{C7411B2E-4501-440B-858E-29E75BA0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CA" w:eastAsia="zh-CN" w:bidi="ar-SA"/>
      </w:rPr>
    </w:rPrDefault>
    <w:pPrDefault>
      <w:pPr>
        <w:spacing w:after="200" w:line="31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243E"/>
    <w:pPr>
      <w:spacing w:line="240" w:lineRule="auto"/>
    </w:pPr>
    <w:rPr>
      <w:sz w:val="24"/>
      <w:lang w:val="en-US"/>
    </w:rPr>
  </w:style>
  <w:style w:type="paragraph" w:styleId="Heading1">
    <w:name w:val="heading 1"/>
    <w:aliases w:val="Heading 1 - NOT IN USE"/>
    <w:basedOn w:val="Normal"/>
    <w:next w:val="Normal"/>
    <w:link w:val="Heading1Char"/>
    <w:uiPriority w:val="9"/>
    <w:qFormat/>
    <w:rsid w:val="00BC16C4"/>
    <w:pPr>
      <w:keepNext/>
      <w:keepLines/>
      <w:spacing w:before="240" w:after="0"/>
      <w:outlineLvl w:val="0"/>
    </w:pPr>
    <w:rPr>
      <w:rFonts w:asciiTheme="majorHAnsi" w:hAnsiTheme="majorHAnsi" w:eastAsiaTheme="majorEastAsia" w:cstheme="majorBidi"/>
      <w:color w:val="415121" w:themeColor="accent1" w:themeShade="BF"/>
      <w:sz w:val="32"/>
      <w:szCs w:val="32"/>
    </w:rPr>
  </w:style>
  <w:style w:type="paragraph" w:styleId="Heading2">
    <w:name w:val="heading 2"/>
    <w:basedOn w:val="Normal"/>
    <w:next w:val="Normal"/>
    <w:link w:val="Heading2Char"/>
    <w:uiPriority w:val="9"/>
    <w:qFormat/>
    <w:rsid w:val="00BC16C4"/>
    <w:pPr>
      <w:keepNext/>
      <w:keepLines/>
      <w:spacing w:before="40" w:after="0"/>
      <w:outlineLvl w:val="1"/>
    </w:pPr>
    <w:rPr>
      <w:rFonts w:asciiTheme="majorHAnsi" w:hAnsiTheme="majorHAnsi" w:eastAsiaTheme="majorEastAsia" w:cstheme="majorBidi"/>
      <w:color w:val="415121" w:themeColor="accent1" w:themeShade="BF"/>
      <w:sz w:val="26"/>
      <w:szCs w:val="26"/>
    </w:rPr>
  </w:style>
  <w:style w:type="paragraph" w:styleId="Heading3">
    <w:name w:val="heading 3"/>
    <w:basedOn w:val="Normal"/>
    <w:next w:val="Normal"/>
    <w:link w:val="Heading3Char"/>
    <w:uiPriority w:val="9"/>
    <w:qFormat/>
    <w:rsid w:val="00BC16C4"/>
    <w:pPr>
      <w:keepNext/>
      <w:keepLines/>
      <w:spacing w:before="40" w:after="0"/>
      <w:outlineLvl w:val="2"/>
    </w:pPr>
    <w:rPr>
      <w:rFonts w:asciiTheme="majorHAnsi" w:hAnsiTheme="majorHAnsi" w:eastAsiaTheme="majorEastAsia" w:cstheme="majorBidi"/>
      <w:color w:val="2B3616" w:themeColor="accent1" w:themeShade="7F"/>
      <w:szCs w:val="24"/>
    </w:rPr>
  </w:style>
  <w:style w:type="paragraph" w:styleId="Heading4">
    <w:name w:val="heading 4"/>
    <w:basedOn w:val="Normal"/>
    <w:next w:val="Normal"/>
    <w:link w:val="Heading4Char"/>
    <w:uiPriority w:val="9"/>
    <w:unhideWhenUsed/>
    <w:qFormat/>
    <w:rsid w:val="007316E6"/>
    <w:pPr>
      <w:keepNext/>
      <w:keepLines/>
      <w:spacing w:before="40" w:after="0"/>
      <w:outlineLvl w:val="3"/>
    </w:pPr>
    <w:rPr>
      <w:rFonts w:asciiTheme="majorHAnsi" w:hAnsiTheme="majorHAnsi" w:eastAsiaTheme="majorEastAsia" w:cstheme="majorBidi"/>
      <w:i/>
      <w:iCs/>
      <w:color w:val="415121" w:themeColor="accent1" w:themeShade="BF"/>
      <w:szCs w:val="24"/>
      <w:lang w:eastAsia="en-US"/>
    </w:rPr>
  </w:style>
  <w:style w:type="paragraph" w:styleId="Heading5">
    <w:name w:val="heading 5"/>
    <w:basedOn w:val="Normal"/>
    <w:next w:val="Normal"/>
    <w:link w:val="Heading5Char"/>
    <w:uiPriority w:val="9"/>
    <w:unhideWhenUsed/>
    <w:qFormat/>
    <w:rsid w:val="005842E7"/>
    <w:pPr>
      <w:keepNext/>
      <w:keepLines/>
      <w:spacing w:before="40" w:after="0"/>
      <w:outlineLvl w:val="4"/>
    </w:pPr>
    <w:rPr>
      <w:rFonts w:asciiTheme="majorHAnsi" w:hAnsiTheme="majorHAnsi" w:eastAsiaTheme="majorEastAsia" w:cstheme="majorBidi"/>
      <w:color w:val="415121" w:themeColor="accent1" w:themeShade="BF"/>
      <w:szCs w:val="24"/>
      <w:lang w:eastAsia="en-US"/>
    </w:rPr>
  </w:style>
  <w:style w:type="paragraph" w:styleId="Heading6">
    <w:name w:val="heading 6"/>
    <w:basedOn w:val="Normal"/>
    <w:next w:val="Normal"/>
    <w:link w:val="Heading6Char"/>
    <w:uiPriority w:val="9"/>
    <w:unhideWhenUsed/>
    <w:qFormat/>
    <w:rsid w:val="00AB024B"/>
    <w:pPr>
      <w:keepNext/>
      <w:keepLines/>
      <w:spacing w:before="40" w:after="0"/>
      <w:outlineLvl w:val="5"/>
    </w:pPr>
    <w:rPr>
      <w:rFonts w:asciiTheme="majorHAnsi" w:hAnsiTheme="majorHAnsi" w:eastAsiaTheme="majorEastAsia" w:cstheme="majorBidi"/>
      <w:color w:val="2B3616" w:themeColor="accent1" w:themeShade="7F"/>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91257"/>
    <w:pPr>
      <w:tabs>
        <w:tab w:val="center" w:pos="4680"/>
        <w:tab w:val="right" w:pos="9360"/>
      </w:tabs>
      <w:spacing w:after="0"/>
    </w:pPr>
  </w:style>
  <w:style w:type="character" w:styleId="HeaderChar" w:customStyle="1">
    <w:name w:val="Header Char"/>
    <w:basedOn w:val="DefaultParagraphFont"/>
    <w:link w:val="Header"/>
    <w:uiPriority w:val="99"/>
    <w:rsid w:val="00691257"/>
    <w:rPr>
      <w:sz w:val="24"/>
      <w:lang w:val="en-US"/>
    </w:rPr>
  </w:style>
  <w:style w:type="paragraph" w:styleId="Footer">
    <w:name w:val="footer"/>
    <w:basedOn w:val="Normal"/>
    <w:link w:val="FooterChar"/>
    <w:uiPriority w:val="99"/>
    <w:unhideWhenUsed/>
    <w:rsid w:val="00691257"/>
    <w:pPr>
      <w:tabs>
        <w:tab w:val="center" w:pos="4680"/>
        <w:tab w:val="right" w:pos="9360"/>
      </w:tabs>
      <w:spacing w:after="0"/>
    </w:pPr>
  </w:style>
  <w:style w:type="character" w:styleId="FooterChar" w:customStyle="1">
    <w:name w:val="Footer Char"/>
    <w:basedOn w:val="DefaultParagraphFont"/>
    <w:link w:val="Footer"/>
    <w:uiPriority w:val="99"/>
    <w:rsid w:val="00691257"/>
    <w:rPr>
      <w:sz w:val="24"/>
      <w:lang w:val="en-US"/>
    </w:rPr>
  </w:style>
  <w:style w:type="paragraph" w:styleId="Heading1-CoverTitle" w:customStyle="1">
    <w:name w:val="Heading 1 - Cover Title"/>
    <w:basedOn w:val="Normal"/>
    <w:uiPriority w:val="99"/>
    <w:qFormat/>
    <w:rsid w:val="000E0CF6"/>
    <w:pPr>
      <w:spacing w:before="2000" w:after="0" w:line="960" w:lineRule="exact"/>
      <w:outlineLvl w:val="0"/>
    </w:pPr>
    <w:rPr>
      <w:rFonts w:cstheme="minorHAnsi"/>
      <w:noProof/>
      <w:color w:val="FFFFFF"/>
      <w:sz w:val="88"/>
      <w:szCs w:val="88"/>
    </w:rPr>
  </w:style>
  <w:style w:type="paragraph" w:styleId="Subtitle-Cover" w:customStyle="1">
    <w:name w:val="Subtitle - Cover"/>
    <w:basedOn w:val="Heading1-CoverTitle"/>
    <w:uiPriority w:val="99"/>
    <w:qFormat/>
    <w:rsid w:val="004370B7"/>
    <w:pPr>
      <w:spacing w:before="300" w:after="1200" w:line="600" w:lineRule="exact"/>
      <w:outlineLvl w:val="9"/>
    </w:pPr>
    <w:rPr>
      <w:color w:val="96C2F4"/>
      <w:sz w:val="52"/>
      <w:szCs w:val="52"/>
    </w:rPr>
  </w:style>
  <w:style w:type="paragraph" w:styleId="Cover-Authors" w:customStyle="1">
    <w:name w:val="Cover- Authors"/>
    <w:basedOn w:val="Subtitle-Cover"/>
    <w:uiPriority w:val="99"/>
    <w:qFormat/>
    <w:rsid w:val="004370B7"/>
    <w:pPr>
      <w:pBdr>
        <w:top w:val="single" w:color="2F4A6B" w:sz="48" w:space="12"/>
      </w:pBdr>
      <w:spacing w:before="0" w:after="60" w:line="380" w:lineRule="exact"/>
      <w:ind w:left="4320"/>
    </w:pPr>
    <w:rPr>
      <w:b/>
      <w:bCs/>
      <w:color w:val="93D18C"/>
      <w:sz w:val="32"/>
      <w:szCs w:val="32"/>
    </w:rPr>
  </w:style>
  <w:style w:type="paragraph" w:styleId="Cover-Date" w:customStyle="1">
    <w:name w:val="Cover - Date"/>
    <w:basedOn w:val="Subtitle-Cover"/>
    <w:uiPriority w:val="99"/>
    <w:qFormat/>
    <w:rsid w:val="00875CC9"/>
    <w:pPr>
      <w:spacing w:before="2880" w:after="60" w:line="380" w:lineRule="exact"/>
      <w:ind w:left="4320"/>
    </w:pPr>
    <w:rPr>
      <w:b/>
      <w:bCs/>
      <w:color w:val="93D18C"/>
      <w:sz w:val="32"/>
      <w:szCs w:val="32"/>
    </w:rPr>
  </w:style>
  <w:style w:type="paragraph" w:styleId="Cover-AdditionalInformation" w:customStyle="1">
    <w:name w:val="Cover - Additional Information"/>
    <w:basedOn w:val="Subtitle-Cover"/>
    <w:uiPriority w:val="99"/>
    <w:qFormat/>
    <w:rsid w:val="004370B7"/>
    <w:pPr>
      <w:spacing w:before="200" w:after="60" w:line="340" w:lineRule="exact"/>
      <w:ind w:left="4320"/>
    </w:pPr>
    <w:rPr>
      <w:b/>
      <w:bCs/>
      <w:i/>
      <w:iCs/>
      <w:color w:val="A7CAF3"/>
      <w:sz w:val="26"/>
      <w:szCs w:val="26"/>
    </w:rPr>
  </w:style>
  <w:style w:type="paragraph" w:styleId="Heading1-CoverTitle2" w:customStyle="1">
    <w:name w:val="Heading 1-Cover Title 2"/>
    <w:basedOn w:val="Cover-AdditionalInformation"/>
    <w:uiPriority w:val="99"/>
    <w:qFormat/>
    <w:rsid w:val="00DA1336"/>
    <w:pPr>
      <w:spacing w:before="2000" w:after="0" w:line="960" w:lineRule="exact"/>
      <w:ind w:left="0"/>
    </w:pPr>
    <w:rPr>
      <w:b w:val="0"/>
      <w:bCs w:val="0"/>
      <w:i w:val="0"/>
      <w:iCs w:val="0"/>
      <w:color w:val="586D2D" w:themeColor="accent5"/>
      <w:sz w:val="88"/>
      <w:szCs w:val="88"/>
    </w:rPr>
  </w:style>
  <w:style w:type="paragraph" w:styleId="Subtitle-Cover2" w:customStyle="1">
    <w:name w:val="Subtitle-Cover 2"/>
    <w:basedOn w:val="Heading1-CoverTitle2"/>
    <w:uiPriority w:val="99"/>
    <w:qFormat/>
    <w:rsid w:val="00DA1336"/>
    <w:pPr>
      <w:spacing w:before="300" w:after="1240" w:line="600" w:lineRule="exact"/>
    </w:pPr>
    <w:rPr>
      <w:color w:val="0F4E95"/>
      <w:sz w:val="52"/>
      <w:szCs w:val="52"/>
    </w:rPr>
  </w:style>
  <w:style w:type="paragraph" w:styleId="Cover2-Authors" w:customStyle="1">
    <w:name w:val="Cover 2-Authors"/>
    <w:basedOn w:val="Subtitle-Cover2"/>
    <w:uiPriority w:val="99"/>
    <w:qFormat/>
    <w:rsid w:val="00A86B61"/>
    <w:pPr>
      <w:pBdr>
        <w:top w:val="single" w:color="D4DFEC" w:sz="48" w:space="12"/>
      </w:pBdr>
      <w:spacing w:before="0" w:after="60" w:line="380" w:lineRule="exact"/>
      <w:ind w:left="4320"/>
    </w:pPr>
    <w:rPr>
      <w:b/>
      <w:bCs/>
      <w:color w:val="3B8233"/>
      <w:sz w:val="32"/>
      <w:szCs w:val="32"/>
    </w:rPr>
  </w:style>
  <w:style w:type="paragraph" w:styleId="Cover2-Date" w:customStyle="1">
    <w:name w:val="Cover 2-Date"/>
    <w:basedOn w:val="Subtitle-Cover2"/>
    <w:uiPriority w:val="99"/>
    <w:qFormat/>
    <w:rsid w:val="00A86B61"/>
    <w:pPr>
      <w:spacing w:before="200" w:after="60" w:line="380" w:lineRule="exact"/>
      <w:ind w:left="4320"/>
    </w:pPr>
    <w:rPr>
      <w:b/>
      <w:bCs/>
      <w:color w:val="3B8233"/>
      <w:sz w:val="32"/>
      <w:szCs w:val="32"/>
    </w:rPr>
  </w:style>
  <w:style w:type="paragraph" w:styleId="Cover2-AdditionalInformation" w:customStyle="1">
    <w:name w:val="Cover 2 - Additional Information"/>
    <w:basedOn w:val="Subtitle-Cover2"/>
    <w:uiPriority w:val="99"/>
    <w:qFormat/>
    <w:rsid w:val="00A86B61"/>
    <w:pPr>
      <w:spacing w:before="600" w:after="120" w:line="340" w:lineRule="exact"/>
      <w:ind w:left="4320"/>
    </w:pPr>
    <w:rPr>
      <w:b/>
      <w:bCs/>
      <w:i/>
      <w:iCs/>
      <w:color w:val="536A85"/>
      <w:sz w:val="26"/>
      <w:szCs w:val="26"/>
    </w:rPr>
  </w:style>
  <w:style w:type="paragraph" w:styleId="Boilerplate-FirstParagraph" w:customStyle="1">
    <w:name w:val="Boilerplate - First Paragraph"/>
    <w:basedOn w:val="Normal"/>
    <w:uiPriority w:val="99"/>
    <w:qFormat/>
    <w:rsid w:val="00F458CB"/>
    <w:pPr>
      <w:spacing w:before="8900"/>
    </w:pPr>
    <w:rPr>
      <w:rFonts w:cstheme="minorHAnsi"/>
      <w:noProof/>
      <w:color w:val="536A85"/>
      <w:sz w:val="20"/>
      <w:szCs w:val="20"/>
    </w:rPr>
  </w:style>
  <w:style w:type="paragraph" w:styleId="Boilerplate" w:customStyle="1">
    <w:name w:val="Boilerplate"/>
    <w:basedOn w:val="Normal"/>
    <w:uiPriority w:val="99"/>
    <w:qFormat/>
    <w:rsid w:val="00A86B61"/>
    <w:pPr>
      <w:spacing w:after="360" w:line="288" w:lineRule="auto"/>
    </w:pPr>
    <w:rPr>
      <w:rFonts w:cstheme="minorHAnsi"/>
      <w:noProof/>
      <w:color w:val="536A85"/>
      <w:sz w:val="20"/>
      <w:szCs w:val="20"/>
    </w:rPr>
  </w:style>
  <w:style w:type="character" w:styleId="Hyperlink">
    <w:name w:val="Hyperlink"/>
    <w:basedOn w:val="DefaultParagraphFont"/>
    <w:uiPriority w:val="99"/>
    <w:unhideWhenUsed/>
    <w:rsid w:val="009B03DA"/>
    <w:rPr>
      <w:color w:val="586D2D" w:themeColor="accent5"/>
      <w:u w:val="single"/>
    </w:rPr>
  </w:style>
  <w:style w:type="character" w:styleId="UnresolvedMention1" w:customStyle="1">
    <w:name w:val="Unresolved Mention1"/>
    <w:basedOn w:val="DefaultParagraphFont"/>
    <w:uiPriority w:val="99"/>
    <w:semiHidden/>
    <w:unhideWhenUsed/>
    <w:rsid w:val="00B2139B"/>
    <w:rPr>
      <w:color w:val="605E5C"/>
      <w:shd w:val="clear" w:color="auto" w:fill="E1DFDD"/>
    </w:rPr>
  </w:style>
  <w:style w:type="paragraph" w:styleId="Heading2A-TOC" w:customStyle="1">
    <w:name w:val="Heading 2A - TOC"/>
    <w:basedOn w:val="Boilerplate"/>
    <w:uiPriority w:val="99"/>
    <w:qFormat/>
    <w:rsid w:val="00A86B61"/>
    <w:pPr>
      <w:spacing w:before="900" w:after="120" w:line="800" w:lineRule="exact"/>
      <w:outlineLvl w:val="1"/>
    </w:pPr>
    <w:rPr>
      <w:color w:val="1569C8"/>
      <w:sz w:val="80"/>
      <w:szCs w:val="80"/>
    </w:rPr>
  </w:style>
  <w:style w:type="paragraph" w:styleId="Heading2B-Startofnewpage" w:customStyle="1">
    <w:name w:val="Heading 2B - Start of new page"/>
    <w:basedOn w:val="Normal"/>
    <w:link w:val="Heading2B-StartofnewpageChar"/>
    <w:qFormat/>
    <w:rsid w:val="00523EA8"/>
    <w:pPr>
      <w:spacing w:before="480" w:after="180" w:line="420" w:lineRule="exact"/>
      <w:outlineLvl w:val="1"/>
    </w:pPr>
    <w:rPr>
      <w:b/>
      <w:noProof/>
      <w:color w:val="2F5496"/>
      <w:sz w:val="40"/>
      <w:szCs w:val="70"/>
    </w:rPr>
  </w:style>
  <w:style w:type="paragraph" w:styleId="ParagraphIntroFollowingHeading" w:customStyle="1">
    <w:name w:val="Paragraph  – Intro Following Heading"/>
    <w:basedOn w:val="Heading2B-Startofnewpage"/>
    <w:link w:val="ParagraphIntroFollowingHeadingChar"/>
    <w:qFormat/>
    <w:rsid w:val="00D324F0"/>
    <w:pPr>
      <w:spacing w:before="0" w:after="280" w:line="400" w:lineRule="exact"/>
      <w:ind w:left="1008"/>
      <w:outlineLvl w:val="9"/>
    </w:pPr>
    <w:rPr>
      <w:color w:val="3C8235"/>
      <w:sz w:val="30"/>
      <w:szCs w:val="30"/>
    </w:rPr>
  </w:style>
  <w:style w:type="paragraph" w:styleId="ParagraphFirstContentAfterIntro" w:customStyle="1">
    <w:name w:val="Paragraph – First Content After Intro"/>
    <w:basedOn w:val="ParagraphIntroFollowingHeading"/>
    <w:next w:val="ParagraphIntroFollowingHeading"/>
    <w:link w:val="ParagraphFirstContentAfterIntroChar"/>
    <w:qFormat/>
    <w:rsid w:val="00CF1A9C"/>
    <w:pPr>
      <w:pBdr>
        <w:top w:val="single" w:color="1F497D" w:themeColor="text2" w:sz="18" w:space="22"/>
      </w:pBdr>
      <w:spacing w:before="360" w:after="116" w:line="310" w:lineRule="exact"/>
      <w:ind w:left="0"/>
    </w:pPr>
    <w:rPr>
      <w:color w:val="3E535F"/>
      <w:sz w:val="24"/>
      <w:szCs w:val="24"/>
    </w:rPr>
  </w:style>
  <w:style w:type="paragraph" w:styleId="Heading3A" w:customStyle="1">
    <w:name w:val="Heading 3A"/>
    <w:basedOn w:val="ParagraphFirstContentAfterIntro"/>
    <w:uiPriority w:val="99"/>
    <w:qFormat/>
    <w:rsid w:val="004D0CA8"/>
    <w:pPr>
      <w:pBdr>
        <w:top w:val="none" w:color="auto" w:sz="0" w:space="0"/>
      </w:pBdr>
      <w:spacing w:after="180" w:line="264" w:lineRule="auto"/>
      <w:ind w:right="720"/>
      <w:outlineLvl w:val="2"/>
    </w:pPr>
    <w:rPr>
      <w:b w:val="0"/>
      <w:bCs/>
      <w:color w:val="586D2D" w:themeColor="accent5"/>
      <w:sz w:val="32"/>
      <w:szCs w:val="32"/>
    </w:rPr>
  </w:style>
  <w:style w:type="paragraph" w:styleId="Paragraph" w:customStyle="1">
    <w:name w:val="Paragraph"/>
    <w:basedOn w:val="ParagraphFirstContentAfterIntro"/>
    <w:link w:val="ParagraphChar"/>
    <w:qFormat/>
    <w:rsid w:val="00523EA8"/>
    <w:pPr>
      <w:pBdr>
        <w:top w:val="none" w:color="auto" w:sz="0" w:space="0"/>
      </w:pBdr>
      <w:spacing w:before="0" w:after="200" w:line="264" w:lineRule="auto"/>
    </w:pPr>
    <w:rPr>
      <w:b w:val="0"/>
    </w:rPr>
  </w:style>
  <w:style w:type="paragraph" w:styleId="Callout" w:customStyle="1">
    <w:name w:val="Callout"/>
    <w:basedOn w:val="Paragraph"/>
    <w:uiPriority w:val="99"/>
    <w:qFormat/>
    <w:rsid w:val="001E20F1"/>
    <w:pPr>
      <w:keepNext/>
      <w:pBdr>
        <w:top w:val="single" w:color="1F497D" w:themeColor="text2" w:sz="48" w:space="10"/>
        <w:bottom w:val="single" w:color="1F497D" w:themeColor="text2" w:sz="48" w:space="13"/>
      </w:pBdr>
      <w:suppressAutoHyphens/>
      <w:spacing w:before="360" w:after="480"/>
      <w:ind w:left="720" w:right="720"/>
    </w:pPr>
    <w:rPr>
      <w:rFonts w:cs="Times New Roman (Body CS)"/>
      <w:i/>
      <w:iCs/>
      <w:color w:val="0F4E95"/>
      <w:szCs w:val="30"/>
    </w:rPr>
  </w:style>
  <w:style w:type="paragraph" w:styleId="Heading4A" w:customStyle="1">
    <w:name w:val="Heading 4A"/>
    <w:basedOn w:val="Heading3A"/>
    <w:uiPriority w:val="99"/>
    <w:qFormat/>
    <w:rsid w:val="004D0CA8"/>
    <w:pPr>
      <w:spacing w:before="240" w:after="120"/>
      <w:ind w:right="1080"/>
      <w:outlineLvl w:val="3"/>
    </w:pPr>
    <w:rPr>
      <w:color w:val="3C8235"/>
      <w:sz w:val="28"/>
    </w:rPr>
  </w:style>
  <w:style w:type="paragraph" w:styleId="Paragraph-BeforeList" w:customStyle="1">
    <w:name w:val="Paragraph - Before List"/>
    <w:basedOn w:val="Paragraph"/>
    <w:uiPriority w:val="99"/>
    <w:qFormat/>
    <w:rsid w:val="00622129"/>
    <w:pPr>
      <w:spacing w:after="120"/>
    </w:pPr>
  </w:style>
  <w:style w:type="paragraph" w:styleId="List-Level1" w:customStyle="1">
    <w:name w:val="List - Level 1"/>
    <w:basedOn w:val="Paragraph-BeforeList"/>
    <w:uiPriority w:val="99"/>
    <w:qFormat/>
    <w:rsid w:val="004D367A"/>
    <w:pPr>
      <w:numPr>
        <w:numId w:val="14"/>
      </w:numPr>
      <w:spacing w:line="240" w:lineRule="auto"/>
    </w:pPr>
    <w:rPr>
      <w:rFonts w:cs="Times New Roman (Body CS)"/>
      <w:sz w:val="22"/>
    </w:rPr>
  </w:style>
  <w:style w:type="paragraph" w:styleId="List-Level2" w:customStyle="1">
    <w:name w:val="List - Level 2"/>
    <w:basedOn w:val="Paragraph-BeforeList"/>
    <w:uiPriority w:val="99"/>
    <w:qFormat/>
    <w:rsid w:val="00626DBC"/>
    <w:pPr>
      <w:numPr>
        <w:ilvl w:val="1"/>
        <w:numId w:val="14"/>
      </w:numPr>
      <w:spacing w:after="0" w:line="240" w:lineRule="auto"/>
    </w:pPr>
    <w:rPr>
      <w:rFonts w:cs="Times New Roman (Body CS)"/>
      <w:sz w:val="22"/>
    </w:rPr>
  </w:style>
  <w:style w:type="paragraph" w:styleId="List-Level3" w:customStyle="1">
    <w:name w:val="List - Level 3"/>
    <w:basedOn w:val="Paragraph-BeforeList"/>
    <w:uiPriority w:val="99"/>
    <w:qFormat/>
    <w:rsid w:val="00626DBC"/>
    <w:pPr>
      <w:numPr>
        <w:ilvl w:val="2"/>
        <w:numId w:val="14"/>
      </w:numPr>
      <w:spacing w:after="0"/>
      <w:ind w:left="792"/>
    </w:pPr>
    <w:rPr>
      <w:rFonts w:cs="Times New Roman (Body CS)"/>
      <w:sz w:val="22"/>
    </w:rPr>
  </w:style>
  <w:style w:type="paragraph" w:styleId="Paragraph-AfterList" w:customStyle="1">
    <w:name w:val="Paragraph - After List"/>
    <w:basedOn w:val="Paragraph"/>
    <w:uiPriority w:val="99"/>
    <w:qFormat/>
    <w:rsid w:val="00622129"/>
    <w:pPr>
      <w:spacing w:before="280"/>
    </w:pPr>
  </w:style>
  <w:style w:type="paragraph" w:styleId="Heading5A" w:customStyle="1">
    <w:name w:val="Heading 5A"/>
    <w:basedOn w:val="Heading4A"/>
    <w:uiPriority w:val="99"/>
    <w:qFormat/>
    <w:rsid w:val="00B0073F"/>
    <w:pPr>
      <w:spacing w:line="310" w:lineRule="exact"/>
      <w:outlineLvl w:val="4"/>
    </w:pPr>
    <w:rPr>
      <w:b/>
      <w:bCs w:val="0"/>
      <w:sz w:val="24"/>
      <w:szCs w:val="26"/>
    </w:rPr>
  </w:style>
  <w:style w:type="paragraph" w:styleId="Heading6A" w:customStyle="1">
    <w:name w:val="Heading 6A"/>
    <w:basedOn w:val="Heading5A"/>
    <w:uiPriority w:val="99"/>
    <w:qFormat/>
    <w:rsid w:val="00EB1435"/>
    <w:pPr>
      <w:spacing w:before="180" w:after="30"/>
      <w:ind w:right="0"/>
      <w:outlineLvl w:val="5"/>
    </w:pPr>
    <w:rPr>
      <w:i/>
      <w:iCs/>
      <w:color w:val="586D2D" w:themeColor="accent5"/>
      <w:szCs w:val="24"/>
    </w:rPr>
  </w:style>
  <w:style w:type="paragraph" w:styleId="Pullquote" w:customStyle="1">
    <w:name w:val="Pullquote"/>
    <w:basedOn w:val="Callout"/>
    <w:uiPriority w:val="99"/>
    <w:qFormat/>
    <w:rsid w:val="00C80955"/>
    <w:pPr>
      <w:spacing w:after="160"/>
    </w:pPr>
  </w:style>
  <w:style w:type="paragraph" w:styleId="PullquoteAttribution" w:customStyle="1">
    <w:name w:val="Pullquote Attribution"/>
    <w:basedOn w:val="Pullquote"/>
    <w:uiPriority w:val="99"/>
    <w:qFormat/>
    <w:rsid w:val="00F92AD4"/>
    <w:pPr>
      <w:tabs>
        <w:tab w:val="left" w:pos="3340"/>
      </w:tabs>
      <w:spacing w:before="0" w:after="500" w:line="240" w:lineRule="auto"/>
      <w:ind w:left="3600" w:hanging="2880"/>
    </w:pPr>
    <w:rPr>
      <w:color w:val="547193"/>
      <w:sz w:val="22"/>
      <w:szCs w:val="22"/>
    </w:rPr>
  </w:style>
  <w:style w:type="paragraph" w:styleId="List-Letters" w:customStyle="1">
    <w:name w:val="List - Letters"/>
    <w:basedOn w:val="Paragraph-BeforeList"/>
    <w:uiPriority w:val="99"/>
    <w:qFormat/>
    <w:rsid w:val="000E0CF6"/>
    <w:pPr>
      <w:numPr>
        <w:numId w:val="7"/>
      </w:numPr>
      <w:ind w:left="867" w:hanging="289"/>
    </w:pPr>
  </w:style>
  <w:style w:type="paragraph" w:styleId="List-Numbers" w:customStyle="1">
    <w:name w:val="List - Numbers"/>
    <w:basedOn w:val="List-Letters"/>
    <w:uiPriority w:val="99"/>
    <w:qFormat/>
    <w:rsid w:val="008268E6"/>
    <w:pPr>
      <w:numPr>
        <w:numId w:val="21"/>
      </w:numPr>
      <w:spacing w:after="0" w:line="240" w:lineRule="auto"/>
    </w:pPr>
    <w:rPr>
      <w:rFonts w:cs="Times New Roman (Body CS)"/>
      <w:color w:val="07121F" w:themeColor="text2" w:themeShade="40"/>
      <w:sz w:val="22"/>
    </w:rPr>
  </w:style>
  <w:style w:type="paragraph" w:styleId="CalloutBox-Title" w:customStyle="1">
    <w:name w:val="Callout Box - Title"/>
    <w:basedOn w:val="Paragraph-AfterList"/>
    <w:uiPriority w:val="99"/>
    <w:qFormat/>
    <w:rsid w:val="000E0CF6"/>
    <w:pPr>
      <w:pBdr>
        <w:top w:val="single" w:color="DAEFD8" w:sz="48" w:space="10"/>
      </w:pBdr>
      <w:spacing w:before="800" w:after="0"/>
    </w:pPr>
    <w:rPr>
      <w:color w:val="3C8235"/>
      <w:sz w:val="36"/>
      <w:szCs w:val="36"/>
    </w:rPr>
  </w:style>
  <w:style w:type="paragraph" w:styleId="CalloutBox-Subtitle" w:customStyle="1">
    <w:name w:val="Callout Box - Subtitle"/>
    <w:basedOn w:val="Paragraph-AfterList"/>
    <w:uiPriority w:val="99"/>
    <w:qFormat/>
    <w:rsid w:val="000E0CF6"/>
    <w:pPr>
      <w:pBdr>
        <w:bottom w:val="single" w:color="DAEFD8" w:sz="12" w:space="7"/>
      </w:pBdr>
      <w:spacing w:before="40" w:after="216"/>
    </w:pPr>
    <w:rPr>
      <w:b/>
      <w:bCs/>
      <w:i/>
      <w:iCs/>
      <w:color w:val="3C8235"/>
    </w:rPr>
  </w:style>
  <w:style w:type="paragraph" w:styleId="CalloutBox-Paragraph" w:customStyle="1">
    <w:name w:val="Callout Box - Paragraph"/>
    <w:basedOn w:val="Paragraph"/>
    <w:uiPriority w:val="99"/>
    <w:qFormat/>
    <w:rsid w:val="000E0CF6"/>
    <w:pPr>
      <w:spacing w:before="72" w:after="140"/>
    </w:pPr>
    <w:rPr>
      <w:color w:val="3C8235"/>
    </w:rPr>
  </w:style>
  <w:style w:type="paragraph" w:styleId="CalloutBox-ParagraphBold" w:customStyle="1">
    <w:name w:val="Callout Box - Paragraph Bold"/>
    <w:basedOn w:val="Paragraph"/>
    <w:uiPriority w:val="99"/>
    <w:qFormat/>
    <w:rsid w:val="000E0CF6"/>
    <w:pPr>
      <w:spacing w:before="72" w:after="140"/>
    </w:pPr>
    <w:rPr>
      <w:b/>
      <w:bCs/>
      <w:color w:val="3C8235"/>
    </w:rPr>
  </w:style>
  <w:style w:type="paragraph" w:styleId="CalloutBox-ListLevel1" w:customStyle="1">
    <w:name w:val="Callout Box - List Level 1"/>
    <w:uiPriority w:val="99"/>
    <w:qFormat/>
    <w:rsid w:val="00D57F7D"/>
    <w:pPr>
      <w:numPr>
        <w:numId w:val="13"/>
      </w:numPr>
    </w:pPr>
    <w:rPr>
      <w:noProof/>
      <w:color w:val="3C8235"/>
      <w:sz w:val="24"/>
      <w:szCs w:val="24"/>
      <w:lang w:val="en-US"/>
    </w:rPr>
  </w:style>
  <w:style w:type="paragraph" w:styleId="CalloutBox-ListLevel2" w:customStyle="1">
    <w:name w:val="Callout Box - List Level 2"/>
    <w:uiPriority w:val="99"/>
    <w:qFormat/>
    <w:rsid w:val="00D57F7D"/>
    <w:pPr>
      <w:numPr>
        <w:ilvl w:val="1"/>
        <w:numId w:val="13"/>
      </w:numPr>
    </w:pPr>
    <w:rPr>
      <w:noProof/>
      <w:color w:val="3C8235"/>
      <w:sz w:val="24"/>
      <w:szCs w:val="24"/>
      <w:lang w:val="en-US"/>
    </w:rPr>
  </w:style>
  <w:style w:type="paragraph" w:styleId="CalloutBox-ListLevel3" w:customStyle="1">
    <w:name w:val="Callout Box - List Level 3"/>
    <w:uiPriority w:val="99"/>
    <w:qFormat/>
    <w:rsid w:val="00D57F7D"/>
    <w:pPr>
      <w:numPr>
        <w:ilvl w:val="2"/>
        <w:numId w:val="13"/>
      </w:numPr>
    </w:pPr>
    <w:rPr>
      <w:noProof/>
      <w:color w:val="3C8235"/>
      <w:sz w:val="24"/>
      <w:szCs w:val="24"/>
      <w:lang w:val="en-US"/>
    </w:rPr>
  </w:style>
  <w:style w:type="paragraph" w:styleId="CalloutBoxParagraphafterList" w:customStyle="1">
    <w:name w:val="Callout Box – Paragraph after List"/>
    <w:basedOn w:val="Paragraph-AfterList"/>
    <w:uiPriority w:val="99"/>
    <w:qFormat/>
    <w:rsid w:val="000E0CF6"/>
    <w:pPr>
      <w:spacing w:before="300" w:after="140"/>
    </w:pPr>
    <w:rPr>
      <w:color w:val="3C8235"/>
    </w:rPr>
  </w:style>
  <w:style w:type="paragraph" w:styleId="CalloutBoxListNumbers" w:customStyle="1">
    <w:name w:val="Callout Box – List Numbers"/>
    <w:uiPriority w:val="99"/>
    <w:qFormat/>
    <w:rsid w:val="000E0CF6"/>
    <w:pPr>
      <w:numPr>
        <w:numId w:val="9"/>
      </w:numPr>
    </w:pPr>
    <w:rPr>
      <w:noProof/>
      <w:color w:val="3C8235"/>
      <w:sz w:val="24"/>
      <w:szCs w:val="24"/>
      <w:lang w:val="en-US"/>
    </w:rPr>
  </w:style>
  <w:style w:type="paragraph" w:styleId="CalloutBoxListLetters" w:customStyle="1">
    <w:name w:val="Callout Box – List Letters"/>
    <w:uiPriority w:val="99"/>
    <w:qFormat/>
    <w:rsid w:val="006D56D3"/>
    <w:pPr>
      <w:numPr>
        <w:numId w:val="10"/>
      </w:numPr>
    </w:pPr>
    <w:rPr>
      <w:noProof/>
      <w:color w:val="3C8235"/>
      <w:sz w:val="24"/>
      <w:szCs w:val="24"/>
      <w:lang w:val="en-US"/>
    </w:rPr>
  </w:style>
  <w:style w:type="paragraph" w:styleId="ParagraphAfterCalloutBox" w:customStyle="1">
    <w:name w:val="Paragraph – After Callout Box"/>
    <w:basedOn w:val="Paragraph"/>
    <w:uiPriority w:val="99"/>
    <w:qFormat/>
    <w:rsid w:val="00622129"/>
    <w:pPr>
      <w:spacing w:before="400"/>
    </w:pPr>
  </w:style>
  <w:style w:type="paragraph" w:styleId="ParagraphInline" w:customStyle="1">
    <w:name w:val="Paragraph – Inline"/>
    <w:basedOn w:val="Paragraph"/>
    <w:link w:val="ParagraphInlineChar"/>
    <w:qFormat/>
    <w:rsid w:val="00622129"/>
    <w:rPr>
      <w:b/>
      <w:bCs/>
      <w:color w:val="586D2D" w:themeColor="accent5"/>
    </w:rPr>
  </w:style>
  <w:style w:type="paragraph" w:styleId="FootnoteText">
    <w:name w:val="footnote text"/>
    <w:basedOn w:val="Normal"/>
    <w:link w:val="FootnoteTextChar"/>
    <w:uiPriority w:val="99"/>
    <w:unhideWhenUsed/>
    <w:rsid w:val="00872B90"/>
    <w:pPr>
      <w:spacing w:after="0"/>
    </w:pPr>
    <w:rPr>
      <w:rFonts w:cs="Times New Roman (Body CS)"/>
      <w:color w:val="3E535F"/>
      <w:sz w:val="18"/>
      <w:szCs w:val="20"/>
    </w:rPr>
  </w:style>
  <w:style w:type="character" w:styleId="FootnoteTextChar" w:customStyle="1">
    <w:name w:val="Footnote Text Char"/>
    <w:basedOn w:val="DefaultParagraphFont"/>
    <w:link w:val="FootnoteText"/>
    <w:uiPriority w:val="99"/>
    <w:rsid w:val="00872B90"/>
    <w:rPr>
      <w:rFonts w:cs="Times New Roman (Body CS)"/>
      <w:color w:val="3E535F"/>
      <w:sz w:val="18"/>
      <w:szCs w:val="20"/>
      <w:lang w:val="en-US"/>
    </w:rPr>
  </w:style>
  <w:style w:type="character" w:styleId="FootnoteReference">
    <w:name w:val="footnote reference"/>
    <w:basedOn w:val="DefaultParagraphFont"/>
    <w:uiPriority w:val="99"/>
    <w:semiHidden/>
    <w:unhideWhenUsed/>
    <w:rsid w:val="00C34D65"/>
    <w:rPr>
      <w:vertAlign w:val="superscript"/>
    </w:rPr>
  </w:style>
  <w:style w:type="paragraph" w:styleId="Footnote" w:customStyle="1">
    <w:name w:val="Footnote"/>
    <w:basedOn w:val="FootnoteText"/>
    <w:uiPriority w:val="99"/>
    <w:qFormat/>
    <w:rsid w:val="002D5459"/>
    <w:pPr>
      <w:spacing w:after="86"/>
      <w:ind w:left="130" w:hanging="113"/>
    </w:pPr>
    <w:rPr>
      <w:szCs w:val="18"/>
    </w:rPr>
  </w:style>
  <w:style w:type="paragraph" w:styleId="TableTitle" w:customStyle="1">
    <w:name w:val="Table Title"/>
    <w:basedOn w:val="Paragraph"/>
    <w:uiPriority w:val="1"/>
    <w:qFormat/>
    <w:rsid w:val="00622129"/>
    <w:pPr>
      <w:pBdr>
        <w:top w:val="single" w:color="CAE0F9" w:sz="12" w:space="8"/>
      </w:pBdr>
      <w:spacing w:before="500" w:line="240" w:lineRule="auto"/>
    </w:pPr>
    <w:rPr>
      <w:b/>
      <w:bCs/>
      <w:color w:val="586D2D" w:themeColor="accent5"/>
      <w:sz w:val="26"/>
      <w:szCs w:val="26"/>
    </w:rPr>
  </w:style>
  <w:style w:type="paragraph" w:styleId="TableorFiguresNotesSources" w:customStyle="1">
    <w:name w:val="Table or Figures Notes/Sources"/>
    <w:basedOn w:val="Paragraph"/>
    <w:uiPriority w:val="99"/>
    <w:qFormat/>
    <w:rsid w:val="00622129"/>
    <w:pPr>
      <w:spacing w:before="120" w:after="400" w:line="200" w:lineRule="exact"/>
    </w:pPr>
    <w:rPr>
      <w:b/>
      <w:bCs/>
      <w:color w:val="586D2D" w:themeColor="accent5"/>
      <w:sz w:val="18"/>
      <w:szCs w:val="18"/>
    </w:rPr>
  </w:style>
  <w:style w:type="table" w:styleId="TableGrid">
    <w:name w:val="Table Grid"/>
    <w:basedOn w:val="TableNormal"/>
    <w:uiPriority w:val="59"/>
    <w:rsid w:val="005D6A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5D6A8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6A8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5Dark-Accent5">
    <w:name w:val="Grid Table 5 Dark Accent 5"/>
    <w:basedOn w:val="TableNormal"/>
    <w:uiPriority w:val="50"/>
    <w:rsid w:val="005D6A8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A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6D2D"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6D2D"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6D2D"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6D2D" w:themeFill="accent5"/>
      </w:tcPr>
    </w:tblStylePr>
    <w:tblStylePr w:type="band1Vert">
      <w:tblPr/>
      <w:tcPr>
        <w:shd w:val="clear" w:color="auto" w:fill="C1D59A" w:themeFill="accent5" w:themeFillTint="66"/>
      </w:tcPr>
    </w:tblStylePr>
    <w:tblStylePr w:type="band1Horz">
      <w:tblPr/>
      <w:tcPr>
        <w:shd w:val="clear" w:color="auto" w:fill="C1D59A" w:themeFill="accent5" w:themeFillTint="66"/>
      </w:tcPr>
    </w:tblStylePr>
  </w:style>
  <w:style w:type="table" w:styleId="GridTable4-Accent5">
    <w:name w:val="Grid Table 4 Accent 5"/>
    <w:basedOn w:val="TableNormal"/>
    <w:uiPriority w:val="49"/>
    <w:rsid w:val="005D6A8C"/>
    <w:pPr>
      <w:spacing w:after="0" w:line="240" w:lineRule="auto"/>
    </w:pPr>
    <w:tblPr>
      <w:tblStyleRowBandSize w:val="1"/>
      <w:tblStyleColBandSize w:val="1"/>
      <w:tblBorders>
        <w:top w:val="single" w:color="A3C067" w:themeColor="accent5" w:themeTint="99" w:sz="4" w:space="0"/>
        <w:left w:val="single" w:color="A3C067" w:themeColor="accent5" w:themeTint="99" w:sz="4" w:space="0"/>
        <w:bottom w:val="single" w:color="A3C067" w:themeColor="accent5" w:themeTint="99" w:sz="4" w:space="0"/>
        <w:right w:val="single" w:color="A3C067" w:themeColor="accent5" w:themeTint="99" w:sz="4" w:space="0"/>
        <w:insideH w:val="single" w:color="A3C067" w:themeColor="accent5" w:themeTint="99" w:sz="4" w:space="0"/>
        <w:insideV w:val="single" w:color="A3C067" w:themeColor="accent5" w:themeTint="99" w:sz="4" w:space="0"/>
      </w:tblBorders>
    </w:tblPr>
    <w:tblStylePr w:type="firstRow">
      <w:rPr>
        <w:b/>
        <w:bCs/>
        <w:color w:val="FFFFFF" w:themeColor="background1"/>
      </w:rPr>
      <w:tblPr/>
      <w:tcPr>
        <w:tcBorders>
          <w:top w:val="single" w:color="586D2D" w:themeColor="accent5" w:sz="4" w:space="0"/>
          <w:left w:val="single" w:color="586D2D" w:themeColor="accent5" w:sz="4" w:space="0"/>
          <w:bottom w:val="single" w:color="586D2D" w:themeColor="accent5" w:sz="4" w:space="0"/>
          <w:right w:val="single" w:color="586D2D" w:themeColor="accent5" w:sz="4" w:space="0"/>
          <w:insideH w:val="nil"/>
          <w:insideV w:val="nil"/>
        </w:tcBorders>
        <w:shd w:val="clear" w:color="auto" w:fill="586D2D" w:themeFill="accent5"/>
      </w:tcPr>
    </w:tblStylePr>
    <w:tblStylePr w:type="lastRow">
      <w:rPr>
        <w:b/>
        <w:bCs/>
      </w:rPr>
      <w:tblPr/>
      <w:tcPr>
        <w:tcBorders>
          <w:top w:val="double" w:color="586D2D" w:themeColor="accent5" w:sz="4" w:space="0"/>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table" w:styleId="GridTable5Dark-Accent6">
    <w:name w:val="Grid Table 5 Dark Accent 6"/>
    <w:basedOn w:val="TableNormal"/>
    <w:uiPriority w:val="50"/>
    <w:rsid w:val="005D6A8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AC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6D2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6D2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6D2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6D2D" w:themeFill="accent6"/>
      </w:tcPr>
    </w:tblStylePr>
    <w:tblStylePr w:type="band1Vert">
      <w:tblPr/>
      <w:tcPr>
        <w:shd w:val="clear" w:color="auto" w:fill="C1D59A" w:themeFill="accent6" w:themeFillTint="66"/>
      </w:tcPr>
    </w:tblStylePr>
    <w:tblStylePr w:type="band1Horz">
      <w:tblPr/>
      <w:tcPr>
        <w:shd w:val="clear" w:color="auto" w:fill="C1D59A" w:themeFill="accent6" w:themeFillTint="66"/>
      </w:tcPr>
    </w:tblStylePr>
  </w:style>
  <w:style w:type="table" w:styleId="ListTable3-Accent5">
    <w:name w:val="List Table 3 Accent 5"/>
    <w:aliases w:val="WestEd Table"/>
    <w:basedOn w:val="TableNormal"/>
    <w:uiPriority w:val="48"/>
    <w:rsid w:val="006E52E5"/>
    <w:pPr>
      <w:spacing w:after="0" w:line="240" w:lineRule="auto"/>
    </w:pPr>
    <w:rPr>
      <w:sz w:val="20"/>
    </w:rPr>
    <w:tblPr>
      <w:tblStyleRowBandSize w:val="1"/>
      <w:tblStyleColBandSize w:val="1"/>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142" w:type="dxa"/>
        <w:left w:w="176" w:type="dxa"/>
        <w:bottom w:w="142" w:type="dxa"/>
        <w:right w:w="119" w:type="dxa"/>
      </w:tblCellMar>
    </w:tblPr>
    <w:tblStylePr w:type="firstRow">
      <w:rPr>
        <w:b/>
        <w:bCs/>
        <w:color w:val="FFFFFF" w:themeColor="background1"/>
      </w:rPr>
      <w:tblPr/>
      <w:tcPr>
        <w:shd w:val="clear" w:color="auto" w:fill="586D2D" w:themeFill="accent5"/>
      </w:tcPr>
    </w:tblStylePr>
    <w:tblStylePr w:type="lastRow">
      <w:rPr>
        <w:b/>
        <w:bCs/>
      </w:rPr>
      <w:tblPr/>
      <w:tcPr>
        <w:shd w:val="clear" w:color="auto" w:fill="1C4170" w:themeFill="text2" w:themeFillShade="E6"/>
      </w:tcPr>
    </w:tblStylePr>
    <w:tblStylePr w:type="firstCol">
      <w:rPr>
        <w:b/>
        <w:bCs/>
      </w:rPr>
      <w:tblPr/>
      <w:tcPr>
        <w:shd w:val="clear" w:color="auto" w:fill="E0EACC" w:themeFill="accent5" w:themeFillTint="33"/>
      </w:tcPr>
    </w:tblStylePr>
    <w:tblStylePr w:type="lastCol">
      <w:rPr>
        <w:b/>
        <w:bCs/>
      </w:rPr>
      <w:tblPr/>
      <w:tcPr>
        <w:shd w:val="clear" w:color="auto" w:fill="1C4170" w:themeFill="text2" w:themeFillShade="E6"/>
      </w:tcPr>
    </w:tblStylePr>
    <w:tblStylePr w:type="band1Vert">
      <w:tblPr/>
      <w:tcPr>
        <w:shd w:val="clear" w:color="auto" w:fill="1F497D" w:themeFill="text2"/>
      </w:tcPr>
    </w:tblStylePr>
    <w:tblStylePr w:type="band2Vert">
      <w:tblPr/>
      <w:tcPr>
        <w:shd w:val="clear" w:color="auto" w:fill="1F497D" w:themeFill="text2"/>
      </w:tcPr>
    </w:tblStylePr>
    <w:tblStylePr w:type="band1Horz">
      <w:tblPr/>
      <w:tcPr>
        <w:shd w:val="clear" w:color="auto" w:fill="1F497D" w:themeFill="text2"/>
      </w:tcPr>
    </w:tblStylePr>
    <w:tblStylePr w:type="band2Horz">
      <w:tblPr/>
      <w:tcPr>
        <w:shd w:val="clear" w:color="auto" w:fill="1F497D"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6D2D" w:themeColor="accent5" w:sz="4" w:space="0"/>
          <w:left w:val="nil"/>
        </w:tcBorders>
      </w:tcPr>
    </w:tblStylePr>
    <w:tblStylePr w:type="swCell">
      <w:tblPr/>
      <w:tcPr>
        <w:tcBorders>
          <w:top w:val="double" w:color="586D2D" w:themeColor="accent5" w:sz="4" w:space="0"/>
          <w:right w:val="nil"/>
        </w:tcBorders>
      </w:tcPr>
    </w:tblStylePr>
  </w:style>
  <w:style w:type="paragraph" w:styleId="TableTotalRowText" w:customStyle="1">
    <w:name w:val="Table Total Row Text"/>
    <w:basedOn w:val="TableBodyText"/>
    <w:qFormat/>
    <w:rsid w:val="00622129"/>
    <w:rPr>
      <w:color w:val="FFFFFF"/>
    </w:rPr>
  </w:style>
  <w:style w:type="paragraph" w:styleId="TableHeaderRow" w:customStyle="1">
    <w:name w:val="Table Header Row"/>
    <w:basedOn w:val="Paragraph"/>
    <w:uiPriority w:val="99"/>
    <w:qFormat/>
    <w:rsid w:val="007316E6"/>
    <w:pPr>
      <w:spacing w:after="0" w:line="240" w:lineRule="exact"/>
    </w:pPr>
    <w:rPr>
      <w:bCs/>
      <w:color w:val="FFFFFF"/>
      <w:sz w:val="22"/>
      <w:szCs w:val="20"/>
    </w:rPr>
  </w:style>
  <w:style w:type="paragraph" w:styleId="TableCategoryText" w:customStyle="1">
    <w:name w:val="Table Category Text"/>
    <w:basedOn w:val="Paragraph"/>
    <w:uiPriority w:val="99"/>
    <w:qFormat/>
    <w:rsid w:val="007316E6"/>
    <w:pPr>
      <w:spacing w:after="0" w:line="240" w:lineRule="exact"/>
    </w:pPr>
    <w:rPr>
      <w:bCs/>
      <w:color w:val="586D2D" w:themeColor="accent1"/>
      <w:sz w:val="22"/>
      <w:szCs w:val="20"/>
    </w:rPr>
  </w:style>
  <w:style w:type="paragraph" w:styleId="TableBodyText" w:customStyle="1">
    <w:name w:val="Table Body Text"/>
    <w:basedOn w:val="Paragraph"/>
    <w:uiPriority w:val="99"/>
    <w:qFormat/>
    <w:rsid w:val="007316E6"/>
    <w:pPr>
      <w:spacing w:after="80" w:line="240" w:lineRule="exact"/>
    </w:pPr>
    <w:rPr>
      <w:color w:val="586D2D" w:themeColor="accent5"/>
      <w:sz w:val="22"/>
      <w:szCs w:val="20"/>
    </w:rPr>
  </w:style>
  <w:style w:type="paragraph" w:styleId="TableBullets" w:customStyle="1">
    <w:name w:val="Table Bullets"/>
    <w:basedOn w:val="Paragraph"/>
    <w:uiPriority w:val="99"/>
    <w:qFormat/>
    <w:rsid w:val="006F7B4B"/>
    <w:pPr>
      <w:numPr>
        <w:numId w:val="8"/>
      </w:numPr>
      <w:spacing w:after="80" w:line="240" w:lineRule="exact"/>
    </w:pPr>
    <w:rPr>
      <w:rFonts w:cs="Times New Roman (Body CS)"/>
      <w:sz w:val="22"/>
      <w:szCs w:val="20"/>
    </w:rPr>
  </w:style>
  <w:style w:type="paragraph" w:styleId="CalloutBox-TitlenoSubtitle" w:customStyle="1">
    <w:name w:val="Callout Box - Title no Subtitle"/>
    <w:basedOn w:val="CalloutBox-Title"/>
    <w:uiPriority w:val="99"/>
    <w:qFormat/>
    <w:rsid w:val="007C3736"/>
    <w:pPr>
      <w:pBdr>
        <w:bottom w:val="single" w:color="DAEFD8" w:sz="12" w:space="10"/>
      </w:pBdr>
    </w:pPr>
  </w:style>
  <w:style w:type="paragraph" w:styleId="CalloutBoxLastParagraph" w:customStyle="1">
    <w:name w:val="Callout Box – Last Paragraph"/>
    <w:basedOn w:val="CalloutBox-Paragraph"/>
    <w:uiPriority w:val="99"/>
    <w:qFormat/>
    <w:rsid w:val="006D56D3"/>
    <w:pPr>
      <w:pBdr>
        <w:bottom w:val="single" w:color="E0EACC" w:themeColor="accent4" w:themeTint="33" w:sz="48" w:space="18"/>
      </w:pBdr>
      <w:spacing w:after="270"/>
    </w:pPr>
  </w:style>
  <w:style w:type="character" w:styleId="CommentReference">
    <w:name w:val="annotation reference"/>
    <w:basedOn w:val="DefaultParagraphFont"/>
    <w:uiPriority w:val="99"/>
    <w:semiHidden/>
    <w:unhideWhenUsed/>
    <w:rsid w:val="007C3736"/>
    <w:rPr>
      <w:rFonts w:asciiTheme="minorHAnsi" w:hAnsiTheme="minorHAnsi"/>
      <w:color w:val="586D2D" w:themeColor="accent1"/>
      <w:sz w:val="16"/>
      <w:szCs w:val="16"/>
    </w:rPr>
  </w:style>
  <w:style w:type="paragraph" w:styleId="CommentText">
    <w:name w:val="annotation text"/>
    <w:basedOn w:val="Normal"/>
    <w:link w:val="CommentTextChar"/>
    <w:uiPriority w:val="99"/>
    <w:unhideWhenUsed/>
    <w:rsid w:val="007C3736"/>
    <w:pPr>
      <w:spacing w:after="0"/>
    </w:pPr>
    <w:rPr>
      <w:sz w:val="20"/>
      <w:szCs w:val="20"/>
      <w:lang w:eastAsia="en-US"/>
    </w:rPr>
  </w:style>
  <w:style w:type="character" w:styleId="CommentTextChar" w:customStyle="1">
    <w:name w:val="Comment Text Char"/>
    <w:basedOn w:val="DefaultParagraphFont"/>
    <w:link w:val="CommentText"/>
    <w:uiPriority w:val="99"/>
    <w:rsid w:val="007C3736"/>
    <w:rPr>
      <w:sz w:val="20"/>
      <w:szCs w:val="20"/>
      <w:lang w:val="en-US" w:eastAsia="en-US"/>
    </w:rPr>
  </w:style>
  <w:style w:type="paragraph" w:styleId="BalloonText">
    <w:name w:val="Balloon Text"/>
    <w:basedOn w:val="Normal"/>
    <w:link w:val="BalloonTextChar"/>
    <w:uiPriority w:val="99"/>
    <w:semiHidden/>
    <w:unhideWhenUsed/>
    <w:rsid w:val="007C3736"/>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3736"/>
    <w:rPr>
      <w:rFonts w:ascii="Segoe UI" w:hAnsi="Segoe UI" w:cs="Segoe UI"/>
      <w:sz w:val="18"/>
      <w:szCs w:val="18"/>
    </w:rPr>
  </w:style>
  <w:style w:type="paragraph" w:styleId="Heading2C-Withinflow" w:customStyle="1">
    <w:name w:val="Heading 2C - Within flow"/>
    <w:basedOn w:val="Heading2B-Startofnewpage"/>
    <w:uiPriority w:val="99"/>
    <w:qFormat/>
    <w:rsid w:val="00CF1A9C"/>
    <w:pPr>
      <w:pBdr>
        <w:top w:val="single" w:color="E0EACC" w:themeColor="accent5" w:themeTint="33" w:sz="48" w:space="15"/>
      </w:pBdr>
      <w:spacing w:before="900"/>
    </w:pPr>
  </w:style>
  <w:style w:type="paragraph" w:styleId="HighlightBox-Title" w:customStyle="1">
    <w:name w:val="Highlight Box - Title"/>
    <w:basedOn w:val="Paragraph"/>
    <w:uiPriority w:val="99"/>
    <w:qFormat/>
    <w:rsid w:val="000E0CF6"/>
    <w:pPr>
      <w:pBdr>
        <w:top w:val="single" w:color="586D2D" w:themeColor="accent6" w:sz="12" w:space="10"/>
        <w:left w:val="single" w:color="586D2D" w:themeColor="accent6" w:sz="12" w:space="10"/>
        <w:bottom w:val="single" w:color="586D2D" w:themeColor="accent6" w:sz="12" w:space="10"/>
        <w:right w:val="single" w:color="586D2D" w:themeColor="accent6" w:sz="12" w:space="10"/>
      </w:pBdr>
      <w:shd w:val="clear" w:color="auto" w:fill="1F497D" w:themeFill="text2"/>
      <w:spacing w:before="600" w:after="40"/>
      <w:ind w:left="289" w:right="289"/>
    </w:pPr>
    <w:rPr>
      <w:b/>
      <w:bCs/>
      <w:color w:val="586D2D" w:themeColor="accent5"/>
      <w:sz w:val="28"/>
      <w:szCs w:val="28"/>
    </w:rPr>
  </w:style>
  <w:style w:type="paragraph" w:styleId="HighlightBox-Paragraph" w:customStyle="1">
    <w:name w:val="Highlight Box - Paragraph"/>
    <w:basedOn w:val="Paragraph"/>
    <w:uiPriority w:val="99"/>
    <w:qFormat/>
    <w:rsid w:val="00C02DAF"/>
    <w:pPr>
      <w:pBdr>
        <w:top w:val="single" w:color="586D2D" w:themeColor="accent6" w:sz="12" w:space="10"/>
        <w:left w:val="single" w:color="586D2D" w:themeColor="accent6" w:sz="12" w:space="10"/>
        <w:bottom w:val="single" w:color="586D2D" w:themeColor="accent6" w:sz="12" w:space="10"/>
        <w:right w:val="single" w:color="586D2D" w:themeColor="accent6" w:sz="12" w:space="10"/>
      </w:pBdr>
      <w:shd w:val="clear" w:color="auto" w:fill="1F497D" w:themeFill="text2"/>
      <w:spacing w:before="100" w:after="116"/>
      <w:ind w:left="289" w:right="289"/>
    </w:pPr>
    <w:rPr>
      <w:color w:val="2B3616" w:themeColor="accent6" w:themeShade="80"/>
    </w:rPr>
  </w:style>
  <w:style w:type="paragraph" w:styleId="HighlightBoxParagraphnoTitle" w:customStyle="1">
    <w:name w:val="Highlight Box – Paragraph no Title"/>
    <w:basedOn w:val="HighlightBox-Paragraph"/>
    <w:uiPriority w:val="99"/>
    <w:qFormat/>
    <w:rsid w:val="00CF1A9C"/>
    <w:pPr>
      <w:spacing w:before="500"/>
    </w:pPr>
  </w:style>
  <w:style w:type="paragraph" w:styleId="Paragraph-Inset" w:customStyle="1">
    <w:name w:val="Paragraph - Inset"/>
    <w:basedOn w:val="Paragraph"/>
    <w:uiPriority w:val="99"/>
    <w:qFormat/>
    <w:rsid w:val="00622129"/>
    <w:pPr>
      <w:spacing w:before="240" w:after="240"/>
      <w:ind w:left="578" w:right="578"/>
    </w:pPr>
    <w:rPr>
      <w:i/>
      <w:iCs/>
      <w:color w:val="0F243E" w:themeColor="text2" w:themeShade="80"/>
    </w:rPr>
  </w:style>
  <w:style w:type="paragraph" w:styleId="TableCategoryTotalText" w:customStyle="1">
    <w:name w:val="Table Category Total Text"/>
    <w:basedOn w:val="TableCategoryText"/>
    <w:uiPriority w:val="99"/>
    <w:qFormat/>
    <w:rsid w:val="00622129"/>
    <w:rPr>
      <w:bCs w:val="0"/>
      <w:color w:val="FFFFFF"/>
    </w:rPr>
  </w:style>
  <w:style w:type="character" w:styleId="Heading1Char" w:customStyle="1">
    <w:name w:val="Heading 1 Char"/>
    <w:aliases w:val="Heading 1 - NOT IN USE Char"/>
    <w:basedOn w:val="DefaultParagraphFont"/>
    <w:link w:val="Heading1"/>
    <w:uiPriority w:val="9"/>
    <w:rsid w:val="008B53B8"/>
    <w:rPr>
      <w:rFonts w:asciiTheme="majorHAnsi" w:hAnsiTheme="majorHAnsi" w:eastAsiaTheme="majorEastAsia" w:cstheme="majorBidi"/>
      <w:color w:val="415121" w:themeColor="accent1" w:themeShade="BF"/>
      <w:sz w:val="32"/>
      <w:szCs w:val="32"/>
    </w:rPr>
  </w:style>
  <w:style w:type="paragraph" w:styleId="TOC1">
    <w:name w:val="toc 1"/>
    <w:basedOn w:val="Normal"/>
    <w:next w:val="Normal"/>
    <w:autoRedefine/>
    <w:uiPriority w:val="39"/>
    <w:unhideWhenUsed/>
    <w:qFormat/>
    <w:rsid w:val="00A77A9F"/>
    <w:pPr>
      <w:tabs>
        <w:tab w:val="right" w:pos="9350"/>
      </w:tabs>
      <w:spacing w:before="380" w:line="320" w:lineRule="exact"/>
      <w:ind w:left="720"/>
    </w:pPr>
    <w:rPr>
      <w:b/>
      <w:noProof/>
      <w:color w:val="3C8235"/>
      <w:spacing w:val="-16"/>
      <w:sz w:val="26"/>
    </w:rPr>
  </w:style>
  <w:style w:type="character" w:styleId="Heading2Char" w:customStyle="1">
    <w:name w:val="Heading 2 Char"/>
    <w:basedOn w:val="DefaultParagraphFont"/>
    <w:link w:val="Heading2"/>
    <w:uiPriority w:val="9"/>
    <w:rsid w:val="008B53B8"/>
    <w:rPr>
      <w:rFonts w:asciiTheme="majorHAnsi" w:hAnsiTheme="majorHAnsi" w:eastAsiaTheme="majorEastAsia" w:cstheme="majorBidi"/>
      <w:color w:val="415121" w:themeColor="accent1" w:themeShade="BF"/>
      <w:sz w:val="26"/>
      <w:szCs w:val="26"/>
    </w:rPr>
  </w:style>
  <w:style w:type="character" w:styleId="Heading3Char" w:customStyle="1">
    <w:name w:val="Heading 3 Char"/>
    <w:basedOn w:val="DefaultParagraphFont"/>
    <w:link w:val="Heading3"/>
    <w:uiPriority w:val="9"/>
    <w:rsid w:val="008B53B8"/>
    <w:rPr>
      <w:rFonts w:asciiTheme="majorHAnsi" w:hAnsiTheme="majorHAnsi" w:eastAsiaTheme="majorEastAsia" w:cstheme="majorBidi"/>
      <w:color w:val="2B3616" w:themeColor="accent1" w:themeShade="7F"/>
      <w:sz w:val="24"/>
      <w:szCs w:val="24"/>
    </w:rPr>
  </w:style>
  <w:style w:type="paragraph" w:styleId="TOC2">
    <w:name w:val="toc 2"/>
    <w:basedOn w:val="Normal"/>
    <w:next w:val="Normal"/>
    <w:autoRedefine/>
    <w:uiPriority w:val="39"/>
    <w:unhideWhenUsed/>
    <w:rsid w:val="00691257"/>
    <w:pPr>
      <w:tabs>
        <w:tab w:val="right" w:pos="9350"/>
      </w:tabs>
      <w:spacing w:before="20" w:after="140"/>
      <w:ind w:left="1083" w:right="1440"/>
    </w:pPr>
    <w:rPr>
      <w:b/>
      <w:color w:val="586D2D" w:themeColor="accent1"/>
    </w:rPr>
  </w:style>
  <w:style w:type="paragraph" w:styleId="TOC3">
    <w:name w:val="toc 3"/>
    <w:basedOn w:val="Normal"/>
    <w:next w:val="Normal"/>
    <w:autoRedefine/>
    <w:uiPriority w:val="39"/>
    <w:unhideWhenUsed/>
    <w:rsid w:val="00691257"/>
    <w:pPr>
      <w:tabs>
        <w:tab w:val="right" w:pos="9350"/>
      </w:tabs>
      <w:spacing w:before="20" w:after="140" w:line="260" w:lineRule="exact"/>
      <w:ind w:left="1440" w:right="1440"/>
    </w:pPr>
    <w:rPr>
      <w:noProof/>
      <w:color w:val="586D2D" w:themeColor="accent1"/>
      <w:sz w:val="21"/>
    </w:rPr>
  </w:style>
  <w:style w:type="paragraph" w:styleId="TOC4">
    <w:name w:val="toc 4"/>
    <w:basedOn w:val="Normal"/>
    <w:next w:val="Normal"/>
    <w:autoRedefine/>
    <w:uiPriority w:val="39"/>
    <w:unhideWhenUsed/>
    <w:rsid w:val="00691257"/>
    <w:pPr>
      <w:tabs>
        <w:tab w:val="right" w:pos="9350"/>
      </w:tabs>
      <w:spacing w:before="20" w:after="160" w:line="260" w:lineRule="exact"/>
      <w:ind w:left="1800" w:right="1440"/>
    </w:pPr>
    <w:rPr>
      <w:i/>
      <w:noProof/>
      <w:color w:val="586D2D" w:themeColor="accent1"/>
      <w:sz w:val="21"/>
    </w:rPr>
  </w:style>
  <w:style w:type="paragraph" w:styleId="TOCListHeading" w:customStyle="1">
    <w:name w:val="TOC List Heading"/>
    <w:basedOn w:val="Paragraph"/>
    <w:uiPriority w:val="99"/>
    <w:qFormat/>
    <w:rsid w:val="00622129"/>
    <w:pPr>
      <w:pBdr>
        <w:top w:val="single" w:color="C1D59A" w:themeColor="accent3" w:themeTint="66" w:sz="36" w:space="15"/>
      </w:pBdr>
      <w:spacing w:before="800" w:after="180"/>
      <w:ind w:left="720"/>
      <w:outlineLvl w:val="1"/>
    </w:pPr>
    <w:rPr>
      <w:rFonts w:cs="Times New Roman (Body CS)"/>
      <w:b/>
      <w:bCs/>
      <w:caps/>
      <w:color w:val="586D2D" w:themeColor="accent5"/>
      <w:sz w:val="28"/>
      <w:szCs w:val="28"/>
    </w:rPr>
  </w:style>
  <w:style w:type="paragraph" w:styleId="TOCFiguresText" w:customStyle="1">
    <w:name w:val="TOC Figures Text"/>
    <w:basedOn w:val="TOC3"/>
    <w:uiPriority w:val="99"/>
    <w:semiHidden/>
    <w:rsid w:val="00D51F6F"/>
    <w:pPr>
      <w:ind w:left="720" w:right="0"/>
    </w:pPr>
  </w:style>
  <w:style w:type="paragraph" w:styleId="TitleinHeader" w:customStyle="1">
    <w:name w:val="Title in Header"/>
    <w:basedOn w:val="Normal"/>
    <w:uiPriority w:val="99"/>
    <w:qFormat/>
    <w:rsid w:val="00316A60"/>
    <w:pPr>
      <w:widowControl w:val="0"/>
      <w:autoSpaceDE w:val="0"/>
      <w:autoSpaceDN w:val="0"/>
      <w:adjustRightInd w:val="0"/>
      <w:spacing w:after="0"/>
      <w:textAlignment w:val="center"/>
    </w:pPr>
    <w:rPr>
      <w:rFonts w:ascii="Calibri" w:hAnsi="Calibri" w:eastAsia="Times New Roman" w:cs="Calibri"/>
      <w:b/>
      <w:bCs/>
      <w:i/>
      <w:iCs/>
      <w:color w:val="586D2D" w:themeColor="text1"/>
      <w:sz w:val="18"/>
      <w:szCs w:val="18"/>
      <w:lang w:eastAsia="en-US"/>
    </w:rPr>
  </w:style>
  <w:style w:type="character" w:styleId="PageNumber">
    <w:name w:val="page number"/>
    <w:basedOn w:val="DefaultParagraphFont"/>
    <w:uiPriority w:val="99"/>
    <w:semiHidden/>
    <w:unhideWhenUsed/>
    <w:rsid w:val="003329A6"/>
    <w:rPr>
      <w:rFonts w:ascii="Calibri" w:hAnsi="Calibri"/>
      <w:color w:val="83A3B3"/>
      <w:sz w:val="20"/>
      <w:bdr w:val="none" w:color="auto" w:sz="0" w:space="0"/>
    </w:rPr>
  </w:style>
  <w:style w:type="character" w:styleId="Heading2B-StartofnewpageChar" w:customStyle="1">
    <w:name w:val="Heading 2B - Start of new page Char"/>
    <w:basedOn w:val="DefaultParagraphFont"/>
    <w:link w:val="Heading2B-Startofnewpage"/>
    <w:rsid w:val="00523EA8"/>
    <w:rPr>
      <w:b/>
      <w:noProof/>
      <w:color w:val="2F5496"/>
      <w:sz w:val="40"/>
      <w:szCs w:val="70"/>
      <w:lang w:val="en-US"/>
    </w:rPr>
  </w:style>
  <w:style w:type="character" w:styleId="ParagraphIntroFollowingHeadingChar" w:customStyle="1">
    <w:name w:val="Paragraph  – Intro Following Heading Char"/>
    <w:basedOn w:val="Heading2B-StartofnewpageChar"/>
    <w:link w:val="ParagraphIntroFollowingHeading"/>
    <w:rsid w:val="00D324F0"/>
    <w:rPr>
      <w:b/>
      <w:noProof/>
      <w:color w:val="3C8235"/>
      <w:sz w:val="30"/>
      <w:szCs w:val="30"/>
      <w:lang w:val="en-US"/>
    </w:rPr>
  </w:style>
  <w:style w:type="character" w:styleId="ParagraphFirstContentAfterIntroChar" w:customStyle="1">
    <w:name w:val="Paragraph – First Content After Intro Char"/>
    <w:basedOn w:val="ParagraphIntroFollowingHeadingChar"/>
    <w:link w:val="ParagraphFirstContentAfterIntro"/>
    <w:rsid w:val="007921B8"/>
    <w:rPr>
      <w:b/>
      <w:noProof/>
      <w:color w:val="3E535F"/>
      <w:sz w:val="24"/>
      <w:szCs w:val="24"/>
      <w:lang w:val="en-US"/>
    </w:rPr>
  </w:style>
  <w:style w:type="character" w:styleId="ParagraphChar" w:customStyle="1">
    <w:name w:val="Paragraph Char"/>
    <w:basedOn w:val="ParagraphFirstContentAfterIntroChar"/>
    <w:link w:val="Paragraph"/>
    <w:rsid w:val="00523EA8"/>
    <w:rPr>
      <w:b w:val="0"/>
      <w:noProof/>
      <w:color w:val="3E535F"/>
      <w:sz w:val="24"/>
      <w:szCs w:val="24"/>
      <w:lang w:val="en-US"/>
    </w:rPr>
  </w:style>
  <w:style w:type="character" w:styleId="ParagraphInlineChar" w:customStyle="1">
    <w:name w:val="Paragraph – Inline Char"/>
    <w:basedOn w:val="ParagraphChar"/>
    <w:link w:val="ParagraphInline"/>
    <w:rsid w:val="00622129"/>
    <w:rPr>
      <w:b/>
      <w:bCs/>
      <w:noProof/>
      <w:color w:val="586D2D" w:themeColor="accent5"/>
      <w:sz w:val="24"/>
      <w:szCs w:val="24"/>
      <w:lang w:val="en-US"/>
    </w:rPr>
  </w:style>
  <w:style w:type="paragraph" w:styleId="Figure" w:customStyle="1">
    <w:name w:val="Figure"/>
    <w:basedOn w:val="Paragraph"/>
    <w:uiPriority w:val="99"/>
    <w:qFormat/>
    <w:rsid w:val="000E0CF6"/>
    <w:pPr>
      <w:spacing w:line="240" w:lineRule="auto"/>
    </w:pPr>
  </w:style>
  <w:style w:type="character" w:styleId="PlaceholderText">
    <w:name w:val="Placeholder Text"/>
    <w:basedOn w:val="DefaultParagraphFont"/>
    <w:uiPriority w:val="99"/>
    <w:semiHidden/>
    <w:rsid w:val="00633CB0"/>
    <w:rPr>
      <w:color w:val="808080"/>
    </w:rPr>
  </w:style>
  <w:style w:type="character" w:styleId="FollowedHyperlink">
    <w:name w:val="FollowedHyperlink"/>
    <w:basedOn w:val="DefaultParagraphFont"/>
    <w:uiPriority w:val="99"/>
    <w:semiHidden/>
    <w:unhideWhenUsed/>
    <w:rsid w:val="00B0073F"/>
    <w:rPr>
      <w:color w:val="00B0F0" w:themeColor="followedHyperlink"/>
      <w:u w:val="single"/>
    </w:rPr>
  </w:style>
  <w:style w:type="paragraph" w:styleId="FigureTitle" w:customStyle="1">
    <w:name w:val="Figure Title"/>
    <w:basedOn w:val="TableTitle"/>
    <w:uiPriority w:val="1"/>
    <w:qFormat/>
    <w:rsid w:val="000E0CF6"/>
  </w:style>
  <w:style w:type="paragraph" w:styleId="TableofFigures">
    <w:name w:val="table of figures"/>
    <w:basedOn w:val="Normal"/>
    <w:next w:val="Normal"/>
    <w:uiPriority w:val="99"/>
    <w:unhideWhenUsed/>
    <w:rsid w:val="00DB71AD"/>
    <w:pPr>
      <w:tabs>
        <w:tab w:val="right" w:pos="9346"/>
      </w:tabs>
      <w:spacing w:before="20" w:after="140" w:line="260" w:lineRule="exact"/>
      <w:ind w:left="720"/>
    </w:pPr>
    <w:rPr>
      <w:color w:val="586D2D" w:themeColor="accent1"/>
      <w:sz w:val="21"/>
    </w:rPr>
  </w:style>
  <w:style w:type="numbering" w:styleId="CalloutBoxList3Levels" w:customStyle="1">
    <w:name w:val="Callout Box List 3 Levels"/>
    <w:uiPriority w:val="99"/>
    <w:rsid w:val="00D57F7D"/>
    <w:pPr>
      <w:numPr>
        <w:numId w:val="11"/>
      </w:numPr>
    </w:pPr>
  </w:style>
  <w:style w:type="numbering" w:styleId="List3Levels" w:customStyle="1">
    <w:name w:val="List 3 Levels"/>
    <w:uiPriority w:val="99"/>
    <w:rsid w:val="00AB1392"/>
    <w:pPr>
      <w:numPr>
        <w:numId w:val="12"/>
      </w:numPr>
    </w:pPr>
  </w:style>
  <w:style w:type="paragraph" w:styleId="TableofBoxes" w:customStyle="1">
    <w:name w:val="Table of Boxes"/>
    <w:basedOn w:val="TOC3"/>
    <w:uiPriority w:val="99"/>
    <w:semiHidden/>
    <w:qFormat/>
    <w:rsid w:val="001438CE"/>
    <w:pPr>
      <w:ind w:left="720" w:right="0"/>
    </w:pPr>
  </w:style>
  <w:style w:type="paragraph" w:styleId="TOC9">
    <w:name w:val="toc 9"/>
    <w:aliases w:val="List of Boxes"/>
    <w:basedOn w:val="Normal"/>
    <w:next w:val="Normal"/>
    <w:autoRedefine/>
    <w:uiPriority w:val="39"/>
    <w:unhideWhenUsed/>
    <w:rsid w:val="00691257"/>
    <w:pPr>
      <w:tabs>
        <w:tab w:val="right" w:pos="9350"/>
      </w:tabs>
      <w:spacing w:before="20" w:after="140" w:line="260" w:lineRule="exact"/>
      <w:ind w:left="720"/>
    </w:pPr>
    <w:rPr>
      <w:color w:val="586D2D" w:themeColor="accent1"/>
      <w:sz w:val="21"/>
    </w:rPr>
  </w:style>
  <w:style w:type="paragraph" w:styleId="ListParagraph">
    <w:name w:val="List Paragraph"/>
    <w:basedOn w:val="Normal"/>
    <w:uiPriority w:val="34"/>
    <w:qFormat/>
    <w:rsid w:val="00523EA8"/>
    <w:pPr>
      <w:spacing w:after="0"/>
      <w:ind w:left="720"/>
      <w:contextualSpacing/>
    </w:pPr>
    <w:rPr>
      <w:rFonts w:eastAsiaTheme="minorHAnsi"/>
      <w:szCs w:val="24"/>
      <w:lang w:eastAsia="en-US"/>
    </w:rPr>
  </w:style>
  <w:style w:type="character" w:styleId="Heading4Char" w:customStyle="1">
    <w:name w:val="Heading 4 Char"/>
    <w:basedOn w:val="DefaultParagraphFont"/>
    <w:link w:val="Heading4"/>
    <w:uiPriority w:val="9"/>
    <w:rsid w:val="007316E6"/>
    <w:rPr>
      <w:rFonts w:asciiTheme="majorHAnsi" w:hAnsiTheme="majorHAnsi" w:eastAsiaTheme="majorEastAsia" w:cstheme="majorBidi"/>
      <w:i/>
      <w:iCs/>
      <w:color w:val="415121" w:themeColor="accent1" w:themeShade="BF"/>
      <w:sz w:val="24"/>
      <w:szCs w:val="24"/>
      <w:lang w:val="en-US" w:eastAsia="en-US"/>
    </w:rPr>
  </w:style>
  <w:style w:type="paragraph" w:styleId="NormalWeb">
    <w:name w:val="Normal (Web)"/>
    <w:basedOn w:val="Normal"/>
    <w:uiPriority w:val="99"/>
    <w:unhideWhenUsed/>
    <w:rsid w:val="007316E6"/>
    <w:pPr>
      <w:spacing w:after="0"/>
    </w:pPr>
    <w:rPr>
      <w:rFonts w:ascii="Times New Roman" w:hAnsi="Times New Roman" w:cs="Times New Roman" w:eastAsiaTheme="minorHAnsi"/>
      <w:szCs w:val="24"/>
      <w:lang w:eastAsia="en-US"/>
    </w:rPr>
  </w:style>
  <w:style w:type="numbering" w:styleId="Style1" w:customStyle="1">
    <w:name w:val="Style1"/>
    <w:uiPriority w:val="99"/>
    <w:rsid w:val="00D00A4D"/>
    <w:pPr>
      <w:numPr>
        <w:numId w:val="15"/>
      </w:numPr>
    </w:pPr>
  </w:style>
  <w:style w:type="paragraph" w:styleId="Cover-Title" w:customStyle="1">
    <w:name w:val="Cover - Title"/>
    <w:basedOn w:val="Normal"/>
    <w:uiPriority w:val="99"/>
    <w:rsid w:val="00DD2B51"/>
    <w:pPr>
      <w:widowControl w:val="0"/>
      <w:suppressAutoHyphens/>
      <w:autoSpaceDE w:val="0"/>
      <w:autoSpaceDN w:val="0"/>
      <w:adjustRightInd w:val="0"/>
      <w:spacing w:before="480" w:after="0" w:line="1040" w:lineRule="exact"/>
      <w:textAlignment w:val="center"/>
    </w:pPr>
    <w:rPr>
      <w:rFonts w:ascii="Calibri" w:hAnsi="Calibri" w:eastAsia="Times New Roman" w:cs="Calibri"/>
      <w:color w:val="394C57"/>
      <w:sz w:val="96"/>
      <w:szCs w:val="96"/>
      <w:lang w:eastAsia="en-US"/>
    </w:rPr>
  </w:style>
  <w:style w:type="paragraph" w:styleId="Cover-Subtitle" w:customStyle="1">
    <w:name w:val="Cover - Subtitle"/>
    <w:basedOn w:val="Cover-Title"/>
    <w:uiPriority w:val="99"/>
    <w:rsid w:val="00DD2B51"/>
    <w:pPr>
      <w:spacing w:before="300" w:after="1440" w:line="600" w:lineRule="exact"/>
    </w:pPr>
    <w:rPr>
      <w:color w:val="0071AE"/>
      <w:sz w:val="52"/>
      <w:szCs w:val="52"/>
    </w:rPr>
  </w:style>
  <w:style w:type="paragraph" w:styleId="LegalnumberedList" w:customStyle="1">
    <w:name w:val="Legal numbered List"/>
    <w:basedOn w:val="ListParagraph"/>
    <w:uiPriority w:val="99"/>
    <w:qFormat/>
    <w:rsid w:val="00025AC5"/>
    <w:pPr>
      <w:numPr>
        <w:numId w:val="16"/>
      </w:numPr>
    </w:pPr>
    <w:rPr>
      <w:rFonts w:cstheme="minorHAnsi"/>
      <w:color w:val="FF0000"/>
    </w:rPr>
  </w:style>
  <w:style w:type="paragraph" w:styleId="LegalBulletList" w:customStyle="1">
    <w:name w:val="Legal Bullet List"/>
    <w:basedOn w:val="ListBullet"/>
    <w:uiPriority w:val="99"/>
    <w:qFormat/>
    <w:rsid w:val="00025AC5"/>
    <w:pPr>
      <w:numPr>
        <w:numId w:val="17"/>
      </w:numPr>
      <w:spacing w:after="120"/>
      <w:contextualSpacing w:val="0"/>
    </w:pPr>
    <w:rPr>
      <w:rFonts w:cstheme="minorHAnsi"/>
      <w:color w:val="FF0000"/>
    </w:rPr>
  </w:style>
  <w:style w:type="character" w:styleId="Heading6Char" w:customStyle="1">
    <w:name w:val="Heading 6 Char"/>
    <w:basedOn w:val="DefaultParagraphFont"/>
    <w:link w:val="Heading6"/>
    <w:uiPriority w:val="9"/>
    <w:rsid w:val="00AB024B"/>
    <w:rPr>
      <w:rFonts w:asciiTheme="majorHAnsi" w:hAnsiTheme="majorHAnsi" w:eastAsiaTheme="majorEastAsia" w:cstheme="majorBidi"/>
      <w:color w:val="2B3616" w:themeColor="accent1" w:themeShade="7F"/>
      <w:sz w:val="24"/>
      <w:szCs w:val="24"/>
      <w:lang w:val="en-US" w:eastAsia="en-US"/>
    </w:rPr>
  </w:style>
  <w:style w:type="paragraph" w:styleId="ListBullet">
    <w:name w:val="List Bullet"/>
    <w:basedOn w:val="Normal"/>
    <w:uiPriority w:val="99"/>
    <w:semiHidden/>
    <w:unhideWhenUsed/>
    <w:rsid w:val="00025AC5"/>
    <w:pPr>
      <w:numPr>
        <w:numId w:val="18"/>
      </w:numPr>
      <w:contextualSpacing/>
    </w:pPr>
  </w:style>
  <w:style w:type="paragraph" w:styleId="p27" w:customStyle="1">
    <w:name w:val="p27"/>
    <w:basedOn w:val="Normal"/>
    <w:uiPriority w:val="99"/>
    <w:rsid w:val="009A61D1"/>
    <w:pPr>
      <w:widowControl w:val="0"/>
      <w:tabs>
        <w:tab w:val="left" w:pos="243"/>
      </w:tabs>
      <w:autoSpaceDE w:val="0"/>
      <w:autoSpaceDN w:val="0"/>
      <w:adjustRightInd w:val="0"/>
      <w:spacing w:after="0"/>
      <w:ind w:left="1197"/>
    </w:pPr>
    <w:rPr>
      <w:rFonts w:ascii="Times New Roman" w:hAnsi="Times New Roman" w:eastAsia="Times New Roman" w:cs="Times New Roman"/>
      <w:szCs w:val="24"/>
      <w:lang w:eastAsia="en-US"/>
    </w:rPr>
  </w:style>
  <w:style w:type="paragraph" w:styleId="TableParagraph" w:customStyle="1">
    <w:name w:val="Table Paragraph"/>
    <w:basedOn w:val="Normal"/>
    <w:uiPriority w:val="1"/>
    <w:qFormat/>
    <w:rsid w:val="009A61D1"/>
    <w:pPr>
      <w:spacing w:after="0"/>
    </w:pPr>
    <w:rPr>
      <w:rFonts w:ascii="Arial" w:hAnsi="Arial" w:eastAsia="Arial" w:cs="Arial"/>
      <w:szCs w:val="24"/>
      <w:lang w:eastAsia="en-US"/>
    </w:rPr>
  </w:style>
  <w:style w:type="paragraph" w:styleId="CommentSubject">
    <w:name w:val="annotation subject"/>
    <w:basedOn w:val="CommentText"/>
    <w:next w:val="CommentText"/>
    <w:link w:val="CommentSubjectChar"/>
    <w:uiPriority w:val="99"/>
    <w:semiHidden/>
    <w:unhideWhenUsed/>
    <w:rsid w:val="00333651"/>
    <w:pPr>
      <w:spacing w:after="200"/>
    </w:pPr>
    <w:rPr>
      <w:b/>
      <w:bCs/>
      <w:lang w:eastAsia="zh-CN"/>
    </w:rPr>
  </w:style>
  <w:style w:type="character" w:styleId="CommentSubjectChar" w:customStyle="1">
    <w:name w:val="Comment Subject Char"/>
    <w:basedOn w:val="CommentTextChar"/>
    <w:link w:val="CommentSubject"/>
    <w:uiPriority w:val="99"/>
    <w:semiHidden/>
    <w:rsid w:val="00333651"/>
    <w:rPr>
      <w:b/>
      <w:bCs/>
      <w:sz w:val="20"/>
      <w:szCs w:val="20"/>
      <w:lang w:val="en-US" w:eastAsia="en-US"/>
    </w:rPr>
  </w:style>
  <w:style w:type="paragraph" w:styleId="Revision">
    <w:name w:val="Revision"/>
    <w:hidden/>
    <w:uiPriority w:val="99"/>
    <w:semiHidden/>
    <w:rsid w:val="00333651"/>
    <w:pPr>
      <w:spacing w:after="0" w:line="240" w:lineRule="auto"/>
    </w:pPr>
    <w:rPr>
      <w:sz w:val="24"/>
      <w:lang w:val="en-US"/>
    </w:rPr>
  </w:style>
  <w:style w:type="paragraph" w:styleId="Default" w:customStyle="1">
    <w:name w:val="Default"/>
    <w:uiPriority w:val="99"/>
    <w:rsid w:val="009852DD"/>
    <w:pPr>
      <w:autoSpaceDE w:val="0"/>
      <w:autoSpaceDN w:val="0"/>
      <w:adjustRightInd w:val="0"/>
      <w:spacing w:after="0" w:line="240" w:lineRule="auto"/>
    </w:pPr>
    <w:rPr>
      <w:rFonts w:ascii="Arial" w:hAnsi="Arial" w:eastAsia="Times New Roman" w:cs="Arial"/>
      <w:color w:val="000000"/>
      <w:sz w:val="24"/>
      <w:szCs w:val="24"/>
      <w:lang w:val="en-US" w:eastAsia="en-US"/>
    </w:rPr>
  </w:style>
  <w:style w:type="table" w:styleId="ListTable3">
    <w:name w:val="List Table 3"/>
    <w:basedOn w:val="TableNormal"/>
    <w:uiPriority w:val="48"/>
    <w:rsid w:val="005F33D3"/>
    <w:pPr>
      <w:spacing w:after="0" w:line="240" w:lineRule="auto"/>
    </w:pPr>
    <w:tblPr>
      <w:tblStyleRowBandSize w:val="1"/>
      <w:tblStyleColBandSize w:val="1"/>
      <w:tblBorders>
        <w:top w:val="single" w:color="586D2D" w:themeColor="text1" w:sz="4" w:space="0"/>
        <w:left w:val="single" w:color="586D2D" w:themeColor="text1" w:sz="4" w:space="0"/>
        <w:bottom w:val="single" w:color="586D2D" w:themeColor="text1" w:sz="4" w:space="0"/>
        <w:right w:val="single" w:color="586D2D" w:themeColor="text1" w:sz="4" w:space="0"/>
      </w:tblBorders>
    </w:tblPr>
    <w:tblStylePr w:type="firstRow">
      <w:rPr>
        <w:b/>
        <w:bCs/>
        <w:color w:val="FFFFFF" w:themeColor="background1"/>
      </w:rPr>
      <w:tblPr/>
      <w:tcPr>
        <w:shd w:val="clear" w:color="auto" w:fill="586D2D" w:themeFill="text1"/>
      </w:tcPr>
    </w:tblStylePr>
    <w:tblStylePr w:type="lastRow">
      <w:rPr>
        <w:b/>
        <w:bCs/>
      </w:rPr>
      <w:tblPr/>
      <w:tcPr>
        <w:tcBorders>
          <w:top w:val="double" w:color="586D2D"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6D2D" w:themeColor="text1" w:sz="4" w:space="0"/>
          <w:right w:val="single" w:color="586D2D" w:themeColor="text1" w:sz="4" w:space="0"/>
        </w:tcBorders>
      </w:tcPr>
    </w:tblStylePr>
    <w:tblStylePr w:type="band1Horz">
      <w:tblPr/>
      <w:tcPr>
        <w:tcBorders>
          <w:top w:val="single" w:color="586D2D" w:themeColor="text1" w:sz="4" w:space="0"/>
          <w:bottom w:val="single" w:color="586D2D"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6D2D" w:themeColor="text1" w:sz="4" w:space="0"/>
          <w:left w:val="nil"/>
        </w:tcBorders>
      </w:tcPr>
    </w:tblStylePr>
    <w:tblStylePr w:type="swCell">
      <w:tblPr/>
      <w:tcPr>
        <w:tcBorders>
          <w:top w:val="double" w:color="586D2D" w:themeColor="text1" w:sz="4" w:space="0"/>
          <w:right w:val="nil"/>
        </w:tcBorders>
      </w:tcPr>
    </w:tblStylePr>
  </w:style>
  <w:style w:type="paragraph" w:styleId="BodyText">
    <w:name w:val="Body Text"/>
    <w:basedOn w:val="Normal"/>
    <w:link w:val="BodyTextChar"/>
    <w:uiPriority w:val="1"/>
    <w:qFormat/>
    <w:rsid w:val="002B50C8"/>
    <w:pPr>
      <w:widowControl w:val="0"/>
      <w:autoSpaceDE w:val="0"/>
      <w:autoSpaceDN w:val="0"/>
      <w:spacing w:after="0"/>
    </w:pPr>
    <w:rPr>
      <w:rFonts w:ascii="Arial" w:hAnsi="Arial" w:eastAsia="Arial" w:cs="Arial"/>
      <w:sz w:val="20"/>
      <w:szCs w:val="20"/>
      <w:lang w:eastAsia="en-US"/>
    </w:rPr>
  </w:style>
  <w:style w:type="character" w:styleId="BodyTextChar" w:customStyle="1">
    <w:name w:val="Body Text Char"/>
    <w:basedOn w:val="DefaultParagraphFont"/>
    <w:link w:val="BodyText"/>
    <w:uiPriority w:val="1"/>
    <w:rsid w:val="002B50C8"/>
    <w:rPr>
      <w:rFonts w:ascii="Arial" w:hAnsi="Arial" w:eastAsia="Arial" w:cs="Arial"/>
      <w:sz w:val="20"/>
      <w:szCs w:val="20"/>
      <w:lang w:val="en-US" w:eastAsia="en-US"/>
    </w:rPr>
  </w:style>
  <w:style w:type="table" w:styleId="TableGrid1" w:customStyle="1">
    <w:name w:val="Table Grid1"/>
    <w:basedOn w:val="TableNormal"/>
    <w:next w:val="TableGrid"/>
    <w:uiPriority w:val="39"/>
    <w:rsid w:val="002B50C8"/>
    <w:pPr>
      <w:spacing w:after="0" w:line="240" w:lineRule="auto"/>
    </w:pPr>
    <w:rPr>
      <w:rFonts w:eastAsiaTheme="minorHAns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5">
    <w:name w:val="toc 5"/>
    <w:basedOn w:val="Normal"/>
    <w:next w:val="Normal"/>
    <w:autoRedefine/>
    <w:uiPriority w:val="39"/>
    <w:unhideWhenUsed/>
    <w:rsid w:val="009F6E38"/>
    <w:pPr>
      <w:spacing w:after="100"/>
      <w:ind w:left="960"/>
    </w:pPr>
    <w:rPr>
      <w:szCs w:val="24"/>
      <w:lang w:eastAsia="en-US"/>
    </w:rPr>
  </w:style>
  <w:style w:type="paragraph" w:styleId="TOC6">
    <w:name w:val="toc 6"/>
    <w:basedOn w:val="Normal"/>
    <w:next w:val="Normal"/>
    <w:autoRedefine/>
    <w:uiPriority w:val="39"/>
    <w:unhideWhenUsed/>
    <w:rsid w:val="009F6E38"/>
    <w:pPr>
      <w:spacing w:after="100"/>
      <w:ind w:left="1200"/>
    </w:pPr>
    <w:rPr>
      <w:szCs w:val="24"/>
      <w:lang w:eastAsia="en-US"/>
    </w:rPr>
  </w:style>
  <w:style w:type="paragraph" w:styleId="TOC7">
    <w:name w:val="toc 7"/>
    <w:basedOn w:val="Normal"/>
    <w:next w:val="Normal"/>
    <w:autoRedefine/>
    <w:uiPriority w:val="39"/>
    <w:unhideWhenUsed/>
    <w:rsid w:val="009F6E38"/>
    <w:pPr>
      <w:spacing w:after="100"/>
      <w:ind w:left="1440"/>
    </w:pPr>
    <w:rPr>
      <w:szCs w:val="24"/>
      <w:lang w:eastAsia="en-US"/>
    </w:rPr>
  </w:style>
  <w:style w:type="paragraph" w:styleId="TOC8">
    <w:name w:val="toc 8"/>
    <w:basedOn w:val="Normal"/>
    <w:next w:val="Normal"/>
    <w:autoRedefine/>
    <w:uiPriority w:val="39"/>
    <w:unhideWhenUsed/>
    <w:rsid w:val="009F6E38"/>
    <w:pPr>
      <w:spacing w:after="100"/>
      <w:ind w:left="1680"/>
    </w:pPr>
    <w:rPr>
      <w:szCs w:val="24"/>
      <w:lang w:eastAsia="en-US"/>
    </w:rPr>
  </w:style>
  <w:style w:type="character" w:styleId="Heading5Char" w:customStyle="1">
    <w:name w:val="Heading 5 Char"/>
    <w:basedOn w:val="DefaultParagraphFont"/>
    <w:link w:val="Heading5"/>
    <w:uiPriority w:val="9"/>
    <w:rsid w:val="005842E7"/>
    <w:rPr>
      <w:rFonts w:asciiTheme="majorHAnsi" w:hAnsiTheme="majorHAnsi" w:eastAsiaTheme="majorEastAsia" w:cstheme="majorBidi"/>
      <w:color w:val="415121" w:themeColor="accent1" w:themeShade="BF"/>
      <w:sz w:val="24"/>
      <w:szCs w:val="24"/>
      <w:lang w:val="en-US" w:eastAsia="en-US"/>
    </w:rPr>
  </w:style>
  <w:style w:type="table" w:styleId="TableGrid3" w:customStyle="1">
    <w:name w:val="Table Grid3"/>
    <w:basedOn w:val="TableNormal"/>
    <w:next w:val="TableGrid"/>
    <w:uiPriority w:val="59"/>
    <w:rsid w:val="005842E7"/>
    <w:pPr>
      <w:spacing w:after="0" w:line="240" w:lineRule="auto"/>
    </w:pPr>
    <w:rPr>
      <w:rFonts w:ascii="Times New Roman" w:hAnsi="Times New Roman" w:cs="Times New Roman" w:eastAsiaTheme="minorHAnsi"/>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5842E7"/>
    <w:pPr>
      <w:spacing w:after="0"/>
    </w:pPr>
    <w:rPr>
      <w:rFonts w:eastAsiaTheme="minorHAnsi"/>
      <w:sz w:val="20"/>
      <w:szCs w:val="20"/>
      <w:lang w:eastAsia="en-US"/>
    </w:rPr>
  </w:style>
  <w:style w:type="character" w:styleId="EndnoteTextChar" w:customStyle="1">
    <w:name w:val="Endnote Text Char"/>
    <w:basedOn w:val="DefaultParagraphFont"/>
    <w:link w:val="EndnoteText"/>
    <w:uiPriority w:val="99"/>
    <w:semiHidden/>
    <w:rsid w:val="005842E7"/>
    <w:rPr>
      <w:rFonts w:eastAsiaTheme="minorHAnsi"/>
      <w:sz w:val="20"/>
      <w:szCs w:val="20"/>
      <w:lang w:val="en-US" w:eastAsia="en-US"/>
    </w:rPr>
  </w:style>
  <w:style w:type="character" w:styleId="EndnoteReference">
    <w:name w:val="endnote reference"/>
    <w:basedOn w:val="DefaultParagraphFont"/>
    <w:uiPriority w:val="99"/>
    <w:semiHidden/>
    <w:unhideWhenUsed/>
    <w:rsid w:val="005842E7"/>
    <w:rPr>
      <w:vertAlign w:val="superscript"/>
    </w:rPr>
  </w:style>
  <w:style w:type="paragraph" w:styleId="TOCHeading">
    <w:name w:val="TOC Heading"/>
    <w:basedOn w:val="Heading1"/>
    <w:next w:val="Normal"/>
    <w:uiPriority w:val="39"/>
    <w:unhideWhenUsed/>
    <w:qFormat/>
    <w:rsid w:val="005842E7"/>
    <w:pPr>
      <w:spacing w:before="480" w:line="276" w:lineRule="auto"/>
      <w:outlineLvl w:val="9"/>
    </w:pPr>
    <w:rPr>
      <w:b/>
      <w:bCs/>
      <w:sz w:val="28"/>
      <w:szCs w:val="28"/>
      <w:lang w:eastAsia="en-US"/>
    </w:rPr>
  </w:style>
  <w:style w:type="paragraph" w:styleId="Level2" w:customStyle="1">
    <w:name w:val="Level 2"/>
    <w:next w:val="Normal"/>
    <w:link w:val="Level2Char"/>
    <w:uiPriority w:val="99"/>
    <w:qFormat/>
    <w:rsid w:val="005842E7"/>
    <w:pPr>
      <w:numPr>
        <w:ilvl w:val="1"/>
        <w:numId w:val="19"/>
      </w:numPr>
      <w:spacing w:after="240" w:line="240" w:lineRule="auto"/>
    </w:pPr>
    <w:rPr>
      <w:rFonts w:ascii="Arial" w:hAnsi="Arial" w:eastAsia="Arial"/>
      <w:bCs/>
      <w:sz w:val="24"/>
      <w:szCs w:val="28"/>
      <w:lang w:val="en-US" w:eastAsia="en-US"/>
    </w:rPr>
  </w:style>
  <w:style w:type="paragraph" w:styleId="Level4" w:customStyle="1">
    <w:name w:val="Level 4"/>
    <w:basedOn w:val="Normal"/>
    <w:next w:val="Normal"/>
    <w:uiPriority w:val="99"/>
    <w:qFormat/>
    <w:rsid w:val="005842E7"/>
    <w:pPr>
      <w:numPr>
        <w:ilvl w:val="3"/>
        <w:numId w:val="19"/>
      </w:numPr>
      <w:spacing w:after="240"/>
    </w:pPr>
    <w:rPr>
      <w:rFonts w:ascii="Times New Roman" w:hAnsi="Times New Roman" w:eastAsiaTheme="minorHAnsi"/>
      <w:szCs w:val="24"/>
      <w:lang w:eastAsia="en-US"/>
    </w:rPr>
  </w:style>
  <w:style w:type="paragraph" w:styleId="Level3" w:customStyle="1">
    <w:name w:val="Level 3"/>
    <w:basedOn w:val="Normal"/>
    <w:next w:val="Normal"/>
    <w:link w:val="Level3Char"/>
    <w:autoRedefine/>
    <w:uiPriority w:val="99"/>
    <w:qFormat/>
    <w:rsid w:val="005842E7"/>
    <w:pPr>
      <w:numPr>
        <w:numId w:val="20"/>
      </w:numPr>
      <w:spacing w:after="240"/>
    </w:pPr>
    <w:rPr>
      <w:rFonts w:ascii="Times New Roman" w:hAnsi="Times New Roman" w:eastAsiaTheme="minorHAnsi"/>
      <w:szCs w:val="24"/>
      <w:lang w:eastAsia="en-US"/>
    </w:rPr>
  </w:style>
  <w:style w:type="character" w:styleId="Level3Char" w:customStyle="1">
    <w:name w:val="Level 3 Char"/>
    <w:basedOn w:val="DefaultParagraphFont"/>
    <w:link w:val="Level3"/>
    <w:uiPriority w:val="99"/>
    <w:rsid w:val="005842E7"/>
    <w:rPr>
      <w:rFonts w:ascii="Times New Roman" w:hAnsi="Times New Roman" w:eastAsiaTheme="minorHAnsi"/>
      <w:sz w:val="24"/>
      <w:szCs w:val="24"/>
      <w:lang w:val="en-US" w:eastAsia="en-US"/>
    </w:rPr>
  </w:style>
  <w:style w:type="paragraph" w:styleId="Pa1" w:customStyle="1">
    <w:name w:val="Pa1"/>
    <w:basedOn w:val="Normal"/>
    <w:next w:val="Normal"/>
    <w:uiPriority w:val="99"/>
    <w:rsid w:val="005842E7"/>
    <w:pPr>
      <w:adjustRightInd w:val="0"/>
      <w:spacing w:after="0" w:line="241" w:lineRule="atLeast"/>
    </w:pPr>
    <w:rPr>
      <w:rFonts w:ascii="Gotham Narrow Bold" w:hAnsi="Gotham Narrow Bold" w:eastAsiaTheme="minorHAnsi"/>
      <w:szCs w:val="24"/>
      <w:lang w:eastAsia="en-US"/>
    </w:rPr>
  </w:style>
  <w:style w:type="character" w:styleId="A6" w:customStyle="1">
    <w:name w:val="A6"/>
    <w:uiPriority w:val="99"/>
    <w:rsid w:val="005842E7"/>
    <w:rPr>
      <w:rFonts w:cs="Gotham Narrow Bold"/>
      <w:color w:val="000000"/>
      <w:sz w:val="20"/>
      <w:szCs w:val="20"/>
    </w:rPr>
  </w:style>
  <w:style w:type="character" w:styleId="Level2Char" w:customStyle="1">
    <w:name w:val="Level 2 Char"/>
    <w:basedOn w:val="DefaultParagraphFont"/>
    <w:link w:val="Level2"/>
    <w:uiPriority w:val="99"/>
    <w:rsid w:val="005842E7"/>
    <w:rPr>
      <w:rFonts w:ascii="Arial" w:hAnsi="Arial" w:eastAsia="Arial"/>
      <w:bCs/>
      <w:sz w:val="24"/>
      <w:szCs w:val="28"/>
      <w:lang w:val="en-US" w:eastAsia="en-US"/>
    </w:rPr>
  </w:style>
  <w:style w:type="character" w:styleId="A7" w:customStyle="1">
    <w:name w:val="A7"/>
    <w:uiPriority w:val="99"/>
    <w:rsid w:val="005842E7"/>
    <w:rPr>
      <w:rFonts w:cs="Gotham Narrow Book"/>
      <w:color w:val="000000"/>
      <w:sz w:val="19"/>
      <w:szCs w:val="19"/>
    </w:rPr>
  </w:style>
  <w:style w:type="paragraph" w:styleId="Title">
    <w:name w:val="Title"/>
    <w:basedOn w:val="Normal"/>
    <w:next w:val="Normal"/>
    <w:link w:val="TitleChar"/>
    <w:uiPriority w:val="1"/>
    <w:qFormat/>
    <w:rsid w:val="005842E7"/>
    <w:pPr>
      <w:widowControl w:val="0"/>
      <w:autoSpaceDE w:val="0"/>
      <w:autoSpaceDN w:val="0"/>
      <w:adjustRightInd w:val="0"/>
      <w:spacing w:before="35" w:after="0"/>
      <w:ind w:left="5182" w:right="4987"/>
      <w:jc w:val="center"/>
    </w:pPr>
    <w:rPr>
      <w:rFonts w:ascii="Calibri" w:hAnsi="Calibri" w:cs="Calibri"/>
      <w:b/>
      <w:bCs/>
      <w:sz w:val="32"/>
      <w:szCs w:val="32"/>
      <w:lang w:eastAsia="en-US"/>
    </w:rPr>
  </w:style>
  <w:style w:type="character" w:styleId="TitleChar" w:customStyle="1">
    <w:name w:val="Title Char"/>
    <w:basedOn w:val="DefaultParagraphFont"/>
    <w:link w:val="Title"/>
    <w:uiPriority w:val="1"/>
    <w:rsid w:val="005842E7"/>
    <w:rPr>
      <w:rFonts w:ascii="Calibri" w:hAnsi="Calibri" w:cs="Calibri"/>
      <w:b/>
      <w:bCs/>
      <w:sz w:val="32"/>
      <w:szCs w:val="32"/>
      <w:lang w:val="en-US" w:eastAsia="en-US"/>
    </w:rPr>
  </w:style>
  <w:style w:type="character" w:styleId="Emphasis">
    <w:name w:val="Emphasis"/>
    <w:basedOn w:val="DefaultParagraphFont"/>
    <w:uiPriority w:val="20"/>
    <w:qFormat/>
    <w:rsid w:val="005842E7"/>
    <w:rPr>
      <w:i/>
      <w:iCs/>
    </w:rPr>
  </w:style>
  <w:style w:type="paragraph" w:styleId="PageHeadertextbox" w:customStyle="1">
    <w:name w:val="Page Header textbox"/>
    <w:basedOn w:val="Normal"/>
    <w:uiPriority w:val="99"/>
    <w:rsid w:val="005842E7"/>
    <w:pPr>
      <w:widowControl w:val="0"/>
      <w:autoSpaceDE w:val="0"/>
      <w:autoSpaceDN w:val="0"/>
      <w:adjustRightInd w:val="0"/>
      <w:spacing w:after="0" w:line="288" w:lineRule="auto"/>
      <w:textAlignment w:val="center"/>
    </w:pPr>
    <w:rPr>
      <w:rFonts w:ascii="Calibri" w:hAnsi="Calibri" w:eastAsia="Times New Roman" w:cs="Calibri"/>
      <w:color w:val="83A3B3"/>
      <w:sz w:val="18"/>
      <w:szCs w:val="18"/>
      <w:lang w:eastAsia="en-US"/>
    </w:rPr>
  </w:style>
  <w:style w:type="paragraph" w:styleId="NoSpacing">
    <w:name w:val="No Spacing"/>
    <w:link w:val="NoSpacingChar"/>
    <w:uiPriority w:val="1"/>
    <w:qFormat/>
    <w:rsid w:val="005842E7"/>
    <w:pPr>
      <w:spacing w:after="0" w:line="240" w:lineRule="auto"/>
    </w:pPr>
    <w:rPr>
      <w:lang w:val="en-US"/>
    </w:rPr>
  </w:style>
  <w:style w:type="character" w:styleId="NoSpacingChar" w:customStyle="1">
    <w:name w:val="No Spacing Char"/>
    <w:basedOn w:val="DefaultParagraphFont"/>
    <w:link w:val="NoSpacing"/>
    <w:uiPriority w:val="1"/>
    <w:rsid w:val="005842E7"/>
    <w:rPr>
      <w:lang w:val="en-US"/>
    </w:rPr>
  </w:style>
  <w:style w:type="paragraph" w:styleId="Cover-Authors0" w:customStyle="1">
    <w:name w:val="Cover -Authors"/>
    <w:basedOn w:val="Normal"/>
    <w:uiPriority w:val="99"/>
    <w:rsid w:val="005842E7"/>
    <w:pPr>
      <w:widowControl w:val="0"/>
      <w:pBdr>
        <w:top w:val="single" w:color="4F94B9" w:sz="18" w:space="15"/>
      </w:pBdr>
      <w:suppressAutoHyphens/>
      <w:autoSpaceDE w:val="0"/>
      <w:autoSpaceDN w:val="0"/>
      <w:adjustRightInd w:val="0"/>
      <w:spacing w:after="60" w:line="380" w:lineRule="atLeast"/>
      <w:ind w:left="4320"/>
      <w:textAlignment w:val="center"/>
    </w:pPr>
    <w:rPr>
      <w:rFonts w:eastAsia="Times New Roman" w:cs="Calibri-Bold"/>
      <w:b/>
      <w:bCs/>
      <w:color w:val="394C57"/>
      <w:sz w:val="34"/>
      <w:szCs w:val="34"/>
      <w:lang w:eastAsia="en-US"/>
    </w:rPr>
  </w:style>
  <w:style w:type="paragraph" w:styleId="graphicparagraphcoverlogo" w:customStyle="1">
    <w:name w:val="graphic paragraph cover logo"/>
    <w:basedOn w:val="Normal"/>
    <w:uiPriority w:val="99"/>
    <w:qFormat/>
    <w:rsid w:val="005842E7"/>
    <w:pPr>
      <w:pBdr>
        <w:bottom w:val="single" w:color="4F94B9" w:sz="36" w:space="1"/>
      </w:pBdr>
      <w:suppressAutoHyphens/>
      <w:autoSpaceDE w:val="0"/>
      <w:autoSpaceDN w:val="0"/>
      <w:adjustRightInd w:val="0"/>
      <w:spacing w:before="1200" w:after="0" w:line="288" w:lineRule="auto"/>
      <w:ind w:left="-720" w:right="-720"/>
      <w:textAlignment w:val="center"/>
    </w:pPr>
    <w:rPr>
      <w:rFonts w:ascii="Calibri" w:hAnsi="Calibri" w:eastAsia="Times New Roman" w:cs="Calibri"/>
      <w:color w:val="394C57"/>
      <w:sz w:val="22"/>
      <w:lang w:eastAsia="en-US"/>
    </w:rPr>
  </w:style>
  <w:style w:type="character" w:styleId="UnresolvedMention">
    <w:name w:val="Unresolved Mention"/>
    <w:basedOn w:val="DefaultParagraphFont"/>
    <w:uiPriority w:val="99"/>
    <w:semiHidden/>
    <w:unhideWhenUsed/>
    <w:rsid w:val="00FF18E4"/>
    <w:rPr>
      <w:color w:val="605E5C"/>
      <w:shd w:val="clear" w:color="auto" w:fill="E1DFDD"/>
    </w:rPr>
  </w:style>
  <w:style w:type="numbering" w:styleId="NoList1" w:customStyle="1">
    <w:name w:val="No List1"/>
    <w:next w:val="NoList"/>
    <w:uiPriority w:val="99"/>
    <w:semiHidden/>
    <w:unhideWhenUsed/>
    <w:rsid w:val="00CF4612"/>
  </w:style>
  <w:style w:type="character" w:styleId="Heading1Char1" w:customStyle="1">
    <w:name w:val="Heading 1 Char1"/>
    <w:aliases w:val="Heading 1 - NOT IN USE Char1"/>
    <w:basedOn w:val="DefaultParagraphFont"/>
    <w:uiPriority w:val="9"/>
    <w:rsid w:val="00CF4612"/>
    <w:rPr>
      <w:rFonts w:asciiTheme="majorHAnsi" w:hAnsiTheme="majorHAnsi" w:eastAsiaTheme="majorEastAsia" w:cstheme="majorBidi"/>
      <w:color w:val="415121" w:themeColor="accent1" w:themeShade="BF"/>
      <w:sz w:val="40"/>
      <w:szCs w:val="40"/>
      <w:lang w:val="en-US"/>
    </w:rPr>
  </w:style>
  <w:style w:type="paragraph" w:styleId="msonormal0" w:customStyle="1">
    <w:name w:val="msonormal"/>
    <w:basedOn w:val="Normal"/>
    <w:uiPriority w:val="99"/>
    <w:rsid w:val="00CF4612"/>
    <w:pPr>
      <w:spacing w:after="0"/>
    </w:pPr>
    <w:rPr>
      <w:rFonts w:ascii="Times New Roman" w:hAnsi="Times New Roman" w:eastAsia="Calibri" w:cs="Times New Roman"/>
      <w:szCs w:val="24"/>
      <w:lang w:eastAsia="en-US"/>
    </w:rPr>
  </w:style>
  <w:style w:type="table" w:styleId="TableGrid2" w:customStyle="1">
    <w:name w:val="Table Grid2"/>
    <w:basedOn w:val="TableNormal"/>
    <w:next w:val="TableGrid"/>
    <w:uiPriority w:val="59"/>
    <w:rsid w:val="00CF4612"/>
    <w:pPr>
      <w:spacing w:after="0" w:line="240" w:lineRule="auto"/>
    </w:pPr>
    <w:rPr>
      <w:rFonts w:ascii="Calibri" w:hAnsi="Calibri" w:eastAsia="SimSun"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next w:val="PlainTable1"/>
    <w:uiPriority w:val="41"/>
    <w:rsid w:val="00CF4612"/>
    <w:pPr>
      <w:spacing w:after="0" w:line="240" w:lineRule="auto"/>
    </w:pPr>
    <w:rPr>
      <w:rFonts w:ascii="Calibri" w:hAnsi="Calibri" w:eastAsia="SimSun" w:cs="Times New Roman"/>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1" w:customStyle="1">
    <w:name w:val="Table Grid Light1"/>
    <w:basedOn w:val="TableNormal"/>
    <w:next w:val="TableGridLight"/>
    <w:uiPriority w:val="40"/>
    <w:rsid w:val="00CF4612"/>
    <w:pPr>
      <w:spacing w:after="0" w:line="240" w:lineRule="auto"/>
    </w:pPr>
    <w:rPr>
      <w:rFonts w:ascii="Calibri" w:hAnsi="Calibri" w:eastAsia="SimSun" w:cs="Times New Roman"/>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4-Accent51" w:customStyle="1">
    <w:name w:val="Grid Table 4 - Accent 51"/>
    <w:basedOn w:val="TableNormal"/>
    <w:next w:val="GridTable4-Accent5"/>
    <w:uiPriority w:val="49"/>
    <w:rsid w:val="00CF4612"/>
    <w:pPr>
      <w:spacing w:after="0" w:line="240" w:lineRule="auto"/>
    </w:pPr>
    <w:rPr>
      <w:rFonts w:ascii="Calibri" w:hAnsi="Calibri" w:eastAsia="SimSun" w:cs="Times New Roman"/>
    </w:rPr>
    <w:tblPr>
      <w:tblStyleRowBandSize w:val="1"/>
      <w:tblStyleColBandSize w:val="1"/>
      <w:tblInd w:w="0" w:type="nil"/>
      <w:tblBorders>
        <w:top w:val="single" w:color="A3C067" w:themeColor="accent5" w:themeTint="99" w:sz="4" w:space="0"/>
        <w:left w:val="single" w:color="A3C067" w:themeColor="accent5" w:themeTint="99" w:sz="4" w:space="0"/>
        <w:bottom w:val="single" w:color="A3C067" w:themeColor="accent5" w:themeTint="99" w:sz="4" w:space="0"/>
        <w:right w:val="single" w:color="A3C067" w:themeColor="accent5" w:themeTint="99" w:sz="4" w:space="0"/>
        <w:insideH w:val="single" w:color="A3C067" w:themeColor="accent5" w:themeTint="99" w:sz="4" w:space="0"/>
        <w:insideV w:val="single" w:color="A3C067" w:themeColor="accent5" w:themeTint="99" w:sz="4" w:space="0"/>
      </w:tblBorders>
    </w:tblPr>
    <w:tblStylePr w:type="firstRow">
      <w:rPr>
        <w:b/>
        <w:bCs/>
        <w:color w:val="FFFFFF" w:themeColor="background1"/>
      </w:rPr>
      <w:tblPr/>
      <w:tcPr>
        <w:tcBorders>
          <w:top w:val="single" w:color="586D2D" w:themeColor="accent5" w:sz="4" w:space="0"/>
          <w:left w:val="single" w:color="586D2D" w:themeColor="accent5" w:sz="4" w:space="0"/>
          <w:bottom w:val="single" w:color="586D2D" w:themeColor="accent5" w:sz="4" w:space="0"/>
          <w:right w:val="single" w:color="586D2D" w:themeColor="accent5" w:sz="4" w:space="0"/>
          <w:insideH w:val="nil"/>
          <w:insideV w:val="nil"/>
        </w:tcBorders>
        <w:shd w:val="clear" w:color="auto" w:fill="586D2D" w:themeFill="accent5"/>
      </w:tcPr>
    </w:tblStylePr>
    <w:tblStylePr w:type="lastRow">
      <w:rPr>
        <w:b/>
        <w:bCs/>
      </w:rPr>
      <w:tblPr/>
      <w:tcPr>
        <w:tcBorders>
          <w:top w:val="double" w:color="586D2D" w:themeColor="accent5" w:sz="4" w:space="0"/>
        </w:tcBorders>
      </w:tcPr>
    </w:tblStylePr>
    <w:tblStylePr w:type="firstCol">
      <w:rPr>
        <w:b/>
        <w:bCs/>
      </w:rPr>
    </w:tblStylePr>
    <w:tblStylePr w:type="lastCol">
      <w:rPr>
        <w:b/>
        <w:bCs/>
      </w:rPr>
    </w:tblStylePr>
    <w:tblStylePr w:type="band1Vert">
      <w:tblPr/>
      <w:tcPr>
        <w:shd w:val="clear" w:color="auto" w:fill="E0EACC" w:themeFill="accent5" w:themeFillTint="33"/>
      </w:tcPr>
    </w:tblStylePr>
    <w:tblStylePr w:type="band1Horz">
      <w:tblPr/>
      <w:tcPr>
        <w:shd w:val="clear" w:color="auto" w:fill="E0EACC" w:themeFill="accent5" w:themeFillTint="33"/>
      </w:tcPr>
    </w:tblStylePr>
  </w:style>
  <w:style w:type="table" w:styleId="GridTable5Dark-Accent51" w:customStyle="1">
    <w:name w:val="Grid Table 5 Dark - Accent 51"/>
    <w:basedOn w:val="TableNormal"/>
    <w:next w:val="GridTable5Dark-Accent5"/>
    <w:uiPriority w:val="50"/>
    <w:rsid w:val="00CF4612"/>
    <w:pPr>
      <w:spacing w:after="0" w:line="240" w:lineRule="auto"/>
    </w:pPr>
    <w:rPr>
      <w:rFonts w:ascii="Calibri" w:hAnsi="Calibri" w:eastAsia="SimSun" w:cs="Times New Roman"/>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A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6D2D"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6D2D"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6D2D"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6D2D" w:themeFill="accent5"/>
      </w:tcPr>
    </w:tblStylePr>
    <w:tblStylePr w:type="band1Vert">
      <w:tblPr/>
      <w:tcPr>
        <w:shd w:val="clear" w:color="auto" w:fill="C1D59A" w:themeFill="accent5" w:themeFillTint="66"/>
      </w:tcPr>
    </w:tblStylePr>
    <w:tblStylePr w:type="band1Horz">
      <w:tblPr/>
      <w:tcPr>
        <w:shd w:val="clear" w:color="auto" w:fill="C1D59A" w:themeFill="accent5" w:themeFillTint="66"/>
      </w:tcPr>
    </w:tblStylePr>
  </w:style>
  <w:style w:type="table" w:styleId="GridTable5Dark-Accent61" w:customStyle="1">
    <w:name w:val="Grid Table 5 Dark - Accent 61"/>
    <w:basedOn w:val="TableNormal"/>
    <w:next w:val="GridTable5Dark-Accent6"/>
    <w:uiPriority w:val="50"/>
    <w:rsid w:val="00CF4612"/>
    <w:pPr>
      <w:spacing w:after="0" w:line="240" w:lineRule="auto"/>
    </w:pPr>
    <w:rPr>
      <w:rFonts w:ascii="Calibri" w:hAnsi="Calibri" w:eastAsia="SimSun" w:cs="Times New Roman"/>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AC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6D2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6D2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6D2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6D2D" w:themeFill="accent6"/>
      </w:tcPr>
    </w:tblStylePr>
    <w:tblStylePr w:type="band1Vert">
      <w:tblPr/>
      <w:tcPr>
        <w:shd w:val="clear" w:color="auto" w:fill="C1D59A" w:themeFill="accent6" w:themeFillTint="66"/>
      </w:tcPr>
    </w:tblStylePr>
    <w:tblStylePr w:type="band1Horz">
      <w:tblPr/>
      <w:tcPr>
        <w:shd w:val="clear" w:color="auto" w:fill="C1D59A" w:themeFill="accent6" w:themeFillTint="66"/>
      </w:tcPr>
    </w:tblStylePr>
  </w:style>
  <w:style w:type="table" w:styleId="ListTable31" w:customStyle="1">
    <w:name w:val="List Table 31"/>
    <w:basedOn w:val="TableNormal"/>
    <w:next w:val="ListTable3"/>
    <w:uiPriority w:val="48"/>
    <w:rsid w:val="00CF4612"/>
    <w:pPr>
      <w:spacing w:after="0" w:line="240" w:lineRule="auto"/>
    </w:pPr>
    <w:rPr>
      <w:rFonts w:ascii="Calibri" w:hAnsi="Calibri" w:eastAsia="SimSun" w:cs="Times New Roman"/>
    </w:rPr>
    <w:tblPr>
      <w:tblStyleRowBandSize w:val="1"/>
      <w:tblStyleColBandSize w:val="1"/>
      <w:tblInd w:w="0" w:type="nil"/>
      <w:tblBorders>
        <w:top w:val="single" w:color="586D2D" w:themeColor="text1" w:sz="4" w:space="0"/>
        <w:left w:val="single" w:color="586D2D" w:themeColor="text1" w:sz="4" w:space="0"/>
        <w:bottom w:val="single" w:color="586D2D" w:themeColor="text1" w:sz="4" w:space="0"/>
        <w:right w:val="single" w:color="586D2D" w:themeColor="text1" w:sz="4" w:space="0"/>
      </w:tblBorders>
    </w:tblPr>
    <w:tblStylePr w:type="firstRow">
      <w:rPr>
        <w:b/>
        <w:bCs/>
        <w:color w:val="FFFFFF" w:themeColor="background1"/>
      </w:rPr>
      <w:tblPr/>
      <w:tcPr>
        <w:shd w:val="clear" w:color="auto" w:fill="586D2D" w:themeFill="text1"/>
      </w:tcPr>
    </w:tblStylePr>
    <w:tblStylePr w:type="lastRow">
      <w:rPr>
        <w:b/>
        <w:bCs/>
      </w:rPr>
      <w:tblPr/>
      <w:tcPr>
        <w:tcBorders>
          <w:top w:val="double" w:color="586D2D"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6D2D" w:themeColor="text1" w:sz="4" w:space="0"/>
          <w:right w:val="single" w:color="586D2D" w:themeColor="text1" w:sz="4" w:space="0"/>
        </w:tcBorders>
      </w:tcPr>
    </w:tblStylePr>
    <w:tblStylePr w:type="band1Horz">
      <w:tblPr/>
      <w:tcPr>
        <w:tcBorders>
          <w:top w:val="single" w:color="586D2D" w:themeColor="text1" w:sz="4" w:space="0"/>
          <w:bottom w:val="single" w:color="586D2D"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6D2D" w:themeColor="text1" w:sz="4" w:space="0"/>
          <w:left w:val="nil"/>
        </w:tcBorders>
      </w:tcPr>
    </w:tblStylePr>
    <w:tblStylePr w:type="swCell">
      <w:tblPr/>
      <w:tcPr>
        <w:tcBorders>
          <w:top w:val="double" w:color="586D2D" w:themeColor="text1" w:sz="4" w:space="0"/>
          <w:right w:val="nil"/>
        </w:tcBorders>
      </w:tcPr>
    </w:tblStylePr>
  </w:style>
  <w:style w:type="table" w:styleId="WestEdTable1" w:customStyle="1">
    <w:name w:val="WestEd Table1"/>
    <w:basedOn w:val="TableNormal"/>
    <w:next w:val="ListTable3-Accent5"/>
    <w:uiPriority w:val="48"/>
    <w:rsid w:val="00CF4612"/>
    <w:pPr>
      <w:spacing w:after="0" w:line="240" w:lineRule="auto"/>
    </w:pPr>
    <w:rPr>
      <w:rFonts w:ascii="Calibri" w:hAnsi="Calibri" w:eastAsia="SimSun" w:cs="Times New Roman"/>
      <w:sz w:val="20"/>
    </w:rPr>
    <w:tblPr>
      <w:tblStyleRowBandSize w:val="1"/>
      <w:tblStyleColBandSize w:val="1"/>
      <w:tblInd w:w="0" w:type="nil"/>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142" w:type="dxa"/>
        <w:left w:w="176" w:type="dxa"/>
        <w:bottom w:w="142" w:type="dxa"/>
        <w:right w:w="119" w:type="dxa"/>
      </w:tblCellMar>
    </w:tblPr>
    <w:tblStylePr w:type="firstRow">
      <w:rPr>
        <w:b/>
        <w:bCs/>
        <w:color w:val="FFFFFF" w:themeColor="background1"/>
      </w:rPr>
      <w:tblPr/>
      <w:tcPr>
        <w:shd w:val="clear" w:color="auto" w:fill="586D2D" w:themeFill="accent5"/>
      </w:tcPr>
    </w:tblStylePr>
    <w:tblStylePr w:type="lastRow">
      <w:rPr>
        <w:b/>
        <w:bCs/>
      </w:rPr>
      <w:tblPr/>
      <w:tcPr>
        <w:shd w:val="clear" w:color="auto" w:fill="1C4170" w:themeFill="text2" w:themeFillShade="E6"/>
      </w:tcPr>
    </w:tblStylePr>
    <w:tblStylePr w:type="firstCol">
      <w:rPr>
        <w:b/>
        <w:bCs/>
      </w:rPr>
      <w:tblPr/>
      <w:tcPr>
        <w:shd w:val="clear" w:color="auto" w:fill="E0EACC" w:themeFill="accent5" w:themeFillTint="33"/>
      </w:tcPr>
    </w:tblStylePr>
    <w:tblStylePr w:type="lastCol">
      <w:rPr>
        <w:b/>
        <w:bCs/>
      </w:rPr>
      <w:tblPr/>
      <w:tcPr>
        <w:shd w:val="clear" w:color="auto" w:fill="1C4170" w:themeFill="text2" w:themeFillShade="E6"/>
      </w:tcPr>
    </w:tblStylePr>
    <w:tblStylePr w:type="band1Vert">
      <w:tblPr/>
      <w:tcPr>
        <w:shd w:val="clear" w:color="auto" w:fill="1F497D" w:themeFill="text2"/>
      </w:tcPr>
    </w:tblStylePr>
    <w:tblStylePr w:type="band2Vert">
      <w:tblPr/>
      <w:tcPr>
        <w:shd w:val="clear" w:color="auto" w:fill="1F497D" w:themeFill="text2"/>
      </w:tcPr>
    </w:tblStylePr>
    <w:tblStylePr w:type="band1Horz">
      <w:tblPr/>
      <w:tcPr>
        <w:shd w:val="clear" w:color="auto" w:fill="1F497D" w:themeFill="text2"/>
      </w:tcPr>
    </w:tblStylePr>
    <w:tblStylePr w:type="band2Horz">
      <w:tblPr/>
      <w:tcPr>
        <w:shd w:val="clear" w:color="auto" w:fill="1F497D" w:themeFill="text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6D2D" w:themeColor="accent5" w:sz="4" w:space="0"/>
          <w:left w:val="nil"/>
        </w:tcBorders>
      </w:tcPr>
    </w:tblStylePr>
    <w:tblStylePr w:type="swCell">
      <w:tblPr/>
      <w:tcPr>
        <w:tcBorders>
          <w:top w:val="double" w:color="586D2D" w:themeColor="accent5" w:sz="4" w:space="0"/>
          <w:right w:val="nil"/>
        </w:tcBorders>
      </w:tcPr>
    </w:tblStylePr>
  </w:style>
  <w:style w:type="table" w:styleId="TableGrid11" w:customStyle="1">
    <w:name w:val="Table Grid11"/>
    <w:basedOn w:val="TableNormal"/>
    <w:uiPriority w:val="39"/>
    <w:rsid w:val="00CF4612"/>
    <w:pPr>
      <w:spacing w:after="0" w:line="240" w:lineRule="auto"/>
    </w:pPr>
    <w:rPr>
      <w:rFonts w:ascii="Calibri" w:hAnsi="Calibri" w:eastAsia="Calibri" w:cs="Times New Roman"/>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uiPriority w:val="59"/>
    <w:rsid w:val="00CF4612"/>
    <w:pPr>
      <w:spacing w:after="0" w:line="240" w:lineRule="auto"/>
    </w:pPr>
    <w:rPr>
      <w:rFonts w:ascii="Times New Roman" w:hAnsi="Times New Roman" w:eastAsia="Calibri"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ist3Levels1" w:customStyle="1">
    <w:name w:val="List 3 Levels1"/>
    <w:uiPriority w:val="99"/>
    <w:rsid w:val="00CF4612"/>
  </w:style>
  <w:style w:type="numbering" w:styleId="CalloutBoxList3Levels1" w:customStyle="1">
    <w:name w:val="Callout Box List 3 Levels1"/>
    <w:uiPriority w:val="99"/>
    <w:rsid w:val="00CF4612"/>
  </w:style>
  <w:style w:type="numbering" w:styleId="Style11" w:customStyle="1">
    <w:name w:val="Style11"/>
    <w:uiPriority w:val="99"/>
    <w:rsid w:val="00CF461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365">
      <w:bodyDiv w:val="1"/>
      <w:marLeft w:val="0"/>
      <w:marRight w:val="0"/>
      <w:marTop w:val="0"/>
      <w:marBottom w:val="0"/>
      <w:divBdr>
        <w:top w:val="none" w:sz="0" w:space="0" w:color="auto"/>
        <w:left w:val="none" w:sz="0" w:space="0" w:color="auto"/>
        <w:bottom w:val="none" w:sz="0" w:space="0" w:color="auto"/>
        <w:right w:val="none" w:sz="0" w:space="0" w:color="auto"/>
      </w:divBdr>
    </w:div>
    <w:div w:id="147866919">
      <w:bodyDiv w:val="1"/>
      <w:marLeft w:val="0"/>
      <w:marRight w:val="0"/>
      <w:marTop w:val="0"/>
      <w:marBottom w:val="0"/>
      <w:divBdr>
        <w:top w:val="none" w:sz="0" w:space="0" w:color="auto"/>
        <w:left w:val="none" w:sz="0" w:space="0" w:color="auto"/>
        <w:bottom w:val="none" w:sz="0" w:space="0" w:color="auto"/>
        <w:right w:val="none" w:sz="0" w:space="0" w:color="auto"/>
      </w:divBdr>
    </w:div>
    <w:div w:id="246381008">
      <w:bodyDiv w:val="1"/>
      <w:marLeft w:val="0"/>
      <w:marRight w:val="0"/>
      <w:marTop w:val="0"/>
      <w:marBottom w:val="0"/>
      <w:divBdr>
        <w:top w:val="none" w:sz="0" w:space="0" w:color="auto"/>
        <w:left w:val="none" w:sz="0" w:space="0" w:color="auto"/>
        <w:bottom w:val="none" w:sz="0" w:space="0" w:color="auto"/>
        <w:right w:val="none" w:sz="0" w:space="0" w:color="auto"/>
      </w:divBdr>
      <w:divsChild>
        <w:div w:id="789323051">
          <w:marLeft w:val="0"/>
          <w:marRight w:val="0"/>
          <w:marTop w:val="0"/>
          <w:marBottom w:val="0"/>
          <w:divBdr>
            <w:top w:val="none" w:sz="0" w:space="0" w:color="auto"/>
            <w:left w:val="none" w:sz="0" w:space="0" w:color="auto"/>
            <w:bottom w:val="none" w:sz="0" w:space="0" w:color="auto"/>
            <w:right w:val="none" w:sz="0" w:space="0" w:color="auto"/>
          </w:divBdr>
          <w:divsChild>
            <w:div w:id="978341311">
              <w:marLeft w:val="0"/>
              <w:marRight w:val="0"/>
              <w:marTop w:val="0"/>
              <w:marBottom w:val="0"/>
              <w:divBdr>
                <w:top w:val="none" w:sz="0" w:space="0" w:color="auto"/>
                <w:left w:val="none" w:sz="0" w:space="0" w:color="auto"/>
                <w:bottom w:val="none" w:sz="0" w:space="0" w:color="auto"/>
                <w:right w:val="none" w:sz="0" w:space="0" w:color="auto"/>
              </w:divBdr>
              <w:divsChild>
                <w:div w:id="1987396064">
                  <w:marLeft w:val="0"/>
                  <w:marRight w:val="0"/>
                  <w:marTop w:val="0"/>
                  <w:marBottom w:val="0"/>
                  <w:divBdr>
                    <w:top w:val="none" w:sz="0" w:space="0" w:color="auto"/>
                    <w:left w:val="none" w:sz="0" w:space="0" w:color="auto"/>
                    <w:bottom w:val="none" w:sz="0" w:space="0" w:color="auto"/>
                    <w:right w:val="none" w:sz="0" w:space="0" w:color="auto"/>
                  </w:divBdr>
                  <w:divsChild>
                    <w:div w:id="7393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e.ca.gov/ci/gs/hs/hsgrmin.asp" TargetMode="External" Id="rId13" /><Relationship Type="http://schemas.openxmlformats.org/officeDocument/2006/relationships/hyperlink" Target="https://www.cde.ca.gov/eo/in/lcff1sys-resources.asp" TargetMode="External" Id="rId18" /><Relationship Type="http://schemas.openxmlformats.org/officeDocument/2006/relationships/hyperlink" Target="https://www.cde.ca.gov/ls/ss/vp/cssp.asp" TargetMode="External" Id="rId26" /><Relationship Type="http://schemas.openxmlformats.org/officeDocument/2006/relationships/fontTable" Target="fontTable.xml" Id="rId39" /><Relationship Type="http://schemas.openxmlformats.org/officeDocument/2006/relationships/hyperlink" Target="http://www.fppc.ca.gov/Form700.html" TargetMode="External" Id="rId21" /><Relationship Type="http://schemas.openxmlformats.org/officeDocument/2006/relationships/image" Target="media/image15.png" Id="rId34" /><Relationship Type="http://schemas.openxmlformats.org/officeDocument/2006/relationships/footnotes" Target="footnotes.xml" Id="rId7" /><Relationship Type="http://schemas.openxmlformats.org/officeDocument/2006/relationships/hyperlink" Target="https://www.cde.ca.gov/fg/aa/pa/instructionaltimetable.asp" TargetMode="External" Id="rId12" /><Relationship Type="http://schemas.openxmlformats.org/officeDocument/2006/relationships/image" Target="media/image3.png" Id="rId17" /><Relationship Type="http://schemas.openxmlformats.org/officeDocument/2006/relationships/hyperlink" Target="https://leginfo.legislature.ca.gov/faces/codes_displaySection.xhtml?lawCode=EDC&amp;sectionNum=32282." TargetMode="External" Id="rId25" /><Relationship Type="http://schemas.openxmlformats.org/officeDocument/2006/relationships/image" Target="media/image14.png"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https://www.cde.ca.gov/sp/el/rm/" TargetMode="External" Id="rId16" /><Relationship Type="http://schemas.openxmlformats.org/officeDocument/2006/relationships/image" Target="media/image5.png" Id="rId20" /><Relationship Type="http://schemas.openxmlformats.org/officeDocument/2006/relationships/image" Target="media/image10.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hyperlink" Target="https://leginfo.legislature.ca.gov/faces/codes_displaySection.xhtml?lawCode=EDC&amp;sectionNum=44237" TargetMode="External" Id="rId24" /><Relationship Type="http://schemas.openxmlformats.org/officeDocument/2006/relationships/image" Target="media/image13.png" Id="rId32" /><Relationship Type="http://schemas.openxmlformats.org/officeDocument/2006/relationships/header" Target="header1.xm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yperlink" Target="https://www.cde.ca.gov/ci/rl/cf/elaeldfrmwrksbeadopted.asp" TargetMode="External" Id="rId15" /><Relationship Type="http://schemas.openxmlformats.org/officeDocument/2006/relationships/image" Target="media/image7.png" Id="rId23" /><Relationship Type="http://schemas.openxmlformats.org/officeDocument/2006/relationships/image" Target="media/image9.png" Id="rId28" /><Relationship Type="http://schemas.openxmlformats.org/officeDocument/2006/relationships/hyperlink" Target="https://leginfo.legislature.ca.gov/faces/codes_displaySection.xhtml?sectionNum=47605.&amp;lawCode=EDC" TargetMode="External" Id="rId36" /><Relationship Type="http://schemas.openxmlformats.org/officeDocument/2006/relationships/image" Target="media/image4.png" Id="rId19" /><Relationship Type="http://schemas.openxmlformats.org/officeDocument/2006/relationships/image" Target="media/image12.png"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cde.ca.gov/ta/ac/cm/ccical.asp" TargetMode="External" Id="rId14" /><Relationship Type="http://schemas.openxmlformats.org/officeDocument/2006/relationships/image" Target="media/image6.png" Id="rId22" /><Relationship Type="http://schemas.openxmlformats.org/officeDocument/2006/relationships/image" Target="media/image8.png" Id="rId27" /><Relationship Type="http://schemas.openxmlformats.org/officeDocument/2006/relationships/image" Target="media/image11.png" Id="rId30" /><Relationship Type="http://schemas.openxmlformats.org/officeDocument/2006/relationships/image" Target="media/image16.png"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s://calauthorizers.org/resource-library/" TargetMode="External" Id="Rc4c1b3345ef14eab" /><Relationship Type="http://schemas.openxmlformats.org/officeDocument/2006/relationships/hyperlink" Target="https://calauthorizers.org" TargetMode="External" Id="Rfedca983325d43f7"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mailto:https://www.google.com/url?sa=t&amp;rct=j&amp;q=&amp;esrc=s&amp;source=web&amp;cd=&amp;cad=rja&amp;uact=8&amp;ved=2ahUKEwjbwJPXsOLsAhUygK0KHcWTDTUQFjAAegQIBhAC&amp;url=https%3A%2F%2Fcharterschoolcenter.ed.gov%2Fsites%2Fdefault%2Ffiles%2Ffiles%2Ffield_publication_attachment%2FNCSRC%2520Chart?sa=t&amp;rct=j&amp;q=&amp;esrc=s&amp;source=web&amp;cd=&amp;cad=rja&amp;uact=8&amp;ved=2ahUKEwjbwJPXsOLsAhUygK0KHcWTDTUQFjAAegQIBhAC&amp;url=https%3A%2F%2Fcharterschoolcenter.ed.gov%2Fsites%2Fdefault%2Ffiles%2Ffiles%2Ffield_publication_attachment%2FNCSRC%2520Chart" TargetMode="External"/><Relationship Id="rId3" Type="http://schemas.openxmlformats.org/officeDocument/2006/relationships/hyperlink" Target="https://www.cde.ca.gov/ci/gs/hs/hsgrtable.asp" TargetMode="External"/><Relationship Id="rId7" Type="http://schemas.openxmlformats.org/officeDocument/2006/relationships/hyperlink" Target="mailto:https://www.google.com/url?sa=t&amp;rct=j&amp;q=&amp;esrc=s&amp;source=web&amp;cd=&amp;cad=rja&amp;uact=8&amp;ved=2ahUKEwjauOnDsOLsAhUFd6wKHf4gDaEQFjAAegQIAxAC&amp;url=https%3A%2F%2Fwww.ccsa.org%2FCCSADisciplinePoliciesandProceduresFAQ.pdf&amp;usg=AOvVaw2g4qZJlbMJFz7DS0vus54y" TargetMode="External"/><Relationship Id="rId2" Type="http://schemas.openxmlformats.org/officeDocument/2006/relationships/hyperlink" Target="http://admission.universityofcalifornia.edu/freshman/requirements/index.html" TargetMode="External"/><Relationship Id="rId1" Type="http://schemas.openxmlformats.org/officeDocument/2006/relationships/hyperlink" Target="https://hs-articulation.ucop.edu/agcourselist" TargetMode="External"/><Relationship Id="rId6" Type="http://schemas.openxmlformats.org/officeDocument/2006/relationships/hyperlink" Target="mailto:https://www.google.com/url?sa=t&amp;rct=j&amp;q=&amp;esrc=s&amp;source=web&amp;cd=&amp;cad=rja&amp;uact=8&amp;ved=2ahUKEwinna2PsOLsAhVJSK0KHXB8CtgQFjAAegQIAhAC&amp;url=https%3A%2F%2Fwww.ncsecs.org%2Fpublication%2Fdiscipline-best-practices%2F&amp;usg=AOvVaw0Z5DgXqB8mBX_L6pKgdtM5" TargetMode="External"/><Relationship Id="rId5" Type="http://schemas.openxmlformats.org/officeDocument/2006/relationships/hyperlink" Target="https://learning.candid.org/resources/knowledge-base/nonprofit-bylaws/" TargetMode="External"/><Relationship Id="rId4" Type="http://schemas.openxmlformats.org/officeDocument/2006/relationships/hyperlink" Target="https://blueavocado.org/board-of-directors/bylaws-checklist/?gclid=EAIaIQobChMIkKTYzIjp6wIVErbICh0x8QwhEAAYASAAEgImNfD_BwE" TargetMode="External"/></Relationships>
</file>

<file path=word/theme/theme1.xml><?xml version="1.0" encoding="utf-8"?>
<a:theme xmlns:a="http://schemas.openxmlformats.org/drawingml/2006/main" xmlns:thm15="http://schemas.microsoft.com/office/thememl/2012/main" name="Office Theme">
  <a:themeElements>
    <a:clrScheme name="CCAP2">
      <a:dk1>
        <a:srgbClr val="586D2D"/>
      </a:dk1>
      <a:lt1>
        <a:sysClr val="window" lastClr="FFFFFF"/>
      </a:lt1>
      <a:dk2>
        <a:srgbClr val="1F497D"/>
      </a:dk2>
      <a:lt2>
        <a:srgbClr val="EEECE1"/>
      </a:lt2>
      <a:accent1>
        <a:srgbClr val="586D2D"/>
      </a:accent1>
      <a:accent2>
        <a:srgbClr val="C0504D"/>
      </a:accent2>
      <a:accent3>
        <a:srgbClr val="586D2D"/>
      </a:accent3>
      <a:accent4>
        <a:srgbClr val="586D2D"/>
      </a:accent4>
      <a:accent5>
        <a:srgbClr val="586D2D"/>
      </a:accent5>
      <a:accent6>
        <a:srgbClr val="586D2D"/>
      </a:accent6>
      <a:hlink>
        <a:srgbClr val="0000FF"/>
      </a:hlink>
      <a:folHlink>
        <a:srgbClr val="00B0F0"/>
      </a:folHlink>
    </a:clrScheme>
    <a:fontScheme name="WestEd">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Figure Title">
      <c:property id="RoleID" type="string">ParagraphCaption</c:property>
    </c:group>
    <c:group id="Table Title">
      <c:property id="RoleID" type="string">ParagraphCaption</c:property>
    </c:group>
    <c:group id="Pullquote">
      <c:property id="RoleID" type="string">ParagraphBlockQuote</c:property>
    </c:group>
    <c:group id="Table Category Text">
      <c:property id="RoleID" type="string">ParagraphHeaderCell</c:property>
      <c:property id="Scope" type="integer">2</c:property>
    </c:group>
    <c:group id="Table Category Total Text">
      <c:property id="RoleID" type="string">ParagraphHeaderCell</c:property>
      <c:property id="Scope" type="integer">2</c:property>
    </c:group>
    <c:group id="Table Header Row">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9928CF00-E7F6-4535-ADCB-B70BE61563AE}">
  <ds:schemaRefs>
    <ds:schemaRef ds:uri="http://schemas.openxmlformats.org/officeDocument/2006/bibliography"/>
  </ds:schemaRefs>
</ds:datastoreItem>
</file>

<file path=customXml/itemProps2.xml><?xml version="1.0" encoding="utf-8"?>
<ds:datastoreItem xmlns:ds="http://schemas.openxmlformats.org/officeDocument/2006/customXml" ds:itemID="{ECCD741B-668B-45AE-AB06-9D73DE7FBAE2}">
  <ds:schemaRefs>
    <ds:schemaRef ds:uri="http://ns.axespdf.com/word/configuratio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PresentationFormat>15|.DOCX</ap:PresentationFormat>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Mandelbaum</dc:creator>
  <keywords/>
  <dc:description/>
  <lastModifiedBy>Barbara Mandelbaum</lastModifiedBy>
  <revision>218</revision>
  <dcterms:created xsi:type="dcterms:W3CDTF">2025-08-07T17:29:00.0000000Z</dcterms:created>
  <dcterms:modified xsi:type="dcterms:W3CDTF">2026-04-26T17:56:47.7994062Z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4f31f1f8-eccd-47f5-99c3-6001bf2a2973</vt:lpwstr>
  </property>
</Properties>
</file>