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65E0" w:rsidP="2BD361D2" w:rsidRDefault="00E4027F" w14:paraId="6C93C2E0" w14:textId="24740B59">
      <w:pPr>
        <w:pStyle w:val="NoSpacing"/>
        <w:jc w:val="both"/>
        <w:rPr>
          <w:rFonts w:ascii="Aptos" w:hAnsi="Aptos" w:eastAsia="Aptos" w:cs="Aptos"/>
        </w:rPr>
      </w:pPr>
      <w:r w:rsidRPr="2BD361D2" w:rsidR="2BD361D2">
        <w:rPr>
          <w:rFonts w:ascii="Aptos" w:hAnsi="Aptos" w:eastAsia="Aptos" w:cs="Aptos"/>
        </w:rPr>
        <w:t>[INSERT DATE]</w:t>
      </w:r>
    </w:p>
    <w:p w:rsidR="003B2C19" w:rsidP="2BD361D2" w:rsidRDefault="003B2C19" w14:paraId="3338589A" w14:textId="77777777">
      <w:pPr>
        <w:ind w:left="180"/>
        <w:jc w:val="both"/>
        <w:rPr>
          <w:rFonts w:ascii="Aptos" w:hAnsi="Aptos" w:eastAsia="Aptos" w:cs="Aptos"/>
        </w:rPr>
      </w:pPr>
    </w:p>
    <w:p w:rsidR="00643E53" w:rsidP="2BD361D2" w:rsidRDefault="00643E53" w14:paraId="14FB5B63" w14:textId="77777777">
      <w:pPr>
        <w:jc w:val="both"/>
        <w:rPr>
          <w:rFonts w:ascii="Aptos" w:hAnsi="Aptos" w:eastAsia="Aptos" w:cs="Aptos"/>
        </w:rPr>
      </w:pPr>
    </w:p>
    <w:p w:rsidR="00643E53" w:rsidP="2BD361D2" w:rsidRDefault="00643E53" w14:paraId="7D9E9A75" w14:textId="77777777">
      <w:pPr>
        <w:jc w:val="both"/>
        <w:rPr>
          <w:rFonts w:ascii="Aptos" w:hAnsi="Aptos" w:eastAsia="Aptos" w:cs="Aptos"/>
        </w:rPr>
      </w:pPr>
    </w:p>
    <w:p w:rsidR="00643E53" w:rsidP="2BD361D2" w:rsidRDefault="00643E53" w14:paraId="1BCDCD55" w14:textId="77777777">
      <w:pPr>
        <w:jc w:val="both"/>
        <w:rPr>
          <w:rFonts w:ascii="Aptos" w:hAnsi="Aptos" w:eastAsia="Aptos" w:cs="Aptos"/>
        </w:rPr>
      </w:pPr>
    </w:p>
    <w:p w:rsidRPr="00E4027F" w:rsidR="00E4027F" w:rsidP="2BD361D2" w:rsidRDefault="00E4027F" w14:paraId="73012A85" w14:textId="48987503">
      <w:pPr>
        <w:jc w:val="both"/>
        <w:rPr>
          <w:rFonts w:ascii="Aptos" w:hAnsi="Aptos" w:eastAsia="Aptos" w:cs="Aptos"/>
        </w:rPr>
      </w:pPr>
      <w:r w:rsidRPr="2BD361D2" w:rsidR="2BD361D2">
        <w:rPr>
          <w:rFonts w:ascii="Aptos" w:hAnsi="Aptos" w:eastAsia="Aptos" w:cs="Aptos"/>
        </w:rPr>
        <w:t>[INSERT SCHOOL NAME, ADDRESS</w:t>
      </w:r>
      <w:r w:rsidRPr="2BD361D2" w:rsidR="2BD361D2">
        <w:rPr>
          <w:rFonts w:ascii="Aptos" w:hAnsi="Aptos" w:eastAsia="Aptos" w:cs="Aptos"/>
        </w:rPr>
        <w:t xml:space="preserve"> AND </w:t>
      </w:r>
      <w:r w:rsidRPr="2BD361D2" w:rsidR="2BD361D2">
        <w:rPr>
          <w:rFonts w:ascii="Aptos" w:hAnsi="Aptos" w:eastAsia="Aptos" w:cs="Aptos"/>
        </w:rPr>
        <w:t>CONTACT]</w:t>
      </w:r>
    </w:p>
    <w:p w:rsidRPr="00631572" w:rsidR="00EB65E0" w:rsidP="2BD361D2" w:rsidRDefault="00EB65E0" w14:paraId="6C93C2E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"/>
        <w:jc w:val="both"/>
        <w:rPr>
          <w:rFonts w:ascii="Aptos" w:hAnsi="Aptos" w:eastAsia="Aptos" w:cs="Aptos"/>
          <w:color w:val="000000"/>
        </w:rPr>
      </w:pPr>
    </w:p>
    <w:p w:rsidR="003B2C19" w:rsidP="2BD361D2" w:rsidRDefault="003B2C19" w14:paraId="51F9709A" w14:textId="77777777">
      <w:pPr>
        <w:spacing w:before="1"/>
        <w:jc w:val="both"/>
        <w:rPr>
          <w:rFonts w:ascii="Aptos" w:hAnsi="Aptos" w:eastAsia="Aptos" w:cs="Aptos"/>
          <w:color w:val="0F0F0F"/>
        </w:rPr>
      </w:pPr>
    </w:p>
    <w:p w:rsidR="00643E53" w:rsidP="2BD361D2" w:rsidRDefault="00643E53" w14:paraId="73D2A39D" w14:textId="77777777">
      <w:pPr>
        <w:spacing w:before="1"/>
        <w:jc w:val="both"/>
        <w:rPr>
          <w:rFonts w:ascii="Aptos" w:hAnsi="Aptos" w:eastAsia="Aptos" w:cs="Aptos"/>
          <w:color w:val="0F0F0F"/>
        </w:rPr>
      </w:pPr>
    </w:p>
    <w:p w:rsidR="00643E53" w:rsidP="2BD361D2" w:rsidRDefault="00643E53" w14:paraId="70ED750C" w14:textId="77777777">
      <w:pPr>
        <w:spacing w:before="1"/>
        <w:jc w:val="both"/>
        <w:rPr>
          <w:rFonts w:ascii="Aptos" w:hAnsi="Aptos" w:eastAsia="Aptos" w:cs="Aptos"/>
          <w:color w:val="0F0F0F"/>
        </w:rPr>
      </w:pPr>
    </w:p>
    <w:p w:rsidRPr="00E4027F" w:rsidR="00EB65E0" w:rsidP="2BD361D2" w:rsidRDefault="00C36A9A" w14:paraId="6C93C2E2" w14:textId="72DBAFA0">
      <w:pPr>
        <w:spacing w:before="1"/>
        <w:jc w:val="both"/>
        <w:rPr>
          <w:rFonts w:ascii="Aptos" w:hAnsi="Aptos" w:eastAsia="Aptos" w:cs="Aptos"/>
          <w:color w:val="0F0F0F"/>
        </w:rPr>
      </w:pPr>
      <w:r w:rsidRPr="2BD361D2" w:rsidR="2BD361D2">
        <w:rPr>
          <w:rFonts w:ascii="Aptos" w:hAnsi="Aptos" w:eastAsia="Aptos" w:cs="Aptos"/>
          <w:color w:val="0F0F0F"/>
        </w:rPr>
        <w:t xml:space="preserve">Dear </w:t>
      </w:r>
      <w:r w:rsidRPr="2BD361D2" w:rsidR="2BD361D2">
        <w:rPr>
          <w:rFonts w:ascii="Aptos" w:hAnsi="Aptos" w:eastAsia="Aptos" w:cs="Aptos"/>
          <w:color w:val="0F0F0F"/>
        </w:rPr>
        <w:t>[INSERT SCHOOL LEADER]</w:t>
      </w:r>
      <w:r w:rsidRPr="2BD361D2" w:rsidR="2BD361D2">
        <w:rPr>
          <w:rFonts w:ascii="Aptos" w:hAnsi="Aptos" w:eastAsia="Aptos" w:cs="Aptos"/>
          <w:color w:val="0F0F0F"/>
        </w:rPr>
        <w:t>,</w:t>
      </w:r>
    </w:p>
    <w:p w:rsidRPr="00E4027F" w:rsidR="00EB65E0" w:rsidP="2BD361D2" w:rsidRDefault="00EB65E0" w14:paraId="6C93C2E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8"/>
        <w:ind w:left="180"/>
        <w:jc w:val="both"/>
        <w:rPr>
          <w:rFonts w:ascii="Aptos" w:hAnsi="Aptos" w:eastAsia="Aptos" w:cs="Aptos"/>
          <w:color w:val="000000"/>
        </w:rPr>
      </w:pPr>
    </w:p>
    <w:p w:rsidR="009817FB" w:rsidP="2BD361D2" w:rsidRDefault="00C36A9A" w14:paraId="14FA02CF" w14:textId="717916B1">
      <w:pPr>
        <w:spacing w:before="1" w:line="290" w:lineRule="auto"/>
        <w:ind w:right="90"/>
        <w:jc w:val="both"/>
        <w:rPr>
          <w:rFonts w:ascii="Aptos" w:hAnsi="Aptos" w:eastAsia="Aptos" w:cs="Aptos"/>
          <w:color w:val="0F0F0F"/>
        </w:rPr>
      </w:pPr>
      <w:r w:rsidRPr="2BD361D2" w:rsidR="2BD361D2">
        <w:rPr>
          <w:rFonts w:ascii="Aptos" w:hAnsi="Aptos" w:eastAsia="Aptos" w:cs="Aptos"/>
          <w:color w:val="0F0F0F"/>
        </w:rPr>
        <w:t xml:space="preserve">Thank you for submitting your </w:t>
      </w:r>
      <w:r w:rsidRPr="2BD361D2" w:rsidR="2BD361D2">
        <w:rPr>
          <w:rFonts w:ascii="Aptos" w:hAnsi="Aptos" w:eastAsia="Aptos" w:cs="Aptos"/>
          <w:color w:val="0F0F0F"/>
        </w:rPr>
        <w:t>board-approved</w:t>
      </w:r>
      <w:r w:rsidRPr="2BD361D2" w:rsidR="2BD361D2">
        <w:rPr>
          <w:rFonts w:ascii="Aptos" w:hAnsi="Aptos" w:eastAsia="Aptos" w:cs="Aptos"/>
          <w:color w:val="0F0F0F"/>
        </w:rPr>
        <w:t xml:space="preserve"> </w:t>
      </w:r>
      <w:r w:rsidRPr="2BD361D2" w:rsidR="2BD361D2">
        <w:rPr>
          <w:rFonts w:ascii="Aptos" w:hAnsi="Aptos" w:eastAsia="Aptos" w:cs="Aptos"/>
          <w:color w:val="0F0F0F"/>
        </w:rPr>
        <w:t xml:space="preserve">[INSERT ACADEMIC YEAR] </w:t>
      </w:r>
      <w:r w:rsidRPr="2BD361D2" w:rsidR="2BD361D2">
        <w:rPr>
          <w:rFonts w:ascii="Aptos" w:hAnsi="Aptos" w:eastAsia="Aptos" w:cs="Aptos"/>
          <w:color w:val="0F0F0F"/>
        </w:rPr>
        <w:t>Local Control and Accountability Plan (LCAP) to the</w:t>
      </w:r>
      <w:r w:rsidRPr="2BD361D2" w:rsidR="2BD361D2">
        <w:rPr>
          <w:rFonts w:ascii="Aptos" w:hAnsi="Aptos" w:eastAsia="Aptos" w:cs="Aptos"/>
          <w:color w:val="0F0F0F"/>
        </w:rPr>
        <w:t xml:space="preserve"> [INSERT AUTHORIZ</w:t>
      </w:r>
      <w:r w:rsidRPr="2BD361D2" w:rsidR="2BD361D2">
        <w:rPr>
          <w:rFonts w:ascii="Aptos" w:hAnsi="Aptos" w:eastAsia="Aptos" w:cs="Aptos"/>
          <w:color w:val="0F0F0F"/>
        </w:rPr>
        <w:t>ING AGENCY</w:t>
      </w:r>
      <w:r w:rsidRPr="2BD361D2" w:rsidR="2BD361D2">
        <w:rPr>
          <w:rFonts w:ascii="Aptos" w:hAnsi="Aptos" w:eastAsia="Aptos" w:cs="Aptos"/>
          <w:color w:val="0F0F0F"/>
        </w:rPr>
        <w:t>]</w:t>
      </w:r>
      <w:r w:rsidRPr="2BD361D2" w:rsidR="2BD361D2">
        <w:rPr>
          <w:rFonts w:ascii="Aptos" w:hAnsi="Aptos" w:eastAsia="Aptos" w:cs="Aptos"/>
          <w:color w:val="0F0F0F"/>
        </w:rPr>
        <w:t>.</w:t>
      </w:r>
      <w:r w:rsidRPr="2BD361D2" w:rsidR="2BD361D2">
        <w:rPr>
          <w:rFonts w:ascii="Aptos" w:hAnsi="Aptos" w:eastAsia="Aptos" w:cs="Aptos"/>
          <w:color w:val="0F0F0F"/>
        </w:rPr>
        <w:t xml:space="preserve"> We appreciate </w:t>
      </w:r>
      <w:r w:rsidRPr="2BD361D2" w:rsidR="2BD361D2">
        <w:rPr>
          <w:rFonts w:ascii="Aptos" w:hAnsi="Aptos" w:eastAsia="Aptos" w:cs="Aptos"/>
          <w:color w:val="0F0F0F"/>
        </w:rPr>
        <w:t>y</w:t>
      </w:r>
      <w:r w:rsidRPr="2BD361D2" w:rsidR="2BD361D2">
        <w:rPr>
          <w:rFonts w:ascii="Aptos" w:hAnsi="Aptos" w:eastAsia="Aptos" w:cs="Aptos"/>
          <w:color w:val="0F0F0F"/>
        </w:rPr>
        <w:t>our</w:t>
      </w:r>
      <w:r w:rsidRPr="2BD361D2" w:rsidR="2BD361D2">
        <w:rPr>
          <w:rFonts w:ascii="Aptos" w:hAnsi="Aptos" w:eastAsia="Aptos" w:cs="Aptos"/>
          <w:color w:val="0F0F0F"/>
        </w:rPr>
        <w:t xml:space="preserve"> work with</w:t>
      </w:r>
      <w:r w:rsidRPr="2BD361D2" w:rsidR="2BD361D2">
        <w:rPr>
          <w:rFonts w:ascii="Aptos" w:hAnsi="Aptos" w:eastAsia="Aptos" w:cs="Aptos"/>
          <w:color w:val="0F0F0F"/>
        </w:rPr>
        <w:t xml:space="preserve"> </w:t>
      </w:r>
      <w:r w:rsidRPr="2BD361D2" w:rsidR="2BD361D2">
        <w:rPr>
          <w:rFonts w:ascii="Aptos" w:hAnsi="Aptos" w:eastAsia="Aptos" w:cs="Aptos"/>
          <w:color w:val="0F0F0F"/>
        </w:rPr>
        <w:t xml:space="preserve">educational partners </w:t>
      </w:r>
      <w:r w:rsidRPr="2BD361D2" w:rsidR="2BD361D2">
        <w:rPr>
          <w:rFonts w:ascii="Aptos" w:hAnsi="Aptos" w:eastAsia="Aptos" w:cs="Aptos"/>
          <w:color w:val="0F0F0F"/>
        </w:rPr>
        <w:t>in developing</w:t>
      </w:r>
      <w:r w:rsidRPr="2BD361D2" w:rsidR="2BD361D2">
        <w:rPr>
          <w:rFonts w:ascii="Aptos" w:hAnsi="Aptos" w:eastAsia="Aptos" w:cs="Aptos"/>
          <w:color w:val="0F0F0F"/>
        </w:rPr>
        <w:t xml:space="preserve"> a plan </w:t>
      </w:r>
      <w:r w:rsidRPr="2BD361D2" w:rsidR="2BD361D2">
        <w:rPr>
          <w:rFonts w:ascii="Aptos" w:hAnsi="Aptos" w:eastAsia="Aptos" w:cs="Aptos"/>
          <w:color w:val="0F0F0F"/>
        </w:rPr>
        <w:t xml:space="preserve">that </w:t>
      </w:r>
      <w:r w:rsidRPr="2BD361D2" w:rsidR="2BD361D2">
        <w:rPr>
          <w:rFonts w:ascii="Aptos" w:hAnsi="Aptos" w:eastAsia="Aptos" w:cs="Aptos"/>
          <w:color w:val="0F0F0F"/>
        </w:rPr>
        <w:t>address</w:t>
      </w:r>
      <w:r w:rsidRPr="2BD361D2" w:rsidR="2BD361D2">
        <w:rPr>
          <w:rFonts w:ascii="Aptos" w:hAnsi="Aptos" w:eastAsia="Aptos" w:cs="Aptos"/>
          <w:color w:val="0F0F0F"/>
        </w:rPr>
        <w:t>es</w:t>
      </w:r>
      <w:r w:rsidRPr="2BD361D2" w:rsidR="2BD361D2">
        <w:rPr>
          <w:rFonts w:ascii="Aptos" w:hAnsi="Aptos" w:eastAsia="Aptos" w:cs="Aptos"/>
          <w:color w:val="0F0F0F"/>
        </w:rPr>
        <w:t xml:space="preserve"> the </w:t>
      </w:r>
      <w:r w:rsidRPr="2BD361D2" w:rsidR="2BD361D2">
        <w:rPr>
          <w:rFonts w:ascii="Aptos" w:hAnsi="Aptos" w:eastAsia="Aptos" w:cs="Aptos"/>
          <w:color w:val="0F0F0F"/>
        </w:rPr>
        <w:t xml:space="preserve">many legal </w:t>
      </w:r>
      <w:r w:rsidRPr="2BD361D2" w:rsidR="2BD361D2">
        <w:rPr>
          <w:rFonts w:ascii="Aptos" w:hAnsi="Aptos" w:eastAsia="Aptos" w:cs="Aptos"/>
          <w:color w:val="0F0F0F"/>
        </w:rPr>
        <w:t xml:space="preserve">requirements </w:t>
      </w:r>
      <w:r w:rsidRPr="2BD361D2" w:rsidR="2BD361D2">
        <w:rPr>
          <w:rFonts w:ascii="Aptos" w:hAnsi="Aptos" w:eastAsia="Aptos" w:cs="Aptos"/>
          <w:color w:val="0F0F0F"/>
        </w:rPr>
        <w:t>of the Education Code, as outlined in the LCAP Instructions</w:t>
      </w:r>
      <w:r w:rsidRPr="2BD361D2" w:rsidR="2BD361D2">
        <w:rPr>
          <w:rFonts w:ascii="Aptos" w:hAnsi="Aptos" w:eastAsia="Aptos" w:cs="Aptos"/>
          <w:color w:val="0F0F0F"/>
        </w:rPr>
        <w:t xml:space="preserve">. </w:t>
      </w:r>
    </w:p>
    <w:p w:rsidR="7F46B247" w:rsidP="2BD361D2" w:rsidRDefault="7F46B247" w14:paraId="5BB2BAB3" w14:textId="0AEF1F8C">
      <w:pPr>
        <w:spacing w:before="1" w:beforeAutospacing="off" w:after="0" w:afterAutospacing="off"/>
        <w:ind w:left="0" w:right="90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F0F0F"/>
          <w:sz w:val="22"/>
          <w:szCs w:val="22"/>
          <w:u w:val="none"/>
          <w:lang w:val="en-US"/>
        </w:rPr>
      </w:pPr>
    </w:p>
    <w:p w:rsidR="7F46B247" w:rsidP="2BD361D2" w:rsidRDefault="7F46B247" w14:paraId="421B0852" w14:textId="432B70C9">
      <w:pPr>
        <w:pStyle w:val="Normal"/>
        <w:suppressLineNumbers w:val="0"/>
        <w:bidi w:val="0"/>
        <w:spacing w:before="1" w:beforeAutospacing="off" w:after="0" w:afterAutospacing="off" w:line="290" w:lineRule="auto"/>
        <w:ind w:left="0" w:right="90"/>
        <w:jc w:val="both"/>
        <w:rPr>
          <w:rFonts w:ascii="Aptos" w:hAnsi="Aptos" w:eastAsia="Aptos" w:cs="Aptos"/>
          <w:noProof w:val="0"/>
          <w:color w:val="0F0F0F"/>
          <w:lang w:val="en-US"/>
        </w:rPr>
      </w:pPr>
      <w:r w:rsidRPr="2BD361D2" w:rsidR="2BD361D2">
        <w:rPr>
          <w:rFonts w:ascii="Aptos" w:hAnsi="Aptos" w:eastAsia="Aptos" w:cs="Aptos"/>
          <w:noProof w:val="0"/>
          <w:color w:val="0F0F0F"/>
          <w:lang w:val="en-US"/>
        </w:rPr>
        <w:t xml:space="preserve">While the charter school’s LCAP is not subject to approval by the authorizer, the county office, or the CA Department of Education, EC 47604.32 requires the authorizer to </w:t>
      </w:r>
      <w:r w:rsidRPr="2BD361D2" w:rsidR="2BD361D2">
        <w:rPr>
          <w:rFonts w:ascii="Aptos" w:hAnsi="Aptos" w:eastAsia="Aptos" w:cs="Aptos"/>
          <w:noProof w:val="0"/>
          <w:color w:val="0F0F0F"/>
          <w:lang w:val="en-US"/>
        </w:rPr>
        <w:t>monitor</w:t>
      </w:r>
      <w:r w:rsidRPr="2BD361D2" w:rsidR="2BD361D2">
        <w:rPr>
          <w:rFonts w:ascii="Aptos" w:hAnsi="Aptos" w:eastAsia="Aptos" w:cs="Aptos"/>
          <w:noProof w:val="0"/>
          <w:color w:val="0F0F0F"/>
          <w:lang w:val="en-US"/>
        </w:rPr>
        <w:t xml:space="preserve"> its charter schools for legal compliance</w:t>
      </w:r>
      <w:r w:rsidRPr="2BD361D2" w:rsidR="2BD361D2">
        <w:rPr>
          <w:rFonts w:ascii="Aptos" w:hAnsi="Aptos" w:eastAsia="Aptos" w:cs="Aptos"/>
          <w:noProof w:val="0"/>
          <w:color w:val="0F0F0F"/>
          <w:lang w:val="en-US"/>
        </w:rPr>
        <w:t xml:space="preserve">.  </w:t>
      </w:r>
      <w:r w:rsidRPr="2BD361D2" w:rsidR="2BD361D2">
        <w:rPr>
          <w:rFonts w:ascii="Aptos" w:hAnsi="Aptos" w:eastAsia="Aptos" w:cs="Aptos"/>
          <w:noProof w:val="0"/>
          <w:color w:val="0F0F0F"/>
          <w:lang w:val="en-US"/>
        </w:rPr>
        <w:t>Therefore, the District reviewed the charter school’s LCAP for general legal compliance as part of the regular oversight process</w:t>
      </w:r>
      <w:r w:rsidRPr="2BD361D2" w:rsidR="2BD361D2">
        <w:rPr>
          <w:rFonts w:ascii="Aptos" w:hAnsi="Aptos" w:eastAsia="Aptos" w:cs="Aptos"/>
          <w:noProof w:val="0"/>
          <w:color w:val="0F0F0F"/>
          <w:lang w:val="en-US"/>
        </w:rPr>
        <w:t xml:space="preserve">.  </w:t>
      </w:r>
    </w:p>
    <w:p w:rsidR="7F46B247" w:rsidP="2BD361D2" w:rsidRDefault="7F46B247" w14:paraId="3C62AD3F" w14:textId="635C4538">
      <w:pPr>
        <w:spacing w:before="0" w:beforeAutospacing="off" w:after="0" w:afterAutospacing="off"/>
        <w:ind/>
        <w:jc w:val="both"/>
        <w:rPr>
          <w:rFonts w:ascii="Aptos" w:hAnsi="Aptos" w:eastAsia="Aptos" w:cs="Aptos"/>
        </w:rPr>
      </w:pPr>
    </w:p>
    <w:p w:rsidR="7F46B247" w:rsidP="1ECBA8A8" w:rsidRDefault="7F46B247" w14:paraId="7016DC20" w14:textId="39088677">
      <w:pPr>
        <w:spacing w:before="1" w:beforeAutospacing="off" w:after="0" w:afterAutospacing="off"/>
        <w:ind w:left="0" w:right="90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F0F0F"/>
          <w:sz w:val="22"/>
          <w:szCs w:val="22"/>
          <w:u w:val="none"/>
          <w:lang w:val="en-US"/>
        </w:rPr>
      </w:pP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The feedback that follows is intended to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>provide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 general guidance and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>assist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 school and organizational leadership with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>identifying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 future LCAP development needs.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u w:val="single"/>
          <w:lang w:val="en-US" w:eastAsia="en-US" w:bidi="ar-SA"/>
        </w:rPr>
        <w:t xml:space="preserve">Some errors may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u w:val="single"/>
          <w:lang w:val="en-US" w:eastAsia="en-US" w:bidi="ar-SA"/>
        </w:rPr>
        <w:t>constitute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u w:val="single"/>
          <w:lang w:val="en-US" w:eastAsia="en-US" w:bidi="ar-SA"/>
        </w:rPr>
        <w:t xml:space="preserve"> a material change, requiring the LCAP to be returned to the governing board.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 For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>additional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 support, please refer to the LCAP Instructions.  Additionally, the Charter School could consult with the local county office of education,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>participate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 in CDE’s Tuesday @ 2 and Thursday @ 3 training 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>webinars</w:t>
      </w:r>
      <w:r w:rsidRPr="1ECBA8A8" w:rsidR="1ECBA8A8">
        <w:rPr>
          <w:rFonts w:ascii="Aptos" w:hAnsi="Aptos" w:eastAsia="Aptos" w:cs="Aptos"/>
          <w:noProof w:val="0"/>
          <w:color w:val="0F0F0F"/>
          <w:sz w:val="22"/>
          <w:szCs w:val="22"/>
          <w:lang w:val="en-US" w:eastAsia="en-US" w:bidi="ar-SA"/>
        </w:rPr>
        <w:t xml:space="preserve"> and refer to the California Department of Education's LCFF Frequently Asked Questions webpages.  </w:t>
      </w:r>
    </w:p>
    <w:p w:rsidR="7F46B247" w:rsidP="2BD361D2" w:rsidRDefault="7F46B247" w14:paraId="6303ADE8" w14:textId="615755E1">
      <w:pPr>
        <w:pStyle w:val="Normal"/>
        <w:spacing w:before="0" w:beforeAutospacing="off" w:after="0" w:afterAutospacing="off"/>
        <w:ind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BD361D2" w:rsidR="2BD361D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F46B247" w:rsidP="2BD361D2" w:rsidRDefault="7F46B247" w14:paraId="52DE7B62" w14:textId="53A81B67">
      <w:pPr>
        <w:shd w:val="clear" w:color="auto" w:fill="FFFFFF" w:themeFill="background1"/>
        <w:spacing w:before="0" w:beforeAutospacing="off" w:after="0" w:afterAutospacing="off"/>
        <w:ind w:left="0" w:right="90"/>
        <w:jc w:val="both"/>
        <w:rPr>
          <w:rFonts w:ascii="Aptos" w:hAnsi="Aptos" w:eastAsia="Aptos" w:cs="Aptos"/>
          <w:noProof w:val="0"/>
          <w:color w:val="0F0F0F"/>
          <w:sz w:val="22"/>
          <w:szCs w:val="22"/>
          <w:lang w:val="en-US"/>
        </w:rPr>
      </w:pPr>
      <w:r w:rsidRPr="2BD361D2" w:rsidR="2BD361D2">
        <w:rPr>
          <w:rFonts w:ascii="Aptos" w:hAnsi="Aptos" w:eastAsia="Aptos" w:cs="Aptos"/>
          <w:noProof w:val="0"/>
          <w:color w:val="0F0F0F"/>
          <w:sz w:val="22"/>
          <w:szCs w:val="22"/>
          <w:lang w:val="en-US"/>
        </w:rPr>
        <w:t>If you have any questions or would like to discuss the feedback, please don't hesitate to contact me.  We understand that the LCFF/LCAP process and expectations are continually evolving, and we are committed to working collaboratively with you as laws and expectations are updated.</w:t>
      </w:r>
    </w:p>
    <w:p w:rsidR="7F46B247" w:rsidP="2BD361D2" w:rsidRDefault="7F46B247" w14:paraId="4D9CA7F9" w14:textId="500C15A5">
      <w:pPr>
        <w:spacing w:before="1" w:line="290" w:lineRule="auto"/>
        <w:ind w:right="90"/>
        <w:jc w:val="both"/>
        <w:rPr>
          <w:rFonts w:ascii="Aptos" w:hAnsi="Aptos" w:eastAsia="Aptos" w:cs="Aptos"/>
          <w:color w:val="0F0F0F"/>
        </w:rPr>
      </w:pPr>
    </w:p>
    <w:p w:rsidR="003B2C19" w:rsidP="2BD361D2" w:rsidRDefault="003B2C19" w14:paraId="0298E5DC" w14:textId="149C7316">
      <w:pPr>
        <w:pStyle w:val="paragraph"/>
        <w:shd w:val="clear" w:color="auto" w:fill="FFFFFF" w:themeFill="background1"/>
        <w:spacing w:before="0" w:beforeAutospacing="off" w:after="0" w:afterAutospacing="off"/>
        <w:ind w:right="90"/>
        <w:jc w:val="both"/>
        <w:textAlignment w:val="baseline"/>
        <w:rPr>
          <w:rFonts w:ascii="Aptos" w:hAnsi="Aptos" w:eastAsia="Aptos" w:cs="Aptos"/>
          <w:sz w:val="18"/>
          <w:szCs w:val="18"/>
        </w:rPr>
      </w:pPr>
      <w:r w:rsidRPr="2BD361D2" w:rsidR="2BD361D2">
        <w:rPr>
          <w:rStyle w:val="normaltextrun"/>
          <w:rFonts w:ascii="Aptos" w:hAnsi="Aptos" w:eastAsia="Aptos" w:cs="Aptos"/>
          <w:color w:val="0F0F0F"/>
          <w:sz w:val="22"/>
          <w:szCs w:val="22"/>
        </w:rPr>
        <w:t>We hope you find this feedback helpful and look forward to continuing this work together. </w:t>
      </w:r>
      <w:r w:rsidRPr="2BD361D2" w:rsidR="2BD361D2">
        <w:rPr>
          <w:rStyle w:val="eop"/>
          <w:rFonts w:ascii="Aptos" w:hAnsi="Aptos" w:eastAsia="Aptos" w:cs="Aptos"/>
          <w:color w:val="0F0F0F"/>
          <w:sz w:val="22"/>
          <w:szCs w:val="22"/>
        </w:rPr>
        <w:t> </w:t>
      </w:r>
    </w:p>
    <w:p w:rsidRPr="00E4027F" w:rsidR="00EB65E0" w:rsidP="2BD361D2" w:rsidRDefault="00EB65E0" w14:paraId="6C93C2F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"/>
        <w:ind w:left="180"/>
        <w:jc w:val="both"/>
        <w:rPr>
          <w:rFonts w:ascii="Aptos" w:hAnsi="Aptos" w:eastAsia="Aptos" w:cs="Aptos"/>
          <w:color w:val="000000"/>
        </w:rPr>
      </w:pPr>
    </w:p>
    <w:p w:rsidRPr="00E4027F" w:rsidR="00EB65E0" w:rsidP="2BD361D2" w:rsidRDefault="00EB65E0" w14:paraId="6C93C2F4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"/>
        <w:ind w:left="180"/>
        <w:jc w:val="both"/>
        <w:rPr>
          <w:rFonts w:ascii="Aptos" w:hAnsi="Aptos" w:eastAsia="Aptos" w:cs="Aptos"/>
          <w:color w:val="0F0F0F"/>
        </w:rPr>
      </w:pPr>
    </w:p>
    <w:p w:rsidR="00E1597B" w:rsidP="2BD361D2" w:rsidRDefault="00631572" w14:paraId="6C93C2F5" w14:textId="60A751A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"/>
        <w:jc w:val="both"/>
        <w:rPr>
          <w:rFonts w:ascii="Aptos" w:hAnsi="Aptos" w:eastAsia="Aptos" w:cs="Aptos"/>
          <w:color w:val="0F0F0F"/>
        </w:rPr>
      </w:pPr>
      <w:r w:rsidRPr="2BD361D2" w:rsidR="2BD361D2">
        <w:rPr>
          <w:rFonts w:ascii="Aptos" w:hAnsi="Aptos" w:eastAsia="Aptos" w:cs="Aptos"/>
          <w:color w:val="0F0F0F"/>
        </w:rPr>
        <w:t>Regards,</w:t>
      </w:r>
    </w:p>
    <w:p w:rsidR="00643E53" w:rsidP="2BD361D2" w:rsidRDefault="00643E53" w14:paraId="57026F1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"/>
        <w:jc w:val="both"/>
        <w:rPr>
          <w:rFonts w:ascii="Aptos" w:hAnsi="Aptos" w:eastAsia="Aptos" w:cs="Aptos"/>
          <w:color w:val="0F0F0F"/>
        </w:rPr>
      </w:pPr>
    </w:p>
    <w:p w:rsidRPr="00631572" w:rsidR="00631572" w:rsidP="2BD361D2" w:rsidRDefault="00643E53" w14:paraId="15703A38" w14:textId="7D58E97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"/>
        <w:jc w:val="both"/>
        <w:rPr>
          <w:rFonts w:ascii="Aptos" w:hAnsi="Aptos" w:eastAsia="Aptos" w:cs="Aptos"/>
          <w:color w:val="000000"/>
        </w:rPr>
      </w:pPr>
      <w:r w:rsidRPr="2BD361D2" w:rsidR="2BD361D2">
        <w:rPr>
          <w:rFonts w:ascii="Aptos" w:hAnsi="Aptos" w:eastAsia="Aptos" w:cs="Aptos"/>
          <w:color w:val="0F0F0F"/>
        </w:rPr>
        <w:t>[INSERT SIGNATURE]</w:t>
      </w:r>
    </w:p>
    <w:p w:rsidRPr="00631572" w:rsidR="0040795D" w:rsidP="2BD361D2" w:rsidRDefault="0040795D" w14:paraId="1B1B1F3F" w14:textId="77777777">
      <w:pPr>
        <w:pStyle w:val="Heading5"/>
        <w:ind w:left="180" w:firstLine="646"/>
        <w:jc w:val="both"/>
        <w:rPr>
          <w:rFonts w:ascii="Aptos" w:hAnsi="Aptos" w:eastAsia="Aptos" w:cs="Aptos"/>
          <w:b w:val="0"/>
          <w:bCs w:val="0"/>
          <w:color w:val="0F0F0F"/>
          <w:sz w:val="22"/>
          <w:szCs w:val="22"/>
        </w:rPr>
      </w:pPr>
    </w:p>
    <w:p w:rsidRPr="005C4745" w:rsidR="00EB65E0" w:rsidP="2BD361D2" w:rsidRDefault="005C4745" w14:paraId="6C93C2F6" w14:textId="1EB986F7">
      <w:pPr>
        <w:pStyle w:val="NoSpacing"/>
        <w:jc w:val="both"/>
        <w:rPr>
          <w:rFonts w:ascii="Aptos" w:hAnsi="Aptos" w:eastAsia="Aptos" w:cs="Aptos"/>
          <w:i w:val="1"/>
          <w:iCs w:val="1"/>
        </w:rPr>
      </w:pPr>
      <w:r w:rsidRPr="2BD361D2" w:rsidR="2BD361D2">
        <w:rPr>
          <w:rFonts w:ascii="Aptos" w:hAnsi="Aptos" w:eastAsia="Aptos" w:cs="Aptos"/>
        </w:rPr>
        <w:t>Attachments</w:t>
      </w:r>
      <w:r w:rsidRPr="2BD361D2" w:rsidR="2BD361D2">
        <w:rPr>
          <w:rFonts w:ascii="Aptos" w:hAnsi="Aptos" w:eastAsia="Aptos" w:cs="Aptos"/>
        </w:rPr>
        <w:t>:</w:t>
      </w:r>
      <w:r w:rsidRPr="2BD361D2" w:rsidR="2BD361D2">
        <w:rPr>
          <w:rFonts w:ascii="Aptos" w:hAnsi="Aptos" w:eastAsia="Aptos" w:cs="Aptos"/>
          <w:i w:val="1"/>
          <w:iCs w:val="1"/>
        </w:rPr>
        <w:t xml:space="preserve"> Summary of </w:t>
      </w:r>
      <w:r w:rsidRPr="2BD361D2" w:rsidR="2BD361D2">
        <w:rPr>
          <w:rFonts w:ascii="Aptos" w:hAnsi="Aptos" w:eastAsia="Aptos" w:cs="Aptos"/>
          <w:i w:val="1"/>
          <w:iCs w:val="1"/>
        </w:rPr>
        <w:t>LCAP Compliance</w:t>
      </w:r>
    </w:p>
    <w:p w:rsidRPr="00631572" w:rsidR="0040795D" w:rsidP="2BD361D2" w:rsidRDefault="0040795D" w14:paraId="2B47657A" w14:textId="77777777">
      <w:pPr>
        <w:jc w:val="both"/>
        <w:rPr>
          <w:rFonts w:ascii="Aptos" w:hAnsi="Aptos" w:eastAsia="Aptos" w:cs="Aptos"/>
        </w:rPr>
      </w:pPr>
    </w:p>
    <w:p w:rsidR="0040795D" w:rsidP="2BD361D2" w:rsidRDefault="0040795D" w14:paraId="1B61D35E" w14:textId="2A55BEE0">
      <w:pPr>
        <w:jc w:val="both"/>
        <w:rPr>
          <w:rFonts w:ascii="Aptos" w:hAnsi="Aptos" w:eastAsia="Aptos" w:cs="Aptos"/>
        </w:rPr>
      </w:pPr>
      <w:r w:rsidRPr="2BD361D2" w:rsidR="2BD361D2">
        <w:rPr>
          <w:rFonts w:ascii="Aptos" w:hAnsi="Aptos" w:eastAsia="Aptos" w:cs="Aptos"/>
        </w:rPr>
        <w:t>Cc: [</w:t>
      </w:r>
      <w:r w:rsidRPr="2BD361D2" w:rsidR="2BD361D2">
        <w:rPr>
          <w:rFonts w:ascii="Aptos" w:hAnsi="Aptos" w:eastAsia="Aptos" w:cs="Aptos"/>
        </w:rPr>
        <w:t>INSERT CHARTER BOARD PRESIDENT AND OTHERS]</w:t>
      </w:r>
    </w:p>
    <w:p w:rsidR="009E7FB0" w:rsidP="2BD361D2" w:rsidRDefault="009E7FB0" w14:paraId="64030541" w14:textId="77777777">
      <w:pPr>
        <w:jc w:val="both"/>
        <w:rPr>
          <w:rFonts w:ascii="Aptos" w:hAnsi="Aptos" w:eastAsia="Aptos" w:cs="Aptos"/>
        </w:rPr>
      </w:pPr>
    </w:p>
    <w:p w:rsidRPr="0099581B" w:rsidR="00164A6B" w:rsidP="2BD361D2" w:rsidRDefault="00A438F1" w14:paraId="779E3273" w14:textId="77777777">
      <w:pPr>
        <w:jc w:val="center"/>
        <w:rPr>
          <w:rFonts w:ascii="Aptos" w:hAnsi="Aptos" w:eastAsia="Aptos" w:cs="Aptos"/>
          <w:b w:val="1"/>
          <w:bCs w:val="1"/>
          <w:sz w:val="28"/>
          <w:szCs w:val="28"/>
        </w:rPr>
      </w:pPr>
      <w:r w:rsidRPr="2BD361D2">
        <w:rPr>
          <w:rFonts w:ascii="Aptos" w:hAnsi="Aptos" w:eastAsia="Aptos" w:cs="Aptos"/>
        </w:rPr>
        <w:br w:type="page"/>
      </w:r>
      <w:r w:rsidRPr="2BD361D2" w:rsidR="2BD361D2">
        <w:rPr>
          <w:rFonts w:ascii="Aptos" w:hAnsi="Aptos" w:eastAsia="Aptos" w:cs="Aptos"/>
          <w:b w:val="1"/>
          <w:bCs w:val="1"/>
          <w:sz w:val="28"/>
          <w:szCs w:val="28"/>
        </w:rPr>
        <w:t>Summary of [INSERT CHARTER SCHOOL NAME] LCAP Compliance Observations</w:t>
      </w:r>
    </w:p>
    <w:p w:rsidRPr="0099581B" w:rsidR="00164A6B" w:rsidP="2BD361D2" w:rsidRDefault="00164A6B" w14:paraId="0B025ECA" w14:textId="77777777">
      <w:pPr>
        <w:jc w:val="center"/>
        <w:rPr>
          <w:rFonts w:ascii="Aptos" w:hAnsi="Aptos" w:eastAsia="Aptos" w:cs="Aptos"/>
          <w:b w:val="1"/>
          <w:bCs w:val="1"/>
          <w:sz w:val="28"/>
          <w:szCs w:val="28"/>
        </w:rPr>
      </w:pPr>
      <w:r w:rsidRPr="2BD361D2" w:rsidR="2BD361D2">
        <w:rPr>
          <w:rFonts w:ascii="Aptos" w:hAnsi="Aptos" w:eastAsia="Aptos" w:cs="Aptos"/>
          <w:b w:val="1"/>
          <w:bCs w:val="1"/>
          <w:sz w:val="28"/>
          <w:szCs w:val="28"/>
        </w:rPr>
        <w:t>[INSERT SCHOOL YEAR]</w:t>
      </w:r>
    </w:p>
    <w:p w:rsidR="00164A6B" w:rsidP="2BD361D2" w:rsidRDefault="00164A6B" w14:paraId="74FB2C58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Aptos" w:hAnsi="Aptos" w:eastAsia="Aptos" w:cs="Aptos"/>
          <w:b w:val="1"/>
          <w:bCs w:val="1"/>
          <w:color w:val="000000"/>
        </w:rPr>
      </w:pPr>
    </w:p>
    <w:p w:rsidRPr="0099581B" w:rsidR="00164A6B" w:rsidP="2BD361D2" w:rsidRDefault="00164A6B" w14:paraId="62E11850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40" w:line="324" w:lineRule="auto"/>
        <w:ind w:left="-180" w:right="-180" w:hanging="6"/>
        <w:jc w:val="both"/>
        <w:rPr>
          <w:rFonts w:ascii="Aptos" w:hAnsi="Aptos" w:eastAsia="Aptos" w:cs="Aptos"/>
          <w:color w:val="000000"/>
        </w:rPr>
      </w:pPr>
      <w:r w:rsidRPr="2BD361D2" w:rsidR="2BD361D2">
        <w:rPr>
          <w:rFonts w:ascii="Aptos" w:hAnsi="Aptos" w:eastAsia="Aptos" w:cs="Aptos"/>
          <w:b w:val="1"/>
          <w:bCs w:val="1"/>
          <w:color w:val="0F0F0F"/>
        </w:rPr>
        <w:t xml:space="preserve">Purpose: </w:t>
      </w:r>
      <w:r w:rsidRPr="2BD361D2" w:rsidR="2BD361D2">
        <w:rPr>
          <w:rFonts w:ascii="Aptos" w:hAnsi="Aptos" w:eastAsia="Aptos" w:cs="Aptos"/>
          <w:color w:val="0F0F0F"/>
        </w:rPr>
        <w:t>To provide Charter School officials with feedback on how the LCAP meets legal requirements and is transparent and accessible to educational partners.</w:t>
      </w:r>
    </w:p>
    <w:p w:rsidR="00164A6B" w:rsidP="2BD361D2" w:rsidRDefault="00164A6B" w14:paraId="69D9428A" w14:textId="77777777">
      <w:pPr>
        <w:spacing w:line="276" w:lineRule="auto"/>
        <w:ind w:left="-180" w:right="-180"/>
        <w:jc w:val="both"/>
        <w:rPr>
          <w:rFonts w:ascii="Aptos" w:hAnsi="Aptos" w:eastAsia="Aptos" w:cs="Aptos"/>
          <w:b w:val="1"/>
          <w:bCs w:val="1"/>
          <w:color w:val="0F0F0F"/>
        </w:rPr>
      </w:pPr>
    </w:p>
    <w:p w:rsidRPr="0099581B" w:rsidR="00164A6B" w:rsidP="2BD361D2" w:rsidRDefault="00164A6B" w14:paraId="706EA813" w14:textId="3F642A01">
      <w:pPr>
        <w:spacing w:line="276" w:lineRule="auto"/>
        <w:ind w:left="-180" w:right="-180"/>
        <w:jc w:val="both"/>
        <w:rPr>
          <w:rFonts w:ascii="Aptos" w:hAnsi="Aptos" w:eastAsia="Aptos" w:cs="Aptos"/>
          <w:i w:val="1"/>
          <w:iCs w:val="1"/>
        </w:rPr>
      </w:pPr>
      <w:r w:rsidRPr="2BD361D2" w:rsidR="2BD361D2">
        <w:rPr>
          <w:rFonts w:ascii="Aptos" w:hAnsi="Aptos" w:eastAsia="Aptos" w:cs="Aptos"/>
          <w:b w:val="1"/>
          <w:bCs w:val="1"/>
          <w:color w:val="0F0F0F"/>
        </w:rPr>
        <w:t xml:space="preserve">Charter School: </w:t>
      </w:r>
      <w:r w:rsidRPr="2BD361D2" w:rsidR="2BD361D2">
        <w:rPr>
          <w:rFonts w:ascii="Aptos" w:hAnsi="Aptos" w:eastAsia="Aptos" w:cs="Aptos"/>
          <w:color w:val="0F0F0F"/>
        </w:rPr>
        <w:t xml:space="preserve">Please see the following summary </w:t>
      </w:r>
      <w:r w:rsidRPr="2BD361D2" w:rsidR="2BD361D2">
        <w:rPr>
          <w:rFonts w:ascii="Aptos" w:hAnsi="Aptos" w:eastAsia="Aptos" w:cs="Aptos"/>
          <w:color w:val="0F0F0F"/>
        </w:rPr>
        <w:t>regarding</w:t>
      </w:r>
      <w:r w:rsidRPr="2BD361D2" w:rsidR="2BD361D2">
        <w:rPr>
          <w:rFonts w:ascii="Aptos" w:hAnsi="Aptos" w:eastAsia="Aptos" w:cs="Aptos"/>
          <w:color w:val="0F0F0F"/>
        </w:rPr>
        <w:t xml:space="preserve"> your Charter School's LCAP. Sections meeting requirements are marked </w:t>
      </w:r>
      <w:r w:rsidRPr="2BD361D2" w:rsidR="2BD361D2">
        <w:rPr>
          <w:rFonts w:ascii="Aptos" w:hAnsi="Aptos" w:eastAsia="Aptos" w:cs="Aptos"/>
          <w:b w:val="1"/>
          <w:bCs w:val="1"/>
          <w:color w:val="0F0F0F"/>
        </w:rPr>
        <w:t>MEETS REQUIREMENTS</w:t>
      </w:r>
      <w:r w:rsidRPr="2BD361D2" w:rsidR="2BD361D2">
        <w:rPr>
          <w:rFonts w:ascii="Aptos" w:hAnsi="Aptos" w:eastAsia="Aptos" w:cs="Aptos"/>
          <w:color w:val="0F0F0F"/>
        </w:rPr>
        <w:t xml:space="preserve">. Best practices and </w:t>
      </w:r>
      <w:r w:rsidRPr="2BD361D2" w:rsidR="2BD361D2">
        <w:rPr>
          <w:rFonts w:ascii="Aptos" w:hAnsi="Aptos" w:eastAsia="Aptos" w:cs="Aptos"/>
          <w:b w:val="1"/>
          <w:bCs w:val="1"/>
          <w:color w:val="0F0F0F"/>
        </w:rPr>
        <w:t xml:space="preserve">AREAS FOR IMPROVEMENT </w:t>
      </w:r>
      <w:r w:rsidRPr="2BD361D2" w:rsidR="2BD361D2">
        <w:rPr>
          <w:rFonts w:ascii="Aptos" w:hAnsi="Aptos" w:eastAsia="Aptos" w:cs="Aptos"/>
          <w:color w:val="0F0F0F"/>
        </w:rPr>
        <w:t xml:space="preserve">are appropriately labeled. Meets requirements is not intended to be a validation of complete legal compliance, but rather that a basic review of alignment with the required instructions is </w:t>
      </w:r>
      <w:r w:rsidRPr="2BD361D2" w:rsidR="2BD361D2">
        <w:rPr>
          <w:rFonts w:ascii="Aptos" w:hAnsi="Aptos" w:eastAsia="Aptos" w:cs="Aptos"/>
          <w:color w:val="0F0F0F"/>
        </w:rPr>
        <w:t>evident</w:t>
      </w:r>
      <w:r w:rsidRPr="2BD361D2" w:rsidR="2BD361D2">
        <w:rPr>
          <w:rFonts w:ascii="Aptos" w:hAnsi="Aptos" w:eastAsia="Aptos" w:cs="Aptos"/>
          <w:color w:val="0F0F0F"/>
        </w:rPr>
        <w:t xml:space="preserve">. </w:t>
      </w:r>
    </w:p>
    <w:p w:rsidR="00164A6B" w:rsidP="2BD361D2" w:rsidRDefault="00164A6B" w14:paraId="1EDA24BD" w14:textId="77777777">
      <w:pPr>
        <w:rPr>
          <w:rFonts w:ascii="Aptos" w:hAnsi="Aptos" w:eastAsia="Aptos" w:cs="Aptos"/>
          <w:b w:val="1"/>
          <w:bCs w:val="1"/>
          <w:color w:val="0F0F0F"/>
          <w:u w:val="single"/>
        </w:rPr>
      </w:pPr>
    </w:p>
    <w:p w:rsidRPr="0099581B" w:rsidR="00164A6B" w:rsidP="2BD361D2" w:rsidRDefault="00164A6B" w14:paraId="6032DA22" w14:textId="237A57CB">
      <w:pPr>
        <w:spacing w:after="0" w:afterAutospacing="off"/>
        <w:ind w:left="-180"/>
        <w:rPr>
          <w:rFonts w:ascii="Aptos" w:hAnsi="Aptos" w:eastAsia="Aptos" w:cs="Aptos"/>
          <w:b w:val="1"/>
          <w:bCs w:val="1"/>
        </w:rPr>
      </w:pPr>
      <w:r w:rsidRPr="036DD56C" w:rsidR="036DD56C">
        <w:rPr>
          <w:rFonts w:ascii="Aptos" w:hAnsi="Aptos" w:eastAsia="Aptos" w:cs="Aptos"/>
          <w:b w:val="1"/>
          <w:bCs w:val="1"/>
          <w:color w:val="0F0F0F"/>
          <w:u w:val="single"/>
        </w:rPr>
        <w:t>TIMELY AND ACCURATE SUBMISSION</w:t>
      </w:r>
    </w:p>
    <w:p w:rsidR="036DD56C" w:rsidP="2C9137AB" w:rsidRDefault="036DD56C" w14:paraId="0D6DC9B5" w14:textId="5F043E4A">
      <w:pPr>
        <w:pStyle w:val="ListParagraph"/>
        <w:numPr>
          <w:ilvl w:val="0"/>
          <w:numId w:val="2"/>
        </w:numPr>
        <w:spacing w:after="160"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C9137AB" w:rsidR="2C9137A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The charter </w:t>
      </w:r>
      <w:r w:rsidRPr="2C9137AB" w:rsidR="2C9137AB">
        <w:rPr>
          <w:rFonts w:ascii="Aptos" w:hAnsi="Aptos" w:eastAsia="Aptos" w:cs="Aptos"/>
          <w:noProof w:val="0"/>
          <w:sz w:val="22"/>
          <w:szCs w:val="22"/>
          <w:lang w:val="en-US"/>
        </w:rPr>
        <w:t>submitted</w:t>
      </w:r>
      <w:r w:rsidRPr="2C9137AB" w:rsidR="2C9137A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 LCAP by July 1</w:t>
      </w:r>
      <w:r w:rsidRPr="2C9137AB" w:rsidR="2C9137AB">
        <w:rPr>
          <w:rFonts w:ascii="Aptos" w:hAnsi="Aptos" w:eastAsia="Aptos" w:cs="Aptos"/>
          <w:noProof w:val="0"/>
          <w:sz w:val="22"/>
          <w:szCs w:val="22"/>
          <w:vertAlign w:val="superscript"/>
          <w:lang w:val="en-US"/>
        </w:rPr>
        <w:t>st</w:t>
      </w:r>
    </w:p>
    <w:p w:rsidR="674F850B" w:rsidP="2C9137AB" w:rsidRDefault="674F850B" w14:paraId="6428D026" w14:textId="4B19F388">
      <w:pPr>
        <w:pStyle w:val="ListParagraph"/>
        <w:numPr>
          <w:ilvl w:val="0"/>
          <w:numId w:val="2"/>
        </w:numPr>
        <w:spacing w:after="160"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C9137AB" w:rsidR="2C913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charter used the SBE‑approved template </w:t>
      </w:r>
    </w:p>
    <w:p w:rsidR="036DD56C" w:rsidP="2C9137AB" w:rsidRDefault="036DD56C" w14:paraId="12DA0865" w14:textId="51322F2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137AB" w:rsidR="2C913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required </w:t>
      </w:r>
      <w:r w:rsidRPr="2C9137AB" w:rsidR="2C913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components were</w:t>
      </w:r>
      <w:r w:rsidRPr="2C9137AB" w:rsidR="2C913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9137AB" w:rsidR="2C913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2C9137AB" w:rsidR="2C913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complete (BOP, Update, LCAP, Action &amp; Expenditure Tables, Instructions)</w:t>
      </w:r>
    </w:p>
    <w:p w:rsidR="674F850B" w:rsidP="2C9137AB" w:rsidRDefault="674F850B" w14:paraId="53CBC7B1" w14:textId="1FACC804">
      <w:pPr>
        <w:pStyle w:val="ListParagraph"/>
        <w:numPr>
          <w:ilvl w:val="0"/>
          <w:numId w:val="2"/>
        </w:numPr>
        <w:spacing w:after="160"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C9137AB" w:rsidR="2C913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required LCAP sections are present and align with the LCAP Instructions, as applicable</w:t>
      </w:r>
    </w:p>
    <w:p w:rsidR="036DD56C" w:rsidP="2C9137AB" w:rsidRDefault="036DD56C" w14:paraId="57F98B2B" w14:textId="2CD88E3B">
      <w:pPr>
        <w:pStyle w:val="ListParagraph"/>
        <w:numPr>
          <w:ilvl w:val="0"/>
          <w:numId w:val="2"/>
        </w:numPr>
        <w:spacing w:after="160"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C9137AB" w:rsidR="2C9137AB">
        <w:rPr>
          <w:rFonts w:ascii="Aptos" w:hAnsi="Aptos" w:eastAsia="Aptos" w:cs="Aptos"/>
          <w:noProof w:val="0"/>
          <w:sz w:val="22"/>
          <w:szCs w:val="22"/>
          <w:lang w:val="en-US"/>
        </w:rPr>
        <w:t>Governing Board Agenda(s) and Minutes reflect separate agendized Public Hearing and Adoption</w:t>
      </w:r>
    </w:p>
    <w:p w:rsidR="1571134C" w:rsidP="2C9137AB" w:rsidRDefault="1571134C" w14:paraId="7E9B7917" w14:textId="261B6568">
      <w:pPr>
        <w:pStyle w:val="ListParagraph"/>
        <w:numPr>
          <w:ilvl w:val="0"/>
          <w:numId w:val="2"/>
        </w:numPr>
        <w:spacing w:after="160" w:line="276" w:lineRule="auto"/>
        <w:rPr>
          <w:rFonts w:ascii="Aptos" w:hAnsi="Aptos" w:eastAsia="Aptos" w:cs="Aptos"/>
          <w:sz w:val="22"/>
          <w:szCs w:val="22"/>
        </w:rPr>
      </w:pPr>
      <w:r w:rsidRPr="764EB83F" w:rsidR="764EB83F">
        <w:rPr>
          <w:rFonts w:ascii="Aptos" w:hAnsi="Aptos" w:eastAsia="Aptos" w:cs="Aptos"/>
          <w:sz w:val="22"/>
          <w:szCs w:val="22"/>
        </w:rPr>
        <w:t>The Plan is posted on the homepage of the charter’s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764EB83F" w:rsidTr="764EB83F" w14:paraId="57C4A867">
        <w:trPr>
          <w:trHeight w:val="508"/>
        </w:trPr>
        <w:tc>
          <w:tcPr>
            <w:tcW w:w="9350" w:type="dxa"/>
            <w:shd w:val="clear" w:color="auto" w:fill="D9D9D9" w:themeFill="background1" w:themeFillShade="D9"/>
            <w:tcMar/>
            <w:vAlign w:val="center"/>
          </w:tcPr>
          <w:p w:rsidR="764EB83F" w:rsidP="764EB83F" w:rsidRDefault="764EB83F" w14:paraId="2A9D6EB3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</w:pPr>
            <w:r w:rsidRPr="764EB83F" w:rsidR="764EB83F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764EB83F" w:rsidTr="764EB83F" w14:paraId="4F7D4C18">
        <w:trPr>
          <w:trHeight w:val="300"/>
        </w:trPr>
        <w:tc>
          <w:tcPr>
            <w:tcW w:w="9350" w:type="dxa"/>
            <w:tcMar/>
          </w:tcPr>
          <w:p w:rsidR="764EB83F" w:rsidP="764EB83F" w:rsidRDefault="764EB83F" w14:paraId="30462432" w14:textId="70F2B829">
            <w:pPr>
              <w:pStyle w:val="Normal"/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1571134C" w:rsidP="764EB83F" w:rsidRDefault="1571134C" w14:paraId="6166D378" w14:textId="56CA8A8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90"/>
        <w:rPr>
          <w:rFonts w:ascii="Aptos" w:hAnsi="Aptos" w:eastAsia="Aptos" w:cs="Aptos"/>
          <w:b w:val="1"/>
          <w:bCs w:val="1"/>
          <w:u w:val="single"/>
        </w:rPr>
      </w:pPr>
    </w:p>
    <w:p w:rsidR="1571134C" w:rsidP="764EB83F" w:rsidRDefault="1571134C" w14:paraId="292F1C6D" w14:textId="3E06502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90"/>
        <w:rPr>
          <w:rFonts w:ascii="Aptos" w:hAnsi="Aptos" w:eastAsia="Aptos" w:cs="Aptos"/>
          <w:color w:val="000000" w:themeColor="text1" w:themeTint="FF" w:themeShade="FF"/>
        </w:rPr>
      </w:pPr>
      <w:r w:rsidRPr="764EB83F" w:rsidR="764EB83F">
        <w:rPr>
          <w:rFonts w:ascii="Aptos" w:hAnsi="Aptos" w:eastAsia="Aptos" w:cs="Aptos"/>
          <w:b w:val="1"/>
          <w:bCs w:val="1"/>
          <w:u w:val="single"/>
        </w:rPr>
        <w:t>BUDGET OVERVIEW FOR PARENTS (BoP)</w:t>
      </w:r>
    </w:p>
    <w:p w:rsidR="794F0787" w:rsidP="794F0787" w:rsidRDefault="794F0787" w14:paraId="7C4D84EA" w14:textId="61498FA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  <w:noProof w:val="0"/>
          <w:lang w:val="en-US"/>
        </w:rPr>
      </w:pPr>
      <w:r w:rsidRPr="794F0787" w:rsidR="794F0787">
        <w:rPr>
          <w:rFonts w:ascii="Aptos" w:hAnsi="Aptos" w:eastAsia="Aptos" w:cs="Aptos"/>
          <w:noProof w:val="0"/>
          <w:lang w:val="en-US"/>
        </w:rPr>
        <w:t>The</w:t>
      </w:r>
      <w:r w:rsidRPr="794F0787" w:rsidR="794F0787">
        <w:rPr>
          <w:rFonts w:ascii="Aptos" w:hAnsi="Aptos" w:eastAsia="Aptos" w:cs="Aptos"/>
          <w:noProof w:val="0"/>
          <w:lang w:val="en-US"/>
        </w:rPr>
        <w:t xml:space="preserve"> LEA’s Name, CDS Code, and Contact Information are current. </w:t>
      </w:r>
    </w:p>
    <w:p w:rsidR="794F0787" w:rsidP="794F0787" w:rsidRDefault="794F0787" w14:paraId="11F1ACEB" w14:textId="3546E07D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94F0787" w:rsidR="794F0787">
        <w:rPr>
          <w:rFonts w:ascii="Aptos" w:hAnsi="Aptos" w:eastAsia="Aptos" w:cs="Aptos"/>
        </w:rPr>
        <w:t xml:space="preserve">The Coming School Year and Current School Year are Correct. </w:t>
      </w:r>
    </w:p>
    <w:p w:rsidR="794F0787" w:rsidP="794F0787" w:rsidRDefault="794F0787" w14:paraId="6161B665" w14:textId="75D82D8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94F0787" w:rsidR="794F0787">
        <w:rPr>
          <w:rFonts w:ascii="Aptos" w:hAnsi="Aptos" w:eastAsia="Aptos" w:cs="Aptos"/>
        </w:rPr>
        <w:t xml:space="preserve">BOP uses the current SBE-Adopted Template. </w:t>
      </w:r>
    </w:p>
    <w:p w:rsidR="794F0787" w:rsidP="794F0787" w:rsidRDefault="794F0787" w14:paraId="1933E372" w14:textId="463989A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94F0787" w:rsidR="794F0787">
        <w:rPr>
          <w:rFonts w:ascii="Aptos" w:hAnsi="Aptos" w:eastAsia="Aptos" w:cs="Aptos"/>
        </w:rPr>
        <w:t xml:space="preserve">All revenue fields are populated (Projected General Fund Revenue for 2026-27, Total Budgeted Expenditures for 2026-27 LCAP Year, Expenditures for High Needs Students for 2025-26). </w:t>
      </w:r>
    </w:p>
    <w:p w:rsidR="794F0787" w:rsidP="794F0787" w:rsidRDefault="794F0787" w14:paraId="41116B9C" w14:textId="5B359D4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94F0787" w:rsidR="794F0787">
        <w:rPr>
          <w:rFonts w:ascii="Aptos" w:hAnsi="Aptos" w:eastAsia="Aptos" w:cs="Aptos"/>
        </w:rPr>
        <w:t>All applicable fiscal narratives are populated.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1571134C" w:rsidTr="794F0787" w14:paraId="430A6190">
        <w:trPr>
          <w:trHeight w:val="508"/>
        </w:trPr>
        <w:tc>
          <w:tcPr>
            <w:tcW w:w="9350" w:type="dxa"/>
            <w:shd w:val="clear" w:color="auto" w:fill="D9D9D9" w:themeFill="background1" w:themeFillShade="D9"/>
            <w:tcMar/>
            <w:vAlign w:val="center"/>
          </w:tcPr>
          <w:p w:rsidR="1571134C" w:rsidP="2BD361D2" w:rsidRDefault="1571134C" w14:paraId="2DD74D20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</w:pPr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1571134C" w:rsidTr="794F0787" w14:paraId="2A0B2F38">
        <w:trPr>
          <w:trHeight w:val="300"/>
        </w:trPr>
        <w:tc>
          <w:tcPr>
            <w:tcW w:w="9350" w:type="dxa"/>
            <w:tcMar/>
          </w:tcPr>
          <w:p w:rsidR="1571134C" w:rsidP="794F0787" w:rsidRDefault="1571134C" w14:paraId="635414D1" w14:textId="70F2B829">
            <w:pPr>
              <w:pStyle w:val="Normal"/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1571134C" w:rsidP="2BD361D2" w:rsidRDefault="1571134C" w14:paraId="44A7CB2C" w14:textId="08A23F83">
      <w:pPr>
        <w:rPr>
          <w:rFonts w:ascii="Aptos" w:hAnsi="Aptos" w:eastAsia="Aptos" w:cs="Aptos"/>
        </w:rPr>
      </w:pPr>
    </w:p>
    <w:p w:rsidR="14B7C2E1" w:rsidP="2BD361D2" w:rsidRDefault="14B7C2E1" w14:paraId="7E41F30A" w14:textId="69095839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443" w:lineRule="auto"/>
        <w:ind w:left="-90" w:right="0"/>
        <w:jc w:val="left"/>
        <w:rPr>
          <w:rFonts w:ascii="Aptos" w:hAnsi="Aptos" w:eastAsia="Aptos" w:cs="Aptos"/>
          <w:b w:val="1"/>
          <w:bCs w:val="1"/>
          <w:color w:val="0F0F0F"/>
          <w:u w:val="none"/>
        </w:rPr>
      </w:pPr>
      <w:r w:rsidRPr="441F3DCF" w:rsidR="441F3DCF">
        <w:rPr>
          <w:rFonts w:ascii="Aptos" w:hAnsi="Aptos" w:eastAsia="Aptos" w:cs="Aptos"/>
          <w:b w:val="1"/>
          <w:bCs w:val="1"/>
          <w:color w:val="0F0F0F"/>
          <w:u w:val="single"/>
        </w:rPr>
        <w:t>GENERAL INFORAMTION</w:t>
      </w:r>
      <w:r w:rsidRPr="441F3DCF" w:rsidR="441F3DCF">
        <w:rPr>
          <w:rFonts w:ascii="Aptos" w:hAnsi="Aptos" w:eastAsia="Aptos" w:cs="Aptos"/>
          <w:b w:val="1"/>
          <w:bCs w:val="1"/>
          <w:color w:val="0F0F0F"/>
          <w:u w:val="none"/>
        </w:rPr>
        <w:t xml:space="preserve"> </w:t>
      </w:r>
    </w:p>
    <w:p w:rsidR="441F3DCF" w:rsidP="441F3DCF" w:rsidRDefault="441F3DCF" w14:paraId="5263B16A" w14:textId="50D58CE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left="678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LEA </w:t>
      </w: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name</w:t>
      </w: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contact information are complete</w:t>
      </w:r>
    </w:p>
    <w:p w:rsidR="441F3DCF" w:rsidP="441F3DCF" w:rsidRDefault="441F3DCF" w14:paraId="48177572" w14:textId="1BC3E35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Plan Summary reflects correct year</w:t>
      </w:r>
    </w:p>
    <w:p w:rsidR="441F3DCF" w:rsidP="441F3DCF" w:rsidRDefault="441F3DCF" w14:paraId="5273471A" w14:textId="01C19B7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General Information provides a concise description of the school, students, and relevant context</w:t>
      </w:r>
    </w:p>
    <w:p w:rsidR="441F3DCF" w:rsidP="441F3DCF" w:rsidRDefault="441F3DCF" w14:paraId="05174BDE" w14:textId="6666B62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Equity Multiplier status is identified if applicable</w:t>
      </w:r>
    </w:p>
    <w:p w:rsidR="441F3DCF" w:rsidP="441F3DCF" w:rsidRDefault="441F3DCF" w14:paraId="022D2174" w14:textId="22570CD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Annual Performance Reflections are complete with required language</w:t>
      </w:r>
    </w:p>
    <w:p w:rsidR="441F3DCF" w:rsidP="441F3DCF" w:rsidRDefault="441F3DCF" w14:paraId="783C8E3D" w14:textId="6656817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Technical Assistance Reflections are complete with required language</w:t>
      </w:r>
    </w:p>
    <w:p w:rsidR="441F3DCF" w:rsidP="441F3DCF" w:rsidRDefault="441F3DCF" w14:paraId="4523688C" w14:textId="7B3CB93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Reflections incorporate Dashboard and local outcome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4A6B" w:rsidTr="2BD361D2" w14:paraId="5103BA6A" w14:textId="77777777">
        <w:trPr>
          <w:trHeight w:val="508"/>
        </w:trPr>
        <w:tc>
          <w:tcPr>
            <w:tcW w:w="9710" w:type="dxa"/>
            <w:shd w:val="clear" w:color="auto" w:fill="D9D9D9" w:themeFill="background1" w:themeFillShade="D9"/>
            <w:tcMar/>
            <w:vAlign w:val="center"/>
          </w:tcPr>
          <w:p w:rsidRPr="009D0AF1" w:rsidR="00164A6B" w:rsidP="2BD361D2" w:rsidRDefault="00164A6B" w14:paraId="50B1D34B" w14:textId="77777777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/>
              </w:rPr>
            </w:pPr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00164A6B" w:rsidTr="2BD361D2" w14:paraId="5ED41F94" w14:textId="77777777">
        <w:tc>
          <w:tcPr>
            <w:tcW w:w="9710" w:type="dxa"/>
            <w:tcMar/>
          </w:tcPr>
          <w:p w:rsidR="00164A6B" w:rsidP="2BD361D2" w:rsidRDefault="00164A6B" w14:paraId="5A0AC581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  <w:p w:rsidR="00164A6B" w:rsidP="2BD361D2" w:rsidRDefault="00164A6B" w14:paraId="6A47C818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</w:tc>
      </w:tr>
    </w:tbl>
    <w:p w:rsidRPr="007D7685" w:rsidR="00164A6B" w:rsidP="2BD361D2" w:rsidRDefault="00164A6B" w14:paraId="0ACC48F6" w14:textId="77777777">
      <w:pPr>
        <w:spacing w:before="94"/>
        <w:rPr>
          <w:rFonts w:ascii="Aptos" w:hAnsi="Aptos" w:eastAsia="Aptos" w:cs="Aptos"/>
          <w:b w:val="1"/>
          <w:bCs w:val="1"/>
          <w:color w:val="0F0F0F"/>
          <w:u w:val="single"/>
        </w:rPr>
      </w:pPr>
    </w:p>
    <w:p w:rsidR="6F8DBA67" w:rsidP="2BD361D2" w:rsidRDefault="6F8DBA67" w14:paraId="2247AD5A" w14:textId="2FC0822B">
      <w:pPr>
        <w:spacing w:before="94" w:after="0" w:afterAutospacing="off"/>
        <w:ind w:left="-90"/>
        <w:rPr>
          <w:rFonts w:ascii="Aptos" w:hAnsi="Aptos" w:eastAsia="Aptos" w:cs="Aptos"/>
          <w:b w:val="1"/>
          <w:bCs w:val="1"/>
        </w:rPr>
      </w:pPr>
      <w:r w:rsidRPr="2BD361D2" w:rsidR="2BD361D2">
        <w:rPr>
          <w:rFonts w:ascii="Aptos" w:hAnsi="Aptos" w:eastAsia="Aptos" w:cs="Aptos"/>
          <w:b w:val="1"/>
          <w:bCs w:val="1"/>
          <w:color w:val="0F0F0F"/>
          <w:u w:val="single"/>
        </w:rPr>
        <w:t>COMPREHENSIVE SUPPORT AND IMPROVEMENT</w:t>
      </w:r>
    </w:p>
    <w:p w:rsidR="6F8DBA67" w:rsidP="6E27D415" w:rsidRDefault="6F8DBA67" w14:paraId="6DC582E8" w14:textId="6EEF08F8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0AF9A8A3" w:rsidR="0AF9A8A3">
        <w:rPr>
          <w:rFonts w:ascii="Aptos" w:hAnsi="Aptos" w:eastAsia="Aptos" w:cs="Aptos"/>
        </w:rPr>
        <w:t xml:space="preserve">All fields are complete or </w:t>
      </w:r>
      <w:r w:rsidRPr="0AF9A8A3" w:rsidR="0AF9A8A3">
        <w:rPr>
          <w:rFonts w:ascii="Aptos" w:hAnsi="Aptos" w:eastAsia="Aptos" w:cs="Aptos"/>
        </w:rPr>
        <w:t>indicates</w:t>
      </w:r>
      <w:r w:rsidRPr="0AF9A8A3" w:rsidR="0AF9A8A3">
        <w:rPr>
          <w:rFonts w:ascii="Aptos" w:hAnsi="Aptos" w:eastAsia="Aptos" w:cs="Aptos"/>
        </w:rPr>
        <w:t xml:space="preserve"> ‘Not Applicable’</w:t>
      </w:r>
    </w:p>
    <w:p w:rsidR="6F8DBA67" w:rsidP="6E27D415" w:rsidRDefault="6F8DBA67" w14:paraId="0061D7B5" w14:textId="7CA53848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6E27D415" w:rsidR="6E27D415">
        <w:rPr>
          <w:rFonts w:ascii="Aptos" w:hAnsi="Aptos" w:eastAsia="Aptos" w:cs="Aptos"/>
        </w:rPr>
        <w:t>Discloses required information regarding Comprehensive Support &amp; Improvement (CSI)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6F8DBA67" w:rsidTr="2BD361D2" w14:paraId="340A4B41">
        <w:trPr>
          <w:trHeight w:val="508"/>
        </w:trPr>
        <w:tc>
          <w:tcPr>
            <w:tcW w:w="9576" w:type="dxa"/>
            <w:shd w:val="clear" w:color="auto" w:fill="D9D9D9" w:themeFill="background1" w:themeFillShade="D9"/>
            <w:tcMar/>
            <w:vAlign w:val="center"/>
          </w:tcPr>
          <w:p w:rsidR="6F8DBA67" w:rsidP="2BD361D2" w:rsidRDefault="6F8DBA67" w14:paraId="01324AE7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</w:pPr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6F8DBA67" w:rsidTr="2BD361D2" w14:paraId="7605723E">
        <w:trPr>
          <w:trHeight w:val="300"/>
        </w:trPr>
        <w:tc>
          <w:tcPr>
            <w:tcW w:w="9576" w:type="dxa"/>
            <w:tcMar/>
          </w:tcPr>
          <w:p w:rsidR="6F8DBA67" w:rsidP="2BD361D2" w:rsidRDefault="6F8DBA67" w14:paraId="63855BBF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  <w:p w:rsidR="6F8DBA67" w:rsidP="2BD361D2" w:rsidRDefault="6F8DBA67" w14:paraId="753ABDB4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6F8DBA67" w:rsidP="2BD361D2" w:rsidRDefault="6F8DBA67" w14:paraId="04947B5E" w14:textId="645F0789">
      <w:pPr>
        <w:pStyle w:val="Normal"/>
        <w:suppressLineNumbers w:val="0"/>
        <w:bidi w:val="0"/>
        <w:spacing w:before="0" w:beforeAutospacing="off" w:after="0" w:afterAutospacing="off" w:line="360" w:lineRule="auto"/>
        <w:ind w:left="-90" w:right="0"/>
        <w:jc w:val="left"/>
        <w:rPr>
          <w:rFonts w:ascii="Aptos" w:hAnsi="Aptos" w:eastAsia="Aptos" w:cs="Aptos"/>
          <w:b w:val="1"/>
          <w:bCs w:val="1"/>
          <w:color w:val="0F0F0F"/>
          <w:u w:val="single"/>
        </w:rPr>
      </w:pPr>
    </w:p>
    <w:p w:rsidR="674F850B" w:rsidP="2BD361D2" w:rsidRDefault="674F850B" w14:paraId="38F06AF9" w14:textId="4769DFCB">
      <w:pPr>
        <w:pStyle w:val="Normal"/>
        <w:suppressLineNumbers w:val="0"/>
        <w:bidi w:val="0"/>
        <w:spacing w:before="0" w:beforeAutospacing="off" w:after="0" w:afterAutospacing="off" w:line="360" w:lineRule="auto"/>
        <w:ind w:left="-90" w:right="0"/>
        <w:jc w:val="left"/>
        <w:rPr>
          <w:rFonts w:ascii="Aptos" w:hAnsi="Aptos" w:eastAsia="Aptos" w:cs="Aptos"/>
          <w:b w:val="1"/>
          <w:bCs w:val="1"/>
          <w:color w:val="0F0F0F"/>
          <w:u w:val="single"/>
        </w:rPr>
      </w:pPr>
      <w:r w:rsidRPr="441F3DCF" w:rsidR="441F3DCF">
        <w:rPr>
          <w:rFonts w:ascii="Aptos" w:hAnsi="Aptos" w:eastAsia="Aptos" w:cs="Aptos"/>
          <w:b w:val="1"/>
          <w:bCs w:val="1"/>
          <w:color w:val="0F0F0F"/>
          <w:u w:val="single"/>
        </w:rPr>
        <w:t>ENGAGING EDUCATIONAL PARTNERS</w:t>
      </w:r>
    </w:p>
    <w:p w:rsidR="441F3DCF" w:rsidP="441F3DCF" w:rsidRDefault="441F3DCF" w14:paraId="2BBD8D0F" w14:textId="22319D7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left="678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Consulted with all required educational partners</w:t>
      </w:r>
    </w:p>
    <w:p w:rsidR="441F3DCF" w:rsidP="441F3DCF" w:rsidRDefault="441F3DCF" w14:paraId="6E2FB900" w14:textId="3E0D4D8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left="678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Engagement description includes a timeline of meetings and strategies</w:t>
      </w:r>
    </w:p>
    <w:p w:rsidR="441F3DCF" w:rsidP="441F3DCF" w:rsidRDefault="441F3DCF" w14:paraId="5B8DEBF2" w14:textId="403D29F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left="678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Plan explains how partner feedback influenced goals, actions, metrics, and expenditures, including the Equity Multiplier goal if applicable</w:t>
      </w:r>
    </w:p>
    <w:p w:rsidR="441F3DCF" w:rsidP="441F3DCF" w:rsidRDefault="441F3DCF" w14:paraId="0AECEE1E" w14:textId="32E9BFD9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left="678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LCAP meets SPSA educational partner requirements if operating as a Title I schoolwide program</w:t>
      </w:r>
    </w:p>
    <w:p w:rsidR="441F3DCF" w:rsidP="441F3DCF" w:rsidRDefault="441F3DCF" w14:paraId="0C01B1D6" w14:textId="28B9102F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6" w:lineRule="auto"/>
        <w:ind w:left="678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41F3DCF" w:rsidR="441F3DCF">
        <w:rPr>
          <w:rFonts w:ascii="Aptos" w:hAnsi="Aptos" w:eastAsia="Aptos" w:cs="Aptos"/>
          <w:noProof w:val="0"/>
          <w:sz w:val="22"/>
          <w:szCs w:val="22"/>
          <w:lang w:val="en-US"/>
        </w:rPr>
        <w:t>Plan was made available for public review consistent with posting and access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4A6B" w:rsidTr="2BD361D2" w14:paraId="773BB532" w14:textId="77777777">
        <w:trPr>
          <w:trHeight w:val="508"/>
        </w:trPr>
        <w:tc>
          <w:tcPr>
            <w:tcW w:w="9710" w:type="dxa"/>
            <w:shd w:val="clear" w:color="auto" w:fill="D9D9D9" w:themeFill="background1" w:themeFillShade="D9"/>
            <w:tcMar/>
            <w:vAlign w:val="center"/>
          </w:tcPr>
          <w:p w:rsidRPr="009D0AF1" w:rsidR="00164A6B" w:rsidP="2BD361D2" w:rsidRDefault="00164A6B" w14:paraId="4237F195" w14:textId="77777777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/>
              </w:rPr>
            </w:pPr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00164A6B" w:rsidTr="2BD361D2" w14:paraId="0B375DA6" w14:textId="77777777">
        <w:tc>
          <w:tcPr>
            <w:tcW w:w="9710" w:type="dxa"/>
            <w:tcMar/>
          </w:tcPr>
          <w:p w:rsidR="00164A6B" w:rsidP="2BD361D2" w:rsidRDefault="00164A6B" w14:paraId="48A337B9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  <w:p w:rsidR="00164A6B" w:rsidP="2BD361D2" w:rsidRDefault="00164A6B" w14:paraId="10E062B4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</w:tc>
      </w:tr>
    </w:tbl>
    <w:p w:rsidR="674F850B" w:rsidP="7281F02C" w:rsidRDefault="674F850B" w14:paraId="2E3B667C" w14:textId="479EF95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405" w:lineRule="auto"/>
        <w:ind w:left="-90"/>
        <w:rPr>
          <w:rFonts w:ascii="Aptos" w:hAnsi="Aptos" w:eastAsia="Aptos" w:cs="Aptos"/>
          <w:b w:val="1"/>
          <w:bCs w:val="1"/>
          <w:color w:val="000000" w:themeColor="text1" w:themeTint="FF" w:themeShade="FF"/>
          <w:u w:val="single"/>
        </w:rPr>
      </w:pPr>
      <w:r w:rsidRPr="441F3DCF" w:rsidR="441F3DCF">
        <w:rPr>
          <w:rFonts w:ascii="Aptos" w:hAnsi="Aptos" w:eastAsia="Aptos" w:cs="Aptos"/>
          <w:b w:val="1"/>
          <w:bCs w:val="1"/>
          <w:color w:val="000000" w:themeColor="text1" w:themeTint="FF" w:themeShade="FF"/>
          <w:u w:val="single"/>
        </w:rPr>
        <w:t xml:space="preserve">GOALS AND ACTIONS OVERVIEW </w:t>
      </w:r>
    </w:p>
    <w:p w:rsidR="441F3DCF" w:rsidP="441F3DCF" w:rsidRDefault="441F3DCF" w14:paraId="2FECA2D7" w14:textId="3EBF45E8">
      <w:pPr>
        <w:pStyle w:val="ListParagraph"/>
        <w:numPr>
          <w:ilvl w:val="0"/>
          <w:numId w:val="6"/>
        </w:numPr>
        <w:suppressLineNumbers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4A6B" w:rsidTr="2BD361D2" w14:paraId="04AB42AE" w14:textId="77777777">
        <w:trPr>
          <w:trHeight w:val="508"/>
        </w:trPr>
        <w:tc>
          <w:tcPr>
            <w:tcW w:w="9350" w:type="dxa"/>
            <w:shd w:val="clear" w:color="auto" w:fill="D9D9D9" w:themeFill="background1" w:themeFillShade="D9"/>
            <w:tcMar/>
            <w:vAlign w:val="center"/>
          </w:tcPr>
          <w:p w:rsidRPr="009D0AF1" w:rsidR="00164A6B" w:rsidP="2BD361D2" w:rsidRDefault="00164A6B" w14:paraId="623E2200" w14:textId="77777777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/>
              </w:rPr>
            </w:pPr>
            <w:r w:rsidRPr="2BD361D2" w:rsidR="2BD361D2">
              <w:rPr>
                <w:rFonts w:ascii="Aptos" w:hAnsi="Aptos" w:eastAsia="Aptos" w:cs="Aptos"/>
                <w:color w:val="0F0F0F"/>
              </w:rPr>
              <w:t xml:space="preserve"> </w:t>
            </w:r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00164A6B" w:rsidTr="2BD361D2" w14:paraId="00BBB54A" w14:textId="77777777">
        <w:tc>
          <w:tcPr>
            <w:tcW w:w="9350" w:type="dxa"/>
            <w:tcMar/>
          </w:tcPr>
          <w:p w:rsidR="00164A6B" w:rsidP="2BD361D2" w:rsidRDefault="00164A6B" w14:paraId="3929B72C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  <w:p w:rsidR="00164A6B" w:rsidP="2BD361D2" w:rsidRDefault="00164A6B" w14:paraId="09403EF3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</w:tc>
      </w:tr>
    </w:tbl>
    <w:p w:rsidR="163703CC" w:rsidP="2E20A530" w:rsidRDefault="163703CC" w14:paraId="45C7B48A" w14:textId="4EAA579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360" w:lineRule="auto"/>
        <w:ind w:left="-90"/>
        <w:rPr>
          <w:rFonts w:ascii="Aptos" w:hAnsi="Aptos" w:eastAsia="Aptos" w:cs="Aptos"/>
          <w:b w:val="1"/>
          <w:bCs w:val="1"/>
          <w:color w:val="0F0F0F"/>
          <w:u w:val="single"/>
        </w:rPr>
      </w:pPr>
      <w:r w:rsidRPr="2E20A530" w:rsidR="2E20A530">
        <w:rPr>
          <w:rFonts w:ascii="Aptos" w:hAnsi="Aptos" w:eastAsia="Aptos" w:cs="Aptos"/>
          <w:b w:val="1"/>
          <w:bCs w:val="1"/>
          <w:color w:val="0F0F0F"/>
          <w:u w:val="single"/>
        </w:rPr>
        <w:t>GOALS, METRICS, ANALYSES, and OUTCOMES</w:t>
      </w:r>
    </w:p>
    <w:p w:rsidR="2E20A530" w:rsidP="6E27D415" w:rsidRDefault="2E20A530" w14:paraId="502E89FB" w14:textId="183C31FF">
      <w:pPr>
        <w:pStyle w:val="ListParagraph"/>
        <w:numPr>
          <w:ilvl w:val="0"/>
          <w:numId w:val="9"/>
        </w:numPr>
        <w:suppressLineNumbers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441F3DCF" w:rsidR="441F3DCF">
        <w:rPr>
          <w:rFonts w:ascii="Aptos" w:hAnsi="Aptos" w:eastAsia="Aptos" w:cs="Aptos"/>
        </w:rPr>
        <w:t>Each goal includes goal type, state priorities, and an explanation as to why the charter developed the goal</w:t>
      </w:r>
    </w:p>
    <w:p w:rsidR="2E20A530" w:rsidP="6E27D415" w:rsidRDefault="2E20A530" w14:paraId="125C1E72" w14:textId="62040E60">
      <w:pPr>
        <w:pStyle w:val="ListParagraph"/>
        <w:numPr>
          <w:ilvl w:val="0"/>
          <w:numId w:val="9"/>
        </w:numPr>
        <w:suppressLineNumbers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441F3DCF" w:rsidR="441F3DCF">
        <w:rPr>
          <w:rFonts w:ascii="Aptos" w:hAnsi="Aptos" w:eastAsia="Aptos" w:cs="Aptos"/>
        </w:rPr>
        <w:t>Metric reporting for each goal includes number, measurement instrument, unchanged baseline and progress values, and target aligned to baseline</w:t>
      </w:r>
    </w:p>
    <w:p w:rsidR="2E20A530" w:rsidP="6E27D415" w:rsidRDefault="2E20A530" w14:paraId="1F89886E" w14:textId="17B619B6">
      <w:pPr>
        <w:pStyle w:val="ListParagraph"/>
        <w:numPr>
          <w:ilvl w:val="0"/>
          <w:numId w:val="9"/>
        </w:numPr>
        <w:suppressLineNumbers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  <w:noProof w:val="0"/>
          <w:lang w:val="en-US"/>
        </w:rPr>
      </w:pPr>
      <w:r w:rsidRPr="441F3DCF" w:rsidR="441F3DCF">
        <w:rPr>
          <w:rFonts w:ascii="Aptos" w:hAnsi="Aptos" w:eastAsia="Aptos" w:cs="Aptos"/>
          <w:noProof w:val="0"/>
          <w:lang w:val="en-US"/>
        </w:rPr>
        <w:t>Goal Analysis for each goal includes analysis year, complete descriptions aligned with LCAP instructions</w:t>
      </w:r>
    </w:p>
    <w:p w:rsidR="2E20A530" w:rsidP="6E27D415" w:rsidRDefault="2E20A530" w14:paraId="5DED7F35" w14:textId="07B8BC9E">
      <w:pPr>
        <w:pStyle w:val="ListParagraph"/>
        <w:numPr>
          <w:ilvl w:val="0"/>
          <w:numId w:val="9"/>
        </w:numPr>
        <w:suppressLineNumbers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  <w:noProof w:val="0"/>
          <w:lang w:val="en-US"/>
        </w:rPr>
      </w:pPr>
      <w:r w:rsidRPr="441F3DCF" w:rsidR="441F3DCF">
        <w:rPr>
          <w:rFonts w:ascii="Aptos" w:hAnsi="Aptos" w:eastAsia="Aptos" w:cs="Aptos"/>
          <w:noProof w:val="0"/>
          <w:lang w:val="en-US"/>
        </w:rPr>
        <w:t xml:space="preserve">Actions associated with each goal includes assigned number, short title, description, funds allocation, </w:t>
      </w:r>
      <w:r w:rsidRPr="441F3DCF" w:rsidR="441F3DCF">
        <w:rPr>
          <w:rFonts w:ascii="Aptos" w:hAnsi="Aptos" w:eastAsia="Aptos" w:cs="Aptos"/>
          <w:noProof w:val="0"/>
          <w:lang w:val="en-US"/>
        </w:rPr>
        <w:t>indication</w:t>
      </w:r>
      <w:r w:rsidRPr="441F3DCF" w:rsidR="441F3DCF">
        <w:rPr>
          <w:rFonts w:ascii="Aptos" w:hAnsi="Aptos" w:eastAsia="Aptos" w:cs="Aptos"/>
          <w:noProof w:val="0"/>
          <w:lang w:val="en-US"/>
        </w:rPr>
        <w:t xml:space="preserve"> of Increased/Improved services</w:t>
      </w:r>
    </w:p>
    <w:p w:rsidR="2E20A530" w:rsidP="6E27D415" w:rsidRDefault="2E20A530" w14:paraId="2AE2B20A" w14:textId="6F187B4B">
      <w:pPr>
        <w:pStyle w:val="ListParagraph"/>
        <w:numPr>
          <w:ilvl w:val="0"/>
          <w:numId w:val="9"/>
        </w:numPr>
        <w:suppressLineNumbers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  <w:noProof w:val="0"/>
          <w:lang w:val="en-US"/>
        </w:rPr>
      </w:pPr>
      <w:r w:rsidRPr="441F3DCF" w:rsidR="441F3DCF">
        <w:rPr>
          <w:rFonts w:ascii="Aptos" w:hAnsi="Aptos" w:eastAsia="Aptos" w:cs="Aptos"/>
          <w:noProof w:val="0"/>
          <w:lang w:val="en-US"/>
        </w:rPr>
        <w:t>Contributing actions for each goal include required components of Education Code and CCR (5CCR 15496[a])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4A6B" w:rsidTr="2BD361D2" w14:paraId="2D85C407" w14:textId="77777777">
        <w:trPr>
          <w:trHeight w:val="508"/>
        </w:trPr>
        <w:tc>
          <w:tcPr>
            <w:tcW w:w="9350" w:type="dxa"/>
            <w:shd w:val="clear" w:color="auto" w:fill="D9D9D9" w:themeFill="background1" w:themeFillShade="D9"/>
            <w:tcMar/>
            <w:vAlign w:val="center"/>
          </w:tcPr>
          <w:p w:rsidRPr="009D0AF1" w:rsidR="00164A6B" w:rsidP="2BD361D2" w:rsidRDefault="00164A6B" w14:paraId="525BF9AA" w14:textId="77777777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/>
              </w:rPr>
            </w:pPr>
            <w:bookmarkStart w:name="_Hlk171934133" w:id="0"/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00164A6B" w:rsidTr="2BD361D2" w14:paraId="418F5119" w14:textId="77777777">
        <w:tc>
          <w:tcPr>
            <w:tcW w:w="9350" w:type="dxa"/>
            <w:tcMar/>
          </w:tcPr>
          <w:p w:rsidR="00164A6B" w:rsidP="2BD361D2" w:rsidRDefault="00164A6B" w14:paraId="7FBE0F24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  <w:p w:rsidR="00164A6B" w:rsidP="2BD361D2" w:rsidRDefault="00164A6B" w14:paraId="776D9237" w14:textId="77777777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/>
              </w:rPr>
            </w:pPr>
          </w:p>
        </w:tc>
      </w:tr>
      <w:bookmarkEnd w:id="0"/>
    </w:tbl>
    <w:p w:rsidR="00164A6B" w:rsidP="2BD361D2" w:rsidRDefault="00164A6B" w14:paraId="2070E582" w14:textId="77777777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80"/>
        <w:rPr>
          <w:rFonts w:ascii="Aptos" w:hAnsi="Aptos" w:eastAsia="Aptos" w:cs="Aptos"/>
          <w:color w:val="000000"/>
        </w:rPr>
      </w:pPr>
    </w:p>
    <w:p w:rsidR="672719AD" w:rsidP="2BD361D2" w:rsidRDefault="672719AD" w14:paraId="5E0C1989" w14:textId="254B2267">
      <w:pPr>
        <w:spacing w:line="360" w:lineRule="auto"/>
        <w:ind w:left="-90"/>
        <w:rPr>
          <w:rFonts w:ascii="Aptos" w:hAnsi="Aptos" w:eastAsia="Aptos" w:cs="Aptos"/>
          <w:b w:val="1"/>
          <w:bCs w:val="1"/>
          <w:u w:val="single"/>
        </w:rPr>
      </w:pPr>
      <w:r w:rsidRPr="469F4C20" w:rsidR="469F4C20">
        <w:rPr>
          <w:rFonts w:ascii="Aptos" w:hAnsi="Aptos" w:eastAsia="Aptos" w:cs="Aptos"/>
          <w:b w:val="1"/>
          <w:bCs w:val="1"/>
          <w:u w:val="single"/>
        </w:rPr>
        <w:t xml:space="preserve">INCREASED OR IMPROVED SERVICES FOR FY, EL, AND LI STUDENTS TABLE </w:t>
      </w:r>
    </w:p>
    <w:p w:rsidR="469F4C20" w:rsidP="6E27D415" w:rsidRDefault="469F4C20" w14:paraId="63030788" w14:textId="4E5A7891">
      <w:pPr>
        <w:pStyle w:val="ListParagraph"/>
        <w:numPr>
          <w:ilvl w:val="0"/>
          <w:numId w:val="7"/>
        </w:numPr>
        <w:suppressLineNumbers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  <w:noProof w:val="0"/>
          <w:lang w:val="en-US"/>
        </w:rPr>
      </w:pPr>
      <w:r w:rsidRPr="6E27D415" w:rsidR="6E27D415">
        <w:rPr>
          <w:rFonts w:ascii="Aptos" w:hAnsi="Aptos" w:eastAsia="Aptos" w:cs="Aptos"/>
          <w:noProof w:val="0"/>
          <w:lang w:val="en-US"/>
        </w:rPr>
        <w:t>Tables are completed according to LCAP Instructions</w:t>
      </w:r>
    </w:p>
    <w:p w:rsidR="37153D72" w:rsidP="6E27D415" w:rsidRDefault="37153D72" w14:paraId="4E3233CC" w14:textId="0AAB8D2B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441F3DCF" w:rsidR="441F3DCF">
        <w:rPr>
          <w:rFonts w:ascii="Aptos" w:hAnsi="Aptos" w:eastAsia="Aptos" w:cs="Aptos"/>
        </w:rPr>
        <w:t>LEA-Wide Descriptions are complete and aligned with LCAP instructions</w:t>
      </w:r>
    </w:p>
    <w:p w:rsidR="37153D72" w:rsidP="6E27D415" w:rsidRDefault="37153D72" w14:paraId="6EA66B3B" w14:textId="26A8213E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441F3DCF" w:rsidR="441F3DCF">
        <w:rPr>
          <w:rFonts w:ascii="Aptos" w:hAnsi="Aptos" w:eastAsia="Aptos" w:cs="Aptos"/>
        </w:rPr>
        <w:t>Limited Action Description are complete and aligned with LCAP instructions</w:t>
      </w:r>
    </w:p>
    <w:p w:rsidR="37153D72" w:rsidP="6E27D415" w:rsidRDefault="37153D72" w14:paraId="1D65F60F" w14:textId="197B8C01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64EB83F" w:rsidR="764EB83F">
        <w:rPr>
          <w:rFonts w:ascii="Aptos" w:hAnsi="Aptos" w:eastAsia="Aptos" w:cs="Aptos"/>
        </w:rPr>
        <w:t>Planned Percentage of Improved Services explains how the percentage of improved services was calculated for any contributing action that is based on a Planned Percentage of Improved Services instead of an LCFF expenditure</w:t>
      </w:r>
    </w:p>
    <w:p w:rsidR="764EB83F" w:rsidP="764EB83F" w:rsidRDefault="764EB83F" w14:paraId="2746373F" w14:textId="16D0C63A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 w:hanging="0"/>
        <w:jc w:val="left"/>
        <w:rPr>
          <w:rFonts w:ascii="Aptos" w:hAnsi="Aptos" w:eastAsia="Aptos" w:cs="Aptos"/>
        </w:rPr>
      </w:pPr>
      <w:r w:rsidRPr="764EB83F" w:rsidR="764EB83F">
        <w:rPr>
          <w:rFonts w:ascii="Aptos" w:hAnsi="Aptos" w:eastAsia="Aptos" w:cs="Aptos"/>
        </w:rPr>
        <w:t>As applicable:</w:t>
      </w:r>
    </w:p>
    <w:p w:rsidR="37153D72" w:rsidP="6E27D415" w:rsidRDefault="37153D72" w14:paraId="4F18BC61" w14:textId="05DFD34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441F3DCF" w:rsidR="441F3DCF">
        <w:rPr>
          <w:rFonts w:ascii="Aptos" w:hAnsi="Aptos" w:eastAsia="Aptos" w:cs="Aptos"/>
        </w:rPr>
        <w:t xml:space="preserve">Additional Concentration Grant Funding: A charter that receives the concentration grant add-on </w:t>
      </w:r>
      <w:r w:rsidRPr="441F3DCF" w:rsidR="441F3DCF">
        <w:rPr>
          <w:rFonts w:ascii="Aptos" w:hAnsi="Aptos" w:eastAsia="Aptos" w:cs="Aptos"/>
        </w:rPr>
        <w:t>demonstrate</w:t>
      </w:r>
      <w:r w:rsidRPr="441F3DCF" w:rsidR="441F3DCF">
        <w:rPr>
          <w:rFonts w:ascii="Aptos" w:hAnsi="Aptos" w:eastAsia="Aptos" w:cs="Aptos"/>
        </w:rPr>
        <w:t xml:space="preserve"> how it is using these funds to increase the number of staff who provide direct services to students</w:t>
      </w:r>
    </w:p>
    <w:p w:rsidR="37153D72" w:rsidP="6E27D415" w:rsidRDefault="37153D72" w14:paraId="6A659FC9" w14:textId="27F4EBE0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441F3DCF" w:rsidR="441F3DCF">
        <w:rPr>
          <w:rFonts w:ascii="Aptos" w:hAnsi="Aptos" w:eastAsia="Aptos" w:cs="Aptos"/>
        </w:rPr>
        <w:t>Staff-to-Student Ratio fields are complete for charters with a concentration of greater than 55%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672719AD" w:rsidTr="2BD361D2" w14:paraId="56E828AC">
        <w:trPr>
          <w:trHeight w:val="508"/>
        </w:trPr>
        <w:tc>
          <w:tcPr>
            <w:tcW w:w="9350" w:type="dxa"/>
            <w:shd w:val="clear" w:color="auto" w:fill="D9D9D9" w:themeFill="background1" w:themeFillShade="D9"/>
            <w:tcMar/>
            <w:vAlign w:val="center"/>
          </w:tcPr>
          <w:p w:rsidR="672719AD" w:rsidP="2BD361D2" w:rsidRDefault="672719AD" w14:paraId="55513385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</w:pPr>
            <w:r w:rsidRPr="2BD361D2" w:rsidR="2BD361D2">
              <w:rPr>
                <w:rFonts w:ascii="Aptos" w:hAnsi="Aptos" w:eastAsia="Aptos" w:cs="Aptos"/>
                <w:color w:val="0F0F0F"/>
              </w:rPr>
              <w:t xml:space="preserve"> </w:t>
            </w:r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672719AD" w:rsidTr="2BD361D2" w14:paraId="456F7577">
        <w:trPr>
          <w:trHeight w:val="300"/>
        </w:trPr>
        <w:tc>
          <w:tcPr>
            <w:tcW w:w="9350" w:type="dxa"/>
            <w:tcMar/>
          </w:tcPr>
          <w:p w:rsidR="672719AD" w:rsidP="2BD361D2" w:rsidRDefault="672719AD" w14:paraId="1E81E84A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  <w:p w:rsidR="672719AD" w:rsidP="2BD361D2" w:rsidRDefault="672719AD" w14:paraId="2C722DC2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672719AD" w:rsidP="2BD361D2" w:rsidRDefault="672719AD" w14:paraId="14BA9CD9" w14:textId="707DA911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80"/>
        <w:rPr>
          <w:rFonts w:ascii="Aptos" w:hAnsi="Aptos" w:eastAsia="Aptos" w:cs="Aptos"/>
          <w:color w:val="000000" w:themeColor="text1" w:themeTint="FF" w:themeShade="FF"/>
        </w:rPr>
      </w:pPr>
    </w:p>
    <w:p w:rsidR="00111E3F" w:rsidP="2BD361D2" w:rsidRDefault="00111E3F" w14:paraId="61AC3917" w14:textId="23CC859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80"/>
        <w:rPr>
          <w:rFonts w:ascii="Aptos" w:hAnsi="Aptos" w:eastAsia="Aptos" w:cs="Aptos"/>
          <w:b w:val="1"/>
          <w:bCs w:val="1"/>
          <w:color w:val="000000" w:themeColor="text1" w:themeTint="FF" w:themeShade="FF"/>
          <w:u w:val="single"/>
        </w:rPr>
      </w:pPr>
      <w:r w:rsidRPr="71C459A8" w:rsidR="71C459A8">
        <w:rPr>
          <w:rFonts w:ascii="Aptos" w:hAnsi="Aptos" w:eastAsia="Aptos" w:cs="Aptos"/>
          <w:b w:val="1"/>
          <w:bCs w:val="1"/>
          <w:color w:val="000000" w:themeColor="text1" w:themeTint="FF" w:themeShade="FF"/>
          <w:u w:val="single"/>
        </w:rPr>
        <w:t>TABLES</w:t>
      </w:r>
    </w:p>
    <w:p w:rsidR="71C459A8" w:rsidP="71C459A8" w:rsidRDefault="71C459A8" w14:paraId="1E02C222" w14:textId="1005841E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  <w:noProof w:val="0"/>
          <w:lang w:val="en-US"/>
        </w:rPr>
      </w:pPr>
      <w:r w:rsidRPr="71C459A8" w:rsidR="71C459A8">
        <w:rPr>
          <w:rFonts w:ascii="Aptos" w:hAnsi="Aptos" w:eastAsia="Aptos" w:cs="Aptos"/>
          <w:noProof w:val="0"/>
          <w:lang w:val="en-US"/>
        </w:rPr>
        <w:t xml:space="preserve">Plan includes Total Planned Expenditures Table (for the coming LCAP Year)  </w:t>
      </w:r>
    </w:p>
    <w:p w:rsidR="71C459A8" w:rsidP="71C459A8" w:rsidRDefault="71C459A8" w14:paraId="29092CC7" w14:textId="45D5F86B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1C459A8" w:rsidR="71C459A8">
        <w:rPr>
          <w:rFonts w:ascii="Aptos" w:hAnsi="Aptos" w:eastAsia="Aptos" w:cs="Aptos"/>
        </w:rPr>
        <w:t xml:space="preserve">Plan includes Contributing Actions Table (for the coming LCAP Year)  </w:t>
      </w:r>
    </w:p>
    <w:p w:rsidR="71C459A8" w:rsidP="71C459A8" w:rsidRDefault="71C459A8" w14:paraId="1504E757" w14:textId="6FD77E89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1C459A8" w:rsidR="71C459A8">
        <w:rPr>
          <w:rFonts w:ascii="Aptos" w:hAnsi="Aptos" w:eastAsia="Aptos" w:cs="Aptos"/>
        </w:rPr>
        <w:t xml:space="preserve">Plan includes Annual Update Table (for the current LCAP Year)  </w:t>
      </w:r>
    </w:p>
    <w:p w:rsidR="71C459A8" w:rsidP="71C459A8" w:rsidRDefault="71C459A8" w14:paraId="1DCCB6DC" w14:textId="15B32BEE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1C459A8" w:rsidR="71C459A8">
        <w:rPr>
          <w:rFonts w:ascii="Aptos" w:hAnsi="Aptos" w:eastAsia="Aptos" w:cs="Aptos"/>
        </w:rPr>
        <w:t xml:space="preserve">Plan Includes Contributing Actions Annual Update Table (for the current LCAP Year)  </w:t>
      </w:r>
    </w:p>
    <w:p w:rsidR="71C459A8" w:rsidP="71C459A8" w:rsidRDefault="71C459A8" w14:paraId="234DEA11" w14:textId="193E2197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6" w:lineRule="auto"/>
        <w:ind w:left="612" w:right="0" w:hanging="360"/>
        <w:jc w:val="left"/>
        <w:rPr>
          <w:rFonts w:ascii="Aptos" w:hAnsi="Aptos" w:eastAsia="Aptos" w:cs="Aptos"/>
        </w:rPr>
      </w:pPr>
      <w:r w:rsidRPr="71C459A8" w:rsidR="71C459A8">
        <w:rPr>
          <w:rFonts w:ascii="Aptos" w:hAnsi="Aptos" w:eastAsia="Aptos" w:cs="Aptos"/>
        </w:rPr>
        <w:t xml:space="preserve">Plan Includes LCFF Carryover Table (for the current LCAP Year)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E3F" w:rsidTr="2BD361D2" w14:paraId="7459D41B">
        <w:trPr>
          <w:trHeight w:val="508"/>
        </w:trPr>
        <w:tc>
          <w:tcPr>
            <w:tcW w:w="9350" w:type="dxa"/>
            <w:shd w:val="clear" w:color="auto" w:fill="D9D9D9" w:themeFill="background1" w:themeFillShade="D9"/>
            <w:tcMar/>
            <w:vAlign w:val="center"/>
          </w:tcPr>
          <w:p w:rsidR="00111E3F" w:rsidP="2BD361D2" w:rsidRDefault="00111E3F" w14:paraId="40C6D6AD" w14:textId="79E6AD84">
            <w:pPr>
              <w:widowControl w:val="0"/>
              <w:spacing w:line="319" w:lineRule="auto"/>
              <w:ind w:right="282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</w:pPr>
            <w:r w:rsidRPr="2BD361D2" w:rsidR="2BD361D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COMMENTS</w:t>
            </w:r>
          </w:p>
        </w:tc>
      </w:tr>
      <w:tr w:rsidR="00111E3F" w:rsidTr="2BD361D2" w14:paraId="192BED4A">
        <w:trPr>
          <w:trHeight w:val="300"/>
        </w:trPr>
        <w:tc>
          <w:tcPr>
            <w:tcW w:w="9350" w:type="dxa"/>
            <w:tcMar/>
          </w:tcPr>
          <w:p w:rsidR="00111E3F" w:rsidP="2BD361D2" w:rsidRDefault="00111E3F" w14:paraId="7E5E04AC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  <w:p w:rsidR="00111E3F" w:rsidP="2BD361D2" w:rsidRDefault="00111E3F" w14:paraId="33398893">
            <w:pPr>
              <w:widowControl w:val="0"/>
              <w:spacing w:before="5" w:line="319" w:lineRule="auto"/>
              <w:ind w:right="282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</w:tbl>
    <w:p w:rsidR="00111E3F" w:rsidP="2BD361D2" w:rsidRDefault="00111E3F" w14:paraId="6D3D44FF" w14:textId="52FC8212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80"/>
        <w:rPr>
          <w:rFonts w:ascii="Aptos" w:hAnsi="Aptos" w:eastAsia="Aptos" w:cs="Aptos"/>
          <w:b w:val="0"/>
          <w:bCs w:val="0"/>
          <w:color w:val="000000" w:themeColor="text1" w:themeTint="FF" w:themeShade="FF"/>
          <w:u w:val="none"/>
        </w:rPr>
      </w:pPr>
    </w:p>
    <w:sectPr w:rsidR="00A438F1" w:rsidSect="00CA19E5">
      <w:headerReference w:type="default" r:id="rId7"/>
      <w:type w:val="continuous"/>
      <w:pgSz w:w="12240" w:h="15840" w:orient="portrait"/>
      <w:pgMar w:top="1440" w:right="1440" w:bottom="1440" w:left="1440" w:header="0" w:footer="1155" w:gutter="0"/>
      <w:pgNumType w:start="1"/>
      <w:cols w:space="720"/>
      <w:docGrid w:linePitch="299"/>
      <w:titlePg w:val="1"/>
      <w:headerReference w:type="first" r:id="R5b56e4bacdd5446e"/>
      <w:footerReference w:type="default" r:id="Rdf8e62028cae45f2"/>
      <w:footerReference w:type="first" r:id="R01a859597d9346a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465D" w:rsidRDefault="00C8465D" w14:paraId="4E35C5EA" w14:textId="77777777">
      <w:r>
        <w:separator/>
      </w:r>
    </w:p>
  </w:endnote>
  <w:endnote w:type="continuationSeparator" w:id="0">
    <w:p w:rsidR="00C8465D" w:rsidRDefault="00C8465D" w14:paraId="3B7947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3703CC" w:rsidTr="163703CC" w14:paraId="546CE0BF">
      <w:trPr>
        <w:trHeight w:val="300"/>
      </w:trPr>
      <w:tc>
        <w:tcPr>
          <w:tcW w:w="3120" w:type="dxa"/>
          <w:tcMar/>
        </w:tcPr>
        <w:p w:rsidR="163703CC" w:rsidP="163703CC" w:rsidRDefault="163703CC" w14:paraId="33FD5C69" w14:textId="02CEDDC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63703CC" w:rsidP="163703CC" w:rsidRDefault="163703CC" w14:paraId="614F869B" w14:textId="7DD6BE9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3703CC" w:rsidP="163703CC" w:rsidRDefault="163703CC" w14:paraId="20A02205" w14:textId="5FFE0C3D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63703CC" w:rsidP="163703CC" w:rsidRDefault="163703CC" w14:paraId="1A424197" w14:textId="0DC11D1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3703CC" w:rsidTr="163703CC" w14:paraId="53A2258C">
      <w:trPr>
        <w:trHeight w:val="300"/>
      </w:trPr>
      <w:tc>
        <w:tcPr>
          <w:tcW w:w="3120" w:type="dxa"/>
          <w:tcMar/>
        </w:tcPr>
        <w:p w:rsidR="163703CC" w:rsidP="163703CC" w:rsidRDefault="163703CC" w14:paraId="5EBF2791" w14:textId="668503C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63703CC" w:rsidP="163703CC" w:rsidRDefault="163703CC" w14:paraId="0F16DCDE" w14:textId="415EF58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3703CC" w:rsidP="163703CC" w:rsidRDefault="163703CC" w14:paraId="2BED0980" w14:textId="216FE447">
          <w:pPr>
            <w:pStyle w:val="Header"/>
            <w:bidi w:val="0"/>
            <w:ind w:right="-115"/>
            <w:jc w:val="right"/>
          </w:pPr>
        </w:p>
      </w:tc>
    </w:tr>
  </w:tbl>
  <w:p w:rsidR="163703CC" w:rsidP="163703CC" w:rsidRDefault="163703CC" w14:paraId="7E0FB13D" w14:textId="3AE803F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465D" w:rsidRDefault="00C8465D" w14:paraId="640AF65F" w14:textId="77777777">
      <w:r>
        <w:separator/>
      </w:r>
    </w:p>
  </w:footnote>
  <w:footnote w:type="continuationSeparator" w:id="0">
    <w:p w:rsidR="00C8465D" w:rsidRDefault="00C8465D" w14:paraId="47289D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D3DCC" w:rsidRDefault="005D3DCC" w14:paraId="5288234B" w14:textId="346DE805">
    <w:pPr>
      <w:pStyle w:val="Header"/>
    </w:pPr>
  </w:p>
  <w:p w:rsidR="163703CC" w:rsidP="163703CC" w:rsidRDefault="163703CC" w14:paraId="5C8194C6" w14:textId="66021E01">
    <w:pPr>
      <w:pStyle w:val="Header"/>
    </w:pPr>
  </w:p>
  <w:p w:rsidR="163703CC" w:rsidP="163703CC" w:rsidRDefault="163703CC" w14:paraId="51A2B424" w14:textId="16F9D9A2">
    <w:pPr>
      <w:pStyle w:val="Header"/>
    </w:pPr>
    <w:r>
      <w:drawing>
        <wp:inline wp14:editId="71A8EBC5" wp14:anchorId="76EF56E2">
          <wp:extent cx="1647825" cy="647065"/>
          <wp:effectExtent l="0" t="0" r="9525" b="635"/>
          <wp:docPr id="2005329634" name="Picture 1" descr="A logo with text on i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80948736" name="Picture 1080948736" descr="A logo with text on it&#10;&#10;Description automatically generated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63703CC" w:rsidP="163703CC" w:rsidRDefault="163703CC" w14:paraId="22B03874" w14:textId="090870C0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3703CC" w:rsidTr="163703CC" w14:paraId="4E43B548">
      <w:trPr>
        <w:trHeight w:val="300"/>
      </w:trPr>
      <w:tc>
        <w:tcPr>
          <w:tcW w:w="3120" w:type="dxa"/>
          <w:tcMar/>
        </w:tcPr>
        <w:p w:rsidR="163703CC" w:rsidP="163703CC" w:rsidRDefault="163703CC" w14:paraId="6B5B8EEA" w14:textId="765393B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63703CC" w:rsidP="163703CC" w:rsidRDefault="163703CC" w14:paraId="6E40E06D" w14:textId="00BDB17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3703CC" w:rsidP="163703CC" w:rsidRDefault="163703CC" w14:paraId="068E1E84" w14:textId="7EF6BA8A">
          <w:pPr>
            <w:pStyle w:val="Header"/>
            <w:bidi w:val="0"/>
            <w:ind w:right="-115"/>
            <w:jc w:val="right"/>
          </w:pPr>
        </w:p>
      </w:tc>
    </w:tr>
  </w:tbl>
  <w:p w:rsidR="163703CC" w:rsidP="163703CC" w:rsidRDefault="163703CC" w14:paraId="40566DF1" w14:textId="1A407CC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5">
    <w:nsid w:val="3fed7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6419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19c9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f311b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b7b6f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e68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6efa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545DAD"/>
    <w:multiLevelType w:val="multilevel"/>
    <w:tmpl w:val="1B0619DA"/>
    <w:lvl w:ilvl="0">
      <w:start w:val="1"/>
      <w:numFmt w:val="lowerLetter"/>
      <w:lvlText w:val="%1."/>
      <w:lvlJc w:val="left"/>
      <w:pPr>
        <w:ind w:left="2838" w:hanging="362"/>
      </w:pPr>
      <w:rPr>
        <w:rFonts w:ascii="Arial" w:hAnsi="Arial" w:eastAsia="Arial" w:cs="Arial"/>
        <w:color w:val="0F0F0F"/>
        <w:sz w:val="21"/>
        <w:szCs w:val="21"/>
      </w:rPr>
    </w:lvl>
    <w:lvl w:ilvl="1">
      <w:start w:val="1"/>
      <w:numFmt w:val="bullet"/>
      <w:lvlText w:val="•"/>
      <w:lvlJc w:val="left"/>
      <w:pPr>
        <w:ind w:left="3678" w:hanging="362"/>
      </w:pPr>
    </w:lvl>
    <w:lvl w:ilvl="2">
      <w:start w:val="1"/>
      <w:numFmt w:val="bullet"/>
      <w:lvlText w:val="•"/>
      <w:lvlJc w:val="left"/>
      <w:pPr>
        <w:ind w:left="4516" w:hanging="362"/>
      </w:pPr>
    </w:lvl>
    <w:lvl w:ilvl="3">
      <w:start w:val="1"/>
      <w:numFmt w:val="bullet"/>
      <w:lvlText w:val="•"/>
      <w:lvlJc w:val="left"/>
      <w:pPr>
        <w:ind w:left="5354" w:hanging="362"/>
      </w:pPr>
    </w:lvl>
    <w:lvl w:ilvl="4">
      <w:start w:val="1"/>
      <w:numFmt w:val="bullet"/>
      <w:lvlText w:val="•"/>
      <w:lvlJc w:val="left"/>
      <w:pPr>
        <w:ind w:left="6192" w:hanging="362"/>
      </w:pPr>
    </w:lvl>
    <w:lvl w:ilvl="5">
      <w:start w:val="1"/>
      <w:numFmt w:val="bullet"/>
      <w:lvlText w:val="•"/>
      <w:lvlJc w:val="left"/>
      <w:pPr>
        <w:ind w:left="7030" w:hanging="362"/>
      </w:pPr>
    </w:lvl>
    <w:lvl w:ilvl="6">
      <w:start w:val="1"/>
      <w:numFmt w:val="bullet"/>
      <w:lvlText w:val="•"/>
      <w:lvlJc w:val="left"/>
      <w:pPr>
        <w:ind w:left="7868" w:hanging="362"/>
      </w:pPr>
    </w:lvl>
    <w:lvl w:ilvl="7">
      <w:start w:val="1"/>
      <w:numFmt w:val="bullet"/>
      <w:lvlText w:val="•"/>
      <w:lvlJc w:val="left"/>
      <w:pPr>
        <w:ind w:left="8706" w:hanging="362"/>
      </w:pPr>
    </w:lvl>
    <w:lvl w:ilvl="8">
      <w:start w:val="1"/>
      <w:numFmt w:val="bullet"/>
      <w:lvlText w:val="•"/>
      <w:lvlJc w:val="left"/>
      <w:pPr>
        <w:ind w:left="9544" w:hanging="362"/>
      </w:pPr>
    </w:lvl>
  </w:abstractNum>
  <w:abstractNum w:abstractNumId="1" w15:restartNumberingAfterBreak="0">
    <w:nsid w:val="0E440928"/>
    <w:multiLevelType w:val="hybridMultilevel"/>
    <w:tmpl w:val="ACA49DB2"/>
    <w:lvl w:ilvl="0" w:tplc="A0847FFE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289F26FC"/>
    <w:multiLevelType w:val="hybridMultilevel"/>
    <w:tmpl w:val="7572FCB2"/>
    <w:lvl w:ilvl="0" w:tplc="42FA0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6B30"/>
    <w:multiLevelType w:val="hybridMultilevel"/>
    <w:tmpl w:val="AFEA580C"/>
    <w:lvl w:ilvl="0" w:tplc="DA429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0F86"/>
    <w:multiLevelType w:val="hybridMultilevel"/>
    <w:tmpl w:val="A31E41E4"/>
    <w:lvl w:ilvl="0" w:tplc="125A4B0E">
      <w:start w:val="1"/>
      <w:numFmt w:val="decimal"/>
      <w:lvlText w:val="%1."/>
      <w:lvlJc w:val="left"/>
      <w:pPr>
        <w:ind w:left="686" w:hanging="360"/>
      </w:pPr>
      <w:rPr>
        <w:rFonts w:hint="default" w:ascii="Arial" w:hAnsi="Arial" w:eastAsia="Times New Roman" w:cs="Arial"/>
        <w:b w:val="0"/>
        <w:bCs/>
        <w:color w:val="0F0F0F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4E530E26"/>
    <w:multiLevelType w:val="hybridMultilevel"/>
    <w:tmpl w:val="D48EEE02"/>
    <w:lvl w:ilvl="0" w:tplc="54EA0D90">
      <w:start w:val="1"/>
      <w:numFmt w:val="decimal"/>
      <w:lvlText w:val="%1."/>
      <w:lvlJc w:val="left"/>
      <w:pPr>
        <w:ind w:left="612" w:hanging="360"/>
      </w:pPr>
      <w:rPr>
        <w:rFonts w:hint="default" w:ascii="Arial" w:hAnsi="Arial" w:eastAsia="Times New Roman" w:cs="Arial"/>
        <w:b w:val="0"/>
        <w:bCs/>
        <w:color w:val="0F0F0F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67835692"/>
    <w:multiLevelType w:val="hybridMultilevel"/>
    <w:tmpl w:val="41B0774A"/>
    <w:lvl w:ilvl="0">
      <w:start w:val="1"/>
      <w:numFmt w:val="decimal"/>
      <w:lvlText w:val="%1."/>
      <w:lvlJc w:val="left"/>
      <w:pPr>
        <w:ind w:left="678" w:hanging="360"/>
      </w:pPr>
      <w:rPr>
        <w:b w:val="0"/>
        <w:bCs/>
        <w:color w:val="0F0F0F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777D4285"/>
    <w:multiLevelType w:val="hybridMultilevel"/>
    <w:tmpl w:val="62941C56"/>
    <w:lvl w:ilvl="0" w:tplc="97FC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EC2"/>
    <w:multiLevelType w:val="hybridMultilevel"/>
    <w:tmpl w:val="4E823746"/>
    <w:lvl w:ilvl="0" w:tplc="4B2C5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257327391">
    <w:abstractNumId w:val="0"/>
  </w:num>
  <w:num w:numId="2" w16cid:durableId="1566187878">
    <w:abstractNumId w:val="5"/>
  </w:num>
  <w:num w:numId="3" w16cid:durableId="32191165">
    <w:abstractNumId w:val="6"/>
  </w:num>
  <w:num w:numId="4" w16cid:durableId="1823505844">
    <w:abstractNumId w:val="4"/>
  </w:num>
  <w:num w:numId="5" w16cid:durableId="1439565719">
    <w:abstractNumId w:val="1"/>
  </w:num>
  <w:num w:numId="6" w16cid:durableId="479734013">
    <w:abstractNumId w:val="3"/>
  </w:num>
  <w:num w:numId="7" w16cid:durableId="1308319378">
    <w:abstractNumId w:val="8"/>
  </w:num>
  <w:num w:numId="8" w16cid:durableId="266275794">
    <w:abstractNumId w:val="2"/>
  </w:num>
  <w:num w:numId="9" w16cid:durableId="1826698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5E0"/>
    <w:rsid w:val="000858B9"/>
    <w:rsid w:val="00111E3F"/>
    <w:rsid w:val="00142F08"/>
    <w:rsid w:val="00164A6B"/>
    <w:rsid w:val="002932CE"/>
    <w:rsid w:val="002B29AA"/>
    <w:rsid w:val="002E396B"/>
    <w:rsid w:val="003358BB"/>
    <w:rsid w:val="003B2C19"/>
    <w:rsid w:val="0040795D"/>
    <w:rsid w:val="0041052C"/>
    <w:rsid w:val="004D1BD2"/>
    <w:rsid w:val="005518A5"/>
    <w:rsid w:val="005C4745"/>
    <w:rsid w:val="005D3DCC"/>
    <w:rsid w:val="0062555E"/>
    <w:rsid w:val="00631572"/>
    <w:rsid w:val="00643E53"/>
    <w:rsid w:val="00687039"/>
    <w:rsid w:val="006948E2"/>
    <w:rsid w:val="006E570C"/>
    <w:rsid w:val="0073361D"/>
    <w:rsid w:val="007A601E"/>
    <w:rsid w:val="00834807"/>
    <w:rsid w:val="008803B3"/>
    <w:rsid w:val="008C2766"/>
    <w:rsid w:val="008D543F"/>
    <w:rsid w:val="009440B3"/>
    <w:rsid w:val="00950F7A"/>
    <w:rsid w:val="009817FB"/>
    <w:rsid w:val="009E7FB0"/>
    <w:rsid w:val="00A438F1"/>
    <w:rsid w:val="00B67A5D"/>
    <w:rsid w:val="00B85389"/>
    <w:rsid w:val="00BC7E77"/>
    <w:rsid w:val="00BE4314"/>
    <w:rsid w:val="00C36A9A"/>
    <w:rsid w:val="00C37505"/>
    <w:rsid w:val="00C440E2"/>
    <w:rsid w:val="00C65B63"/>
    <w:rsid w:val="00C8465D"/>
    <w:rsid w:val="00CA19E5"/>
    <w:rsid w:val="00CB3DD3"/>
    <w:rsid w:val="00DE621A"/>
    <w:rsid w:val="00DF333C"/>
    <w:rsid w:val="00E01FA9"/>
    <w:rsid w:val="00E1597B"/>
    <w:rsid w:val="00E16153"/>
    <w:rsid w:val="00E4027F"/>
    <w:rsid w:val="00EB65E0"/>
    <w:rsid w:val="00F05E69"/>
    <w:rsid w:val="00F72F2C"/>
    <w:rsid w:val="00F80187"/>
    <w:rsid w:val="00FF57A3"/>
    <w:rsid w:val="036DD56C"/>
    <w:rsid w:val="04B01B15"/>
    <w:rsid w:val="06177F11"/>
    <w:rsid w:val="0AF9A8A3"/>
    <w:rsid w:val="0C64DE13"/>
    <w:rsid w:val="14B7C2E1"/>
    <w:rsid w:val="1571134C"/>
    <w:rsid w:val="15905E1A"/>
    <w:rsid w:val="163703CC"/>
    <w:rsid w:val="1ECBA8A8"/>
    <w:rsid w:val="23BAF1F3"/>
    <w:rsid w:val="27BE8FED"/>
    <w:rsid w:val="2BD361D2"/>
    <w:rsid w:val="2C9137AB"/>
    <w:rsid w:val="2E20A530"/>
    <w:rsid w:val="2E96A8B2"/>
    <w:rsid w:val="37153D72"/>
    <w:rsid w:val="3A705D98"/>
    <w:rsid w:val="3AC05063"/>
    <w:rsid w:val="40C7202D"/>
    <w:rsid w:val="441F3DCF"/>
    <w:rsid w:val="469F4C20"/>
    <w:rsid w:val="46DDB06B"/>
    <w:rsid w:val="4C94DC88"/>
    <w:rsid w:val="5CECBFDE"/>
    <w:rsid w:val="672719AD"/>
    <w:rsid w:val="674F850B"/>
    <w:rsid w:val="6B938A97"/>
    <w:rsid w:val="6E27D415"/>
    <w:rsid w:val="6EFA7999"/>
    <w:rsid w:val="6F8DBA67"/>
    <w:rsid w:val="70363ECF"/>
    <w:rsid w:val="71C459A8"/>
    <w:rsid w:val="7281F02C"/>
    <w:rsid w:val="764EB83F"/>
    <w:rsid w:val="7898FEEB"/>
    <w:rsid w:val="794F0787"/>
    <w:rsid w:val="7E117248"/>
    <w:rsid w:val="7F46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3C2DB"/>
  <w15:docId w15:val="{71CAB565-9EB0-47D8-BAE3-79728B8B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2"/>
      <w:ind w:left="104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pPr>
      <w:ind w:left="4341"/>
      <w:outlineLvl w:val="1"/>
    </w:pPr>
    <w:rPr>
      <w:sz w:val="25"/>
      <w:szCs w:val="25"/>
    </w:rPr>
  </w:style>
  <w:style w:type="paragraph" w:styleId="Heading3">
    <w:name w:val="heading 3"/>
    <w:basedOn w:val="Normal"/>
    <w:next w:val="Normal"/>
    <w:pPr>
      <w:ind w:left="219"/>
      <w:outlineLvl w:val="2"/>
    </w:pPr>
    <w:rPr>
      <w:rFonts w:ascii="Times New Roman" w:hAnsi="Times New Roman" w:eastAsia="Times New Roman" w:cs="Times New Roman"/>
      <w:b/>
      <w:sz w:val="21"/>
      <w:szCs w:val="21"/>
    </w:rPr>
  </w:style>
  <w:style w:type="paragraph" w:styleId="Heading4">
    <w:name w:val="heading 4"/>
    <w:basedOn w:val="Normal"/>
    <w:next w:val="Normal"/>
    <w:pPr>
      <w:ind w:left="801"/>
      <w:outlineLvl w:val="3"/>
    </w:pPr>
    <w:rPr>
      <w:sz w:val="21"/>
      <w:szCs w:val="21"/>
    </w:rPr>
  </w:style>
  <w:style w:type="paragraph" w:styleId="Heading5">
    <w:name w:val="heading 5"/>
    <w:basedOn w:val="Normal"/>
    <w:next w:val="Normal"/>
    <w:link w:val="Heading5Char"/>
    <w:pPr>
      <w:ind w:left="176"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"/>
    <w:rsid w:val="003B2C1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B2C19"/>
  </w:style>
  <w:style w:type="character" w:styleId="eop" w:customStyle="1">
    <w:name w:val="eop"/>
    <w:basedOn w:val="DefaultParagraphFont"/>
    <w:rsid w:val="003B2C19"/>
  </w:style>
  <w:style w:type="paragraph" w:styleId="NoSpacing">
    <w:name w:val="No Spacing"/>
    <w:uiPriority w:val="1"/>
    <w:qFormat/>
    <w:rsid w:val="00631572"/>
  </w:style>
  <w:style w:type="character" w:styleId="Heading5Char" w:customStyle="1">
    <w:name w:val="Heading 5 Char"/>
    <w:basedOn w:val="DefaultParagraphFont"/>
    <w:link w:val="Heading5"/>
    <w:rsid w:val="00A438F1"/>
    <w:rPr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438F1"/>
    <w:pPr>
      <w:ind w:left="720"/>
      <w:contextualSpacing/>
    </w:pPr>
  </w:style>
  <w:style w:type="table" w:styleId="TableGrid">
    <w:name w:val="Table Grid"/>
    <w:basedOn w:val="TableNormal"/>
    <w:uiPriority w:val="39"/>
    <w:rsid w:val="00164A6B"/>
    <w:pPr>
      <w:widowControl/>
    </w:pPr>
    <w:rPr>
      <w:rFonts w:ascii="Calibri" w:hAnsi="Calibri" w:eastAsia="Calibri" w:cs="Calibri"/>
      <w:sz w:val="21"/>
      <w:szCs w:val="21"/>
      <w:lang w:val="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3D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3DCC"/>
  </w:style>
  <w:style w:type="paragraph" w:styleId="Footer">
    <w:name w:val="footer"/>
    <w:basedOn w:val="Normal"/>
    <w:link w:val="FooterChar"/>
    <w:uiPriority w:val="99"/>
    <w:unhideWhenUsed/>
    <w:rsid w:val="005D3D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3DCC"/>
  </w:style>
  <w:style w:type="paragraph" w:styleId="TableParagraph" w:customStyle="true">
    <w:uiPriority w:val="1"/>
    <w:name w:val="Table Paragraph"/>
    <w:basedOn w:val="Normal"/>
    <w:qFormat/>
    <w:rsid w:val="7281F02C"/>
    <w:rPr>
      <w:rFonts w:ascii="Open Sans" w:hAnsi="Open Sans" w:eastAsia="Open Sans" w:cs="Open Sans"/>
      <w:sz w:val="22"/>
      <w:szCs w:val="22"/>
      <w:lang w:val="en-US" w:bidi="en-US"/>
    </w:rPr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5b56e4bacdd5446e" /><Relationship Type="http://schemas.openxmlformats.org/officeDocument/2006/relationships/footer" Target="footer.xml" Id="Rdf8e62028cae45f2" /><Relationship Type="http://schemas.openxmlformats.org/officeDocument/2006/relationships/footer" Target="footer2.xml" Id="R01a859597d9346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BCOE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Barbara Mandelbaum</dc:creator>
  <lastModifiedBy>Barbara Mandelbaum</lastModifiedBy>
  <revision>87</revision>
  <dcterms:created xsi:type="dcterms:W3CDTF">2018-08-17T17:40:00.0000000Z</dcterms:created>
  <dcterms:modified xsi:type="dcterms:W3CDTF">2026-06-14T21:46:42.8648390Z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09fba950cde31970994d7f8fe72a55381efb00ca8bce5ee52cf4afe388543a27</vt:lpwstr>
  </property>
</Properties>
</file>